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07C0" w14:textId="169E6C46" w:rsidR="004A6948" w:rsidRPr="004A6948" w:rsidRDefault="004A6948" w:rsidP="004A6948">
      <w:pPr>
        <w:pStyle w:val="Heading1"/>
        <w:spacing w:before="0"/>
        <w:jc w:val="center"/>
        <w:rPr>
          <w:rStyle w:val="Heading1Char"/>
          <w:sz w:val="56"/>
          <w:szCs w:val="56"/>
        </w:rPr>
      </w:pPr>
      <w:r w:rsidRPr="004A6948">
        <w:rPr>
          <w:sz w:val="56"/>
          <w:szCs w:val="56"/>
        </w:rPr>
        <w:t>EdTech App Market Analysis</w:t>
      </w:r>
    </w:p>
    <w:p w14:paraId="1FEDFE62" w14:textId="1D53CAF6" w:rsidR="008C1554" w:rsidRDefault="008C1554" w:rsidP="008C1554">
      <w:pPr>
        <w:spacing w:line="276" w:lineRule="auto"/>
        <w:rPr>
          <w:rStyle w:val="Heading1Char"/>
        </w:rPr>
      </w:pPr>
      <w:r w:rsidRPr="008C1554">
        <w:rPr>
          <w:rStyle w:val="Heading1Char"/>
        </w:rPr>
        <w:t>Introduction:</w:t>
      </w:r>
    </w:p>
    <w:p w14:paraId="1339F77F" w14:textId="595565FA" w:rsidR="008C1554" w:rsidRPr="008C1554" w:rsidRDefault="008C1554" w:rsidP="008C1554">
      <w:pPr>
        <w:spacing w:line="276" w:lineRule="auto"/>
      </w:pPr>
      <w:r w:rsidRPr="008C1554">
        <w:rPr>
          <w:rStyle w:val="Heading2Char"/>
          <w:sz w:val="28"/>
          <w:szCs w:val="28"/>
        </w:rPr>
        <w:t>Descriptive Statistics</w:t>
      </w:r>
      <w:r w:rsidRPr="008C1554">
        <w:br/>
        <w:t>This report presents the analysis of an EdTech app</w:t>
      </w:r>
      <w:r>
        <w:t>s</w:t>
      </w:r>
      <w:r w:rsidRPr="008C1554">
        <w:t xml:space="preserve"> dataset, focusing on descriptive statistics to understand the distribution and central tendencies of key variables such as installs, scores, ratings, and reviews.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36"/>
        <w:gridCol w:w="36"/>
        <w:gridCol w:w="36"/>
        <w:gridCol w:w="36"/>
        <w:gridCol w:w="36"/>
        <w:gridCol w:w="1032"/>
        <w:gridCol w:w="36"/>
        <w:gridCol w:w="36"/>
        <w:gridCol w:w="530"/>
        <w:gridCol w:w="36"/>
        <w:gridCol w:w="36"/>
        <w:gridCol w:w="36"/>
        <w:gridCol w:w="921"/>
        <w:gridCol w:w="36"/>
        <w:gridCol w:w="36"/>
        <w:gridCol w:w="36"/>
        <w:gridCol w:w="36"/>
        <w:gridCol w:w="36"/>
        <w:gridCol w:w="36"/>
        <w:gridCol w:w="36"/>
        <w:gridCol w:w="960"/>
      </w:tblGrid>
      <w:tr w:rsidR="008C1554" w:rsidRPr="008C1554" w14:paraId="705EE4B2" w14:textId="77777777" w:rsidTr="00A132A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D87723" w14:textId="77777777" w:rsidR="008C1554" w:rsidRPr="008C1554" w:rsidRDefault="008C1554" w:rsidP="008C1554">
            <w:pPr>
              <w:rPr>
                <w:b/>
                <w:bCs/>
              </w:rPr>
            </w:pPr>
            <w:r w:rsidRPr="008C1554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292A2D"/>
          </w:tcPr>
          <w:p w14:paraId="2408F47C" w14:textId="77777777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0DB2E4F3" w14:textId="7AFF0252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4D8FFF88" w14:textId="033B1C22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6D1567CC" w14:textId="5FA16441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189FFD93" w14:textId="06B51C90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5F55CD" w14:textId="0F004692" w:rsidR="008C1554" w:rsidRPr="008C1554" w:rsidRDefault="008C1554" w:rsidP="008C1554">
            <w:pPr>
              <w:rPr>
                <w:b/>
                <w:bCs/>
              </w:rPr>
            </w:pPr>
            <w:r w:rsidRPr="008C1554">
              <w:rPr>
                <w:b/>
                <w:bCs/>
              </w:rPr>
              <w:t>Installs</w:t>
            </w:r>
          </w:p>
        </w:tc>
        <w:tc>
          <w:tcPr>
            <w:tcW w:w="0" w:type="auto"/>
            <w:shd w:val="clear" w:color="auto" w:fill="292A2D"/>
          </w:tcPr>
          <w:p w14:paraId="4AB70A3E" w14:textId="77777777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2084F251" w14:textId="0591F029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6B7C60" w14:textId="1667A07F" w:rsidR="008C1554" w:rsidRPr="008C1554" w:rsidRDefault="008C1554" w:rsidP="008C1554">
            <w:pPr>
              <w:rPr>
                <w:b/>
                <w:bCs/>
              </w:rPr>
            </w:pPr>
            <w:r w:rsidRPr="008C1554">
              <w:rPr>
                <w:b/>
                <w:bCs/>
              </w:rPr>
              <w:t>Score</w:t>
            </w:r>
          </w:p>
        </w:tc>
        <w:tc>
          <w:tcPr>
            <w:tcW w:w="0" w:type="auto"/>
            <w:shd w:val="clear" w:color="auto" w:fill="292A2D"/>
          </w:tcPr>
          <w:p w14:paraId="62637F67" w14:textId="77777777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5DB7DCD4" w14:textId="787CAF71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080F7BF6" w14:textId="44E34416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8F6617" w14:textId="60D5E06C" w:rsidR="008C1554" w:rsidRPr="008C1554" w:rsidRDefault="008C1554" w:rsidP="008C1554">
            <w:pPr>
              <w:rPr>
                <w:b/>
                <w:bCs/>
              </w:rPr>
            </w:pPr>
            <w:r w:rsidRPr="008C1554">
              <w:rPr>
                <w:b/>
                <w:bCs/>
              </w:rPr>
              <w:t>Ratings</w:t>
            </w:r>
          </w:p>
        </w:tc>
        <w:tc>
          <w:tcPr>
            <w:tcW w:w="0" w:type="auto"/>
            <w:shd w:val="clear" w:color="auto" w:fill="292A2D"/>
          </w:tcPr>
          <w:p w14:paraId="7F502BE8" w14:textId="77777777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176A82A1" w14:textId="709AD7A8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6A9802CB" w14:textId="179DAFB5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11F8EB53" w14:textId="03C2FE07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341F6F61" w14:textId="62E1F821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58A9522D" w14:textId="6E364C71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292A2D"/>
          </w:tcPr>
          <w:p w14:paraId="72E5297D" w14:textId="5BB20CFE" w:rsidR="008C1554" w:rsidRPr="008C1554" w:rsidRDefault="008C1554" w:rsidP="008C1554">
            <w:pPr>
              <w:rPr>
                <w:b/>
                <w:bCs/>
              </w:rPr>
            </w:pPr>
          </w:p>
        </w:tc>
        <w:tc>
          <w:tcPr>
            <w:tcW w:w="960" w:type="dxa"/>
            <w:shd w:val="clear" w:color="auto" w:fill="292A2D"/>
            <w:vAlign w:val="center"/>
            <w:hideMark/>
          </w:tcPr>
          <w:p w14:paraId="724C3374" w14:textId="00DB29F4" w:rsidR="008C1554" w:rsidRPr="008C1554" w:rsidRDefault="008C1554" w:rsidP="008C1554">
            <w:pPr>
              <w:rPr>
                <w:b/>
                <w:bCs/>
              </w:rPr>
            </w:pPr>
            <w:r w:rsidRPr="008C1554">
              <w:rPr>
                <w:b/>
                <w:bCs/>
              </w:rPr>
              <w:t>Reviews</w:t>
            </w:r>
          </w:p>
        </w:tc>
      </w:tr>
      <w:tr w:rsidR="008C1554" w:rsidRPr="008C1554" w14:paraId="1D67E2B1" w14:textId="77777777" w:rsidTr="00A132A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786EBD" w14:textId="77777777" w:rsidR="008C1554" w:rsidRPr="008C1554" w:rsidRDefault="008C1554" w:rsidP="008C1554">
            <w:r w:rsidRPr="008C1554">
              <w:t>Mean</w:t>
            </w:r>
          </w:p>
        </w:tc>
        <w:tc>
          <w:tcPr>
            <w:tcW w:w="0" w:type="auto"/>
            <w:shd w:val="clear" w:color="auto" w:fill="292A2D"/>
          </w:tcPr>
          <w:p w14:paraId="0E6D95F1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362C80E2" w14:textId="0697F3B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DEBE9A6" w14:textId="2305F24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3BDC6A1F" w14:textId="284AF02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3A6ADBB" w14:textId="693BF2BF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3E3CF5B1" w14:textId="4CCF9C29" w:rsidR="008C1554" w:rsidRPr="008C1554" w:rsidRDefault="008C1554" w:rsidP="008C1554">
            <w:r w:rsidRPr="008C1554">
              <w:t>5,079,426</w:t>
            </w:r>
          </w:p>
        </w:tc>
        <w:tc>
          <w:tcPr>
            <w:tcW w:w="0" w:type="auto"/>
            <w:shd w:val="clear" w:color="auto" w:fill="292A2D"/>
          </w:tcPr>
          <w:p w14:paraId="7F7999BA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4C23903" w14:textId="6B10D2F3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43AA6782" w14:textId="2750E086" w:rsidR="008C1554" w:rsidRPr="008C1554" w:rsidRDefault="008C1554" w:rsidP="008C1554">
            <w:r w:rsidRPr="008C1554">
              <w:t>3.97</w:t>
            </w:r>
          </w:p>
        </w:tc>
        <w:tc>
          <w:tcPr>
            <w:tcW w:w="0" w:type="auto"/>
            <w:shd w:val="clear" w:color="auto" w:fill="292A2D"/>
          </w:tcPr>
          <w:p w14:paraId="222DF6F0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10EC61BE" w14:textId="1E1B8E4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F70C889" w14:textId="719F8CE0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7B51C8C1" w14:textId="551345FC" w:rsidR="008C1554" w:rsidRPr="008C1554" w:rsidRDefault="008C1554" w:rsidP="008C1554">
            <w:r w:rsidRPr="008C1554">
              <w:t>315,978</w:t>
            </w:r>
          </w:p>
        </w:tc>
        <w:tc>
          <w:tcPr>
            <w:tcW w:w="0" w:type="auto"/>
            <w:shd w:val="clear" w:color="auto" w:fill="292A2D"/>
          </w:tcPr>
          <w:p w14:paraId="4E001542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751C24C2" w14:textId="41B1686E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48A2E80" w14:textId="6C22261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5204F64" w14:textId="64B0250C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7897E073" w14:textId="156880C2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266B9B0B" w14:textId="3500BE7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25DF187F" w14:textId="72C26362" w:rsidR="008C1554" w:rsidRPr="008C1554" w:rsidRDefault="008C1554" w:rsidP="008C1554"/>
        </w:tc>
        <w:tc>
          <w:tcPr>
            <w:tcW w:w="960" w:type="dxa"/>
            <w:shd w:val="clear" w:color="auto" w:fill="292A2D"/>
            <w:vAlign w:val="center"/>
            <w:hideMark/>
          </w:tcPr>
          <w:p w14:paraId="0B8F8ED9" w14:textId="5C7594EC" w:rsidR="008C1554" w:rsidRPr="008C1554" w:rsidRDefault="008C1554" w:rsidP="008C1554">
            <w:r w:rsidRPr="008C1554">
              <w:t>10,044</w:t>
            </w:r>
          </w:p>
        </w:tc>
      </w:tr>
      <w:tr w:rsidR="008C1554" w:rsidRPr="008C1554" w14:paraId="4BAD87F9" w14:textId="77777777" w:rsidTr="00A132A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705B32" w14:textId="77777777" w:rsidR="008C1554" w:rsidRPr="008C1554" w:rsidRDefault="008C1554" w:rsidP="008C1554">
            <w:r w:rsidRPr="008C1554">
              <w:t>Median</w:t>
            </w:r>
          </w:p>
        </w:tc>
        <w:tc>
          <w:tcPr>
            <w:tcW w:w="0" w:type="auto"/>
            <w:shd w:val="clear" w:color="auto" w:fill="292A2D"/>
          </w:tcPr>
          <w:p w14:paraId="1EFD9DAF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DC3EA39" w14:textId="1D1DE59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370AB4A" w14:textId="645937F0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6B4555A" w14:textId="3E6F6B35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901F21C" w14:textId="11DFEDD9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32675E2A" w14:textId="3C63BACC" w:rsidR="008C1554" w:rsidRPr="008C1554" w:rsidRDefault="008C1554" w:rsidP="008C1554">
            <w:r w:rsidRPr="008C1554">
              <w:t>100,000</w:t>
            </w:r>
          </w:p>
        </w:tc>
        <w:tc>
          <w:tcPr>
            <w:tcW w:w="0" w:type="auto"/>
            <w:shd w:val="clear" w:color="auto" w:fill="292A2D"/>
          </w:tcPr>
          <w:p w14:paraId="0D3B254D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73A6ADAD" w14:textId="770B72AC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4294324C" w14:textId="0A121B1C" w:rsidR="008C1554" w:rsidRPr="008C1554" w:rsidRDefault="008C1554" w:rsidP="008C1554">
            <w:r w:rsidRPr="008C1554">
              <w:t>4.16</w:t>
            </w:r>
          </w:p>
        </w:tc>
        <w:tc>
          <w:tcPr>
            <w:tcW w:w="0" w:type="auto"/>
            <w:shd w:val="clear" w:color="auto" w:fill="292A2D"/>
          </w:tcPr>
          <w:p w14:paraId="050624F3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2565F39" w14:textId="5867110E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6E7EB72" w14:textId="576E6CF2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4A5A5A8F" w14:textId="04CA1082" w:rsidR="008C1554" w:rsidRPr="008C1554" w:rsidRDefault="008C1554" w:rsidP="008C1554">
            <w:r w:rsidRPr="008C1554">
              <w:t>42,862</w:t>
            </w:r>
          </w:p>
        </w:tc>
        <w:tc>
          <w:tcPr>
            <w:tcW w:w="0" w:type="auto"/>
            <w:shd w:val="clear" w:color="auto" w:fill="292A2D"/>
          </w:tcPr>
          <w:p w14:paraId="4B84244B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A525ACA" w14:textId="743C61E3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EF90EE9" w14:textId="53BB0F9A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B84BBAD" w14:textId="5426C8FA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14F80C6" w14:textId="2392A305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3096986" w14:textId="758A9A54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97C4417" w14:textId="0927B2F7" w:rsidR="008C1554" w:rsidRPr="008C1554" w:rsidRDefault="008C1554" w:rsidP="008C1554"/>
        </w:tc>
        <w:tc>
          <w:tcPr>
            <w:tcW w:w="960" w:type="dxa"/>
            <w:shd w:val="clear" w:color="auto" w:fill="292A2D"/>
            <w:vAlign w:val="center"/>
            <w:hideMark/>
          </w:tcPr>
          <w:p w14:paraId="07510EB2" w14:textId="7ABB9627" w:rsidR="008C1554" w:rsidRPr="008C1554" w:rsidRDefault="008C1554" w:rsidP="008C1554">
            <w:r w:rsidRPr="008C1554">
              <w:t>89</w:t>
            </w:r>
          </w:p>
        </w:tc>
      </w:tr>
      <w:tr w:rsidR="008C1554" w:rsidRPr="008C1554" w14:paraId="7DC25664" w14:textId="77777777" w:rsidTr="00A132A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4635F8" w14:textId="77777777" w:rsidR="008C1554" w:rsidRPr="008C1554" w:rsidRDefault="008C1554" w:rsidP="008C1554">
            <w:r w:rsidRPr="008C1554">
              <w:t>Mode</w:t>
            </w:r>
          </w:p>
        </w:tc>
        <w:tc>
          <w:tcPr>
            <w:tcW w:w="0" w:type="auto"/>
            <w:shd w:val="clear" w:color="auto" w:fill="292A2D"/>
          </w:tcPr>
          <w:p w14:paraId="79216C13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7429B4E" w14:textId="02971586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B2C6FF8" w14:textId="6FFD661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13B0D00" w14:textId="24682A53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8B8FCF1" w14:textId="5F3B4E63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2F91551E" w14:textId="3AB1F962" w:rsidR="008C1554" w:rsidRPr="008C1554" w:rsidRDefault="008C1554" w:rsidP="008C1554">
            <w:r w:rsidRPr="008C1554">
              <w:t>1,000,000</w:t>
            </w:r>
          </w:p>
        </w:tc>
        <w:tc>
          <w:tcPr>
            <w:tcW w:w="0" w:type="auto"/>
            <w:shd w:val="clear" w:color="auto" w:fill="292A2D"/>
          </w:tcPr>
          <w:p w14:paraId="35C3B78D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2D5C7974" w14:textId="3112B558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757B3A8F" w14:textId="5C61C201" w:rsidR="008C1554" w:rsidRPr="008C1554" w:rsidRDefault="008C1554" w:rsidP="008C1554">
            <w:r w:rsidRPr="008C1554">
              <w:t>3.12</w:t>
            </w:r>
          </w:p>
        </w:tc>
        <w:tc>
          <w:tcPr>
            <w:tcW w:w="0" w:type="auto"/>
            <w:shd w:val="clear" w:color="auto" w:fill="292A2D"/>
          </w:tcPr>
          <w:p w14:paraId="1C764DA2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9F7B46D" w14:textId="57C4301B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30A21E4E" w14:textId="068FE959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138277EA" w14:textId="1A40524D" w:rsidR="008C1554" w:rsidRPr="008C1554" w:rsidRDefault="008C1554" w:rsidP="008C1554">
            <w:r w:rsidRPr="008C1554">
              <w:t>248,487</w:t>
            </w:r>
          </w:p>
        </w:tc>
        <w:tc>
          <w:tcPr>
            <w:tcW w:w="0" w:type="auto"/>
            <w:shd w:val="clear" w:color="auto" w:fill="292A2D"/>
          </w:tcPr>
          <w:p w14:paraId="3EED15DE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2EECD870" w14:textId="27714191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9AC682C" w14:textId="5471DB09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77C9766" w14:textId="63BDF6A8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6559C4CD" w14:textId="3E20B2EA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508EA5A" w14:textId="420C1A4D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4FF7303" w14:textId="2B221192" w:rsidR="008C1554" w:rsidRPr="008C1554" w:rsidRDefault="008C1554" w:rsidP="008C1554"/>
        </w:tc>
        <w:tc>
          <w:tcPr>
            <w:tcW w:w="960" w:type="dxa"/>
            <w:shd w:val="clear" w:color="auto" w:fill="292A2D"/>
            <w:vAlign w:val="center"/>
            <w:hideMark/>
          </w:tcPr>
          <w:p w14:paraId="0F3EF825" w14:textId="7F4CEBCF" w:rsidR="008C1554" w:rsidRPr="008C1554" w:rsidRDefault="008C1554" w:rsidP="008C1554">
            <w:r w:rsidRPr="008C1554">
              <w:t>89</w:t>
            </w:r>
          </w:p>
        </w:tc>
      </w:tr>
      <w:tr w:rsidR="008C1554" w:rsidRPr="008C1554" w14:paraId="4C1FDF43" w14:textId="77777777" w:rsidTr="00A132A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7927F3" w14:textId="77777777" w:rsidR="008C1554" w:rsidRPr="008C1554" w:rsidRDefault="008C1554" w:rsidP="008C1554">
            <w:r w:rsidRPr="008C1554">
              <w:t>Std Dev</w:t>
            </w:r>
          </w:p>
        </w:tc>
        <w:tc>
          <w:tcPr>
            <w:tcW w:w="0" w:type="auto"/>
            <w:shd w:val="clear" w:color="auto" w:fill="292A2D"/>
          </w:tcPr>
          <w:p w14:paraId="2544DE05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7FD7BB1D" w14:textId="123C102A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CCC4A33" w14:textId="014CF175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158EE720" w14:textId="02D05151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0BC7ACA" w14:textId="516E7517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79FE6539" w14:textId="4BCC894F" w:rsidR="008C1554" w:rsidRPr="008C1554" w:rsidRDefault="008C1554" w:rsidP="008C1554">
            <w:r w:rsidRPr="008C1554">
              <w:t>17,240,418</w:t>
            </w:r>
          </w:p>
        </w:tc>
        <w:tc>
          <w:tcPr>
            <w:tcW w:w="0" w:type="auto"/>
            <w:shd w:val="clear" w:color="auto" w:fill="292A2D"/>
          </w:tcPr>
          <w:p w14:paraId="400A4E80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1BB4C0CC" w14:textId="30657A1C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2F7E34A5" w14:textId="4FAC2FDB" w:rsidR="008C1554" w:rsidRPr="008C1554" w:rsidRDefault="008C1554" w:rsidP="008C1554">
            <w:r w:rsidRPr="008C1554">
              <w:t>0.65</w:t>
            </w:r>
          </w:p>
        </w:tc>
        <w:tc>
          <w:tcPr>
            <w:tcW w:w="0" w:type="auto"/>
            <w:shd w:val="clear" w:color="auto" w:fill="292A2D"/>
          </w:tcPr>
          <w:p w14:paraId="196517E9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1B6DA634" w14:textId="018D00D2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543D75D1" w14:textId="0ED1A32D" w:rsidR="008C1554" w:rsidRPr="008C1554" w:rsidRDefault="008C1554" w:rsidP="008C1554"/>
        </w:tc>
        <w:tc>
          <w:tcPr>
            <w:tcW w:w="0" w:type="auto"/>
            <w:shd w:val="clear" w:color="auto" w:fill="292A2D"/>
            <w:vAlign w:val="center"/>
            <w:hideMark/>
          </w:tcPr>
          <w:p w14:paraId="17B65803" w14:textId="56715101" w:rsidR="008C1554" w:rsidRPr="008C1554" w:rsidRDefault="008C1554" w:rsidP="008C1554">
            <w:r w:rsidRPr="008C1554">
              <w:t>1,401,577</w:t>
            </w:r>
          </w:p>
        </w:tc>
        <w:tc>
          <w:tcPr>
            <w:tcW w:w="0" w:type="auto"/>
            <w:shd w:val="clear" w:color="auto" w:fill="292A2D"/>
          </w:tcPr>
          <w:p w14:paraId="6D9C3FDB" w14:textId="7777777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35E2E447" w14:textId="286CB659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6239627" w14:textId="4F38174E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20CAB08A" w14:textId="36250AFF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09F81802" w14:textId="51C8D61B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49F65FED" w14:textId="3FDFDB97" w:rsidR="008C1554" w:rsidRPr="008C1554" w:rsidRDefault="008C1554" w:rsidP="008C1554"/>
        </w:tc>
        <w:tc>
          <w:tcPr>
            <w:tcW w:w="0" w:type="auto"/>
            <w:shd w:val="clear" w:color="auto" w:fill="292A2D"/>
          </w:tcPr>
          <w:p w14:paraId="7AFBD52A" w14:textId="52135024" w:rsidR="008C1554" w:rsidRPr="008C1554" w:rsidRDefault="008C1554" w:rsidP="008C1554"/>
        </w:tc>
        <w:tc>
          <w:tcPr>
            <w:tcW w:w="960" w:type="dxa"/>
            <w:shd w:val="clear" w:color="auto" w:fill="292A2D"/>
            <w:vAlign w:val="center"/>
            <w:hideMark/>
          </w:tcPr>
          <w:p w14:paraId="495B3C29" w14:textId="16EC1C06" w:rsidR="008C1554" w:rsidRPr="008C1554" w:rsidRDefault="008C1554" w:rsidP="008C1554">
            <w:r w:rsidRPr="008C1554">
              <w:t>66,208</w:t>
            </w:r>
          </w:p>
        </w:tc>
      </w:tr>
    </w:tbl>
    <w:p w14:paraId="542EB638" w14:textId="070D7334" w:rsidR="008C1554" w:rsidRDefault="008C1554"/>
    <w:p w14:paraId="5A6992DA" w14:textId="77777777" w:rsidR="008C1554" w:rsidRPr="008C1554" w:rsidRDefault="008C1554" w:rsidP="008C1554">
      <w:r w:rsidRPr="008C1554">
        <w:rPr>
          <w:b/>
          <w:bCs/>
        </w:rPr>
        <w:t>App Installs:</w:t>
      </w:r>
    </w:p>
    <w:p w14:paraId="1F33A763" w14:textId="77777777" w:rsidR="008C1554" w:rsidRPr="008C1554" w:rsidRDefault="008C1554" w:rsidP="008C1554">
      <w:pPr>
        <w:numPr>
          <w:ilvl w:val="0"/>
          <w:numId w:val="1"/>
        </w:numPr>
      </w:pPr>
      <w:r w:rsidRPr="008C1554">
        <w:rPr>
          <w:b/>
          <w:bCs/>
        </w:rPr>
        <w:t>Distribution:</w:t>
      </w:r>
      <w:r w:rsidRPr="008C1554">
        <w:t xml:space="preserve"> The distribution of app installs is skewed to the right, with a long tail of apps having a very high number of installs. This suggests that a small number of apps are extremely popular, while the majority of apps have relatively few installs.</w:t>
      </w:r>
    </w:p>
    <w:p w14:paraId="1BA953EA" w14:textId="77777777" w:rsidR="008C1554" w:rsidRDefault="008C1554" w:rsidP="008C1554">
      <w:pPr>
        <w:numPr>
          <w:ilvl w:val="0"/>
          <w:numId w:val="1"/>
        </w:numPr>
      </w:pPr>
      <w:r w:rsidRPr="008C1554">
        <w:rPr>
          <w:b/>
          <w:bCs/>
        </w:rPr>
        <w:t>Range:</w:t>
      </w:r>
      <w:r w:rsidRPr="008C1554">
        <w:t xml:space="preserve"> The range of installs is vast, spanning from a few thousand to tens of millions.</w:t>
      </w:r>
    </w:p>
    <w:p w14:paraId="6F21876A" w14:textId="2B9357D8" w:rsidR="008C1554" w:rsidRDefault="008C1554" w:rsidP="008C1554">
      <w:r>
        <w:rPr>
          <w:noProof/>
        </w:rPr>
        <mc:AlternateContent>
          <mc:Choice Requires="cx1">
            <w:drawing>
              <wp:inline distT="0" distB="0" distL="0" distR="0" wp14:anchorId="4E9DC3B9" wp14:editId="27CC0EA3">
                <wp:extent cx="5273040" cy="1996440"/>
                <wp:effectExtent l="0" t="0" r="3810" b="3810"/>
                <wp:docPr id="48096045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05A415-29C2-4268-ADA1-6826806C10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 xmlns="">
            <w:drawing>
              <wp:inline distT="0" distB="0" distL="0" distR="0" wp14:anchorId="4E9DC3B9" wp14:editId="27CC0EA3">
                <wp:extent cx="5273040" cy="1996440"/>
                <wp:effectExtent l="0" t="0" r="3810" b="3810"/>
                <wp:docPr id="48096045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05A415-29C2-4268-ADA1-6826806C10C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960454" name="Chart 1">
                          <a:extLst>
                            <a:ext uri="{FF2B5EF4-FFF2-40B4-BE49-F238E27FC236}">
                              <a16:creationId xmlns:a16="http://schemas.microsoft.com/office/drawing/2014/main" id="{3905A415-29C2-4268-ADA1-6826806C10C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3040" cy="199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04EE68" w14:textId="3F565C59" w:rsidR="008C1554" w:rsidRPr="008C1554" w:rsidRDefault="008C1554" w:rsidP="008C1554">
      <w:r w:rsidRPr="008C1554">
        <w:rPr>
          <w:b/>
          <w:bCs/>
        </w:rPr>
        <w:t>App Scores:</w:t>
      </w:r>
    </w:p>
    <w:p w14:paraId="3A3AE0AD" w14:textId="77777777" w:rsidR="008C1554" w:rsidRPr="008C1554" w:rsidRDefault="008C1554" w:rsidP="008C1554">
      <w:pPr>
        <w:numPr>
          <w:ilvl w:val="0"/>
          <w:numId w:val="2"/>
        </w:numPr>
      </w:pPr>
      <w:r w:rsidRPr="008C1554">
        <w:rPr>
          <w:b/>
          <w:bCs/>
        </w:rPr>
        <w:t>Distribution:</w:t>
      </w:r>
      <w:r w:rsidRPr="008C1554">
        <w:t xml:space="preserve"> The distribution of app scores is relatively symmetric, with a slight skew to the left. This indicates that most apps have scores around the average, with a few outliers with very high or very low scores.</w:t>
      </w:r>
    </w:p>
    <w:p w14:paraId="7FCA1EF7" w14:textId="77777777" w:rsidR="008C1554" w:rsidRDefault="008C1554" w:rsidP="008C1554">
      <w:pPr>
        <w:numPr>
          <w:ilvl w:val="0"/>
          <w:numId w:val="2"/>
        </w:numPr>
      </w:pPr>
      <w:r w:rsidRPr="008C1554">
        <w:rPr>
          <w:b/>
          <w:bCs/>
        </w:rPr>
        <w:t>Range:</w:t>
      </w:r>
      <w:r w:rsidRPr="008C1554">
        <w:t xml:space="preserve"> The range of app scores is relatively narrow, suggesting that most apps receive similar ratings from users.</w:t>
      </w:r>
    </w:p>
    <w:p w14:paraId="40667C71" w14:textId="3954A643" w:rsidR="008C1554" w:rsidRPr="008C1554" w:rsidRDefault="008C1554" w:rsidP="008C1554">
      <w:pPr>
        <w:ind w:left="360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F7B3C37" wp14:editId="5726B9F7">
                <wp:extent cx="4335780" cy="2308860"/>
                <wp:effectExtent l="0" t="0" r="7620" b="15240"/>
                <wp:docPr id="190765299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20100D-2C1C-4246-9A59-BAF1EECBA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 xmlns="">
            <w:drawing>
              <wp:inline distT="0" distB="0" distL="0" distR="0" wp14:anchorId="7F7B3C37" wp14:editId="5726B9F7">
                <wp:extent cx="4335780" cy="2308860"/>
                <wp:effectExtent l="0" t="0" r="7620" b="15240"/>
                <wp:docPr id="190765299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20100D-2C1C-4246-9A59-BAF1EECBA7F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652995" name="Chart 1">
                          <a:extLst>
                            <a:ext uri="{FF2B5EF4-FFF2-40B4-BE49-F238E27FC236}">
                              <a16:creationId xmlns:a16="http://schemas.microsoft.com/office/drawing/2014/main" id="{F720100D-2C1C-4246-9A59-BAF1EECBA7F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5780" cy="230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12ECEF" w14:textId="77777777" w:rsidR="008C1554" w:rsidRPr="008C1554" w:rsidRDefault="008C1554" w:rsidP="008C1554">
      <w:r w:rsidRPr="008C1554">
        <w:rPr>
          <w:b/>
          <w:bCs/>
        </w:rPr>
        <w:t>Average Score by Content Rating:</w:t>
      </w:r>
    </w:p>
    <w:p w14:paraId="59184266" w14:textId="77777777" w:rsidR="008C1554" w:rsidRPr="008C1554" w:rsidRDefault="008C1554" w:rsidP="008C1554">
      <w:pPr>
        <w:numPr>
          <w:ilvl w:val="0"/>
          <w:numId w:val="3"/>
        </w:numPr>
      </w:pPr>
      <w:r w:rsidRPr="008C1554">
        <w:rPr>
          <w:b/>
          <w:bCs/>
        </w:rPr>
        <w:t>Teen content:</w:t>
      </w:r>
      <w:r w:rsidRPr="008C1554">
        <w:t xml:space="preserve"> Apps rated for "Teen" have the highest average score (4.17), followed by "Everyone" (3.96). This suggests that apps with a broader audience tend to receive slightly lower ratings.</w:t>
      </w:r>
    </w:p>
    <w:p w14:paraId="12B81807" w14:textId="77777777" w:rsidR="008C1554" w:rsidRPr="008C1554" w:rsidRDefault="008C1554" w:rsidP="008C1554">
      <w:pPr>
        <w:numPr>
          <w:ilvl w:val="0"/>
          <w:numId w:val="3"/>
        </w:numPr>
      </w:pPr>
      <w:r w:rsidRPr="008C1554">
        <w:rPr>
          <w:b/>
          <w:bCs/>
        </w:rPr>
        <w:t>Grand Total:</w:t>
      </w:r>
      <w:r w:rsidRPr="008C1554">
        <w:t xml:space="preserve"> The grand total average score is 3.97, indicating that overall, apps tend to receive positive ratings.</w:t>
      </w:r>
    </w:p>
    <w:tbl>
      <w:tblPr>
        <w:tblW w:w="4107" w:type="dxa"/>
        <w:tblInd w:w="2556" w:type="dxa"/>
        <w:tblLook w:val="04A0" w:firstRow="1" w:lastRow="0" w:firstColumn="1" w:lastColumn="0" w:noHBand="0" w:noVBand="1"/>
      </w:tblPr>
      <w:tblGrid>
        <w:gridCol w:w="1250"/>
        <w:gridCol w:w="2857"/>
      </w:tblGrid>
      <w:tr w:rsidR="008C1554" w:rsidRPr="008C1554" w14:paraId="3CD13890" w14:textId="77777777" w:rsidTr="008C1554">
        <w:trPr>
          <w:trHeight w:val="288"/>
        </w:trPr>
        <w:tc>
          <w:tcPr>
            <w:tcW w:w="4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DEF106" w14:textId="77777777" w:rsidR="008C1554" w:rsidRPr="008C1554" w:rsidRDefault="008C1554" w:rsidP="008C1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Score by Content Rating</w:t>
            </w:r>
          </w:p>
        </w:tc>
      </w:tr>
      <w:tr w:rsidR="008C1554" w:rsidRPr="008C1554" w14:paraId="3D2D1D58" w14:textId="77777777" w:rsidTr="008C1554">
        <w:trPr>
          <w:trHeight w:val="288"/>
        </w:trPr>
        <w:tc>
          <w:tcPr>
            <w:tcW w:w="12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3CDCB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ACAA7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score</w:t>
            </w:r>
          </w:p>
        </w:tc>
      </w:tr>
      <w:tr w:rsidR="008C1554" w:rsidRPr="008C1554" w14:paraId="694FB391" w14:textId="77777777" w:rsidTr="008C1554">
        <w:trPr>
          <w:trHeight w:val="28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870C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Everyone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952D" w14:textId="77777777" w:rsidR="008C1554" w:rsidRPr="008C1554" w:rsidRDefault="008C1554" w:rsidP="008C1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3.96</w:t>
            </w:r>
          </w:p>
        </w:tc>
      </w:tr>
      <w:tr w:rsidR="008C1554" w:rsidRPr="008C1554" w14:paraId="189DDA55" w14:textId="77777777" w:rsidTr="008C1554">
        <w:trPr>
          <w:trHeight w:val="28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A1CF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DC3" w14:textId="77777777" w:rsidR="008C1554" w:rsidRPr="008C1554" w:rsidRDefault="008C1554" w:rsidP="008C1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4.17</w:t>
            </w:r>
          </w:p>
        </w:tc>
      </w:tr>
      <w:tr w:rsidR="008C1554" w:rsidRPr="008C1554" w14:paraId="21EED26D" w14:textId="77777777" w:rsidTr="008C1554">
        <w:trPr>
          <w:trHeight w:val="28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CDB635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(blank)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D40C76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C1554" w:rsidRPr="008C1554" w14:paraId="7AF7A9A8" w14:textId="77777777" w:rsidTr="008C1554">
        <w:trPr>
          <w:trHeight w:val="288"/>
        </w:trPr>
        <w:tc>
          <w:tcPr>
            <w:tcW w:w="12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0B64FB" w14:textId="77777777" w:rsidR="008C1554" w:rsidRPr="008C1554" w:rsidRDefault="008C1554" w:rsidP="008C1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85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2DD2AA" w14:textId="77777777" w:rsidR="008C1554" w:rsidRPr="008C1554" w:rsidRDefault="008C1554" w:rsidP="008C1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15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3.97</w:t>
            </w:r>
          </w:p>
        </w:tc>
      </w:tr>
    </w:tbl>
    <w:p w14:paraId="6D3E39DA" w14:textId="77777777" w:rsidR="008C1554" w:rsidRDefault="008C1554"/>
    <w:p w14:paraId="3DDCB540" w14:textId="5B0155BC" w:rsidR="003B5086" w:rsidRDefault="003B5086" w:rsidP="003B5086">
      <w:pPr>
        <w:pStyle w:val="Heading1"/>
      </w:pPr>
      <w:r w:rsidRPr="00C30BA2">
        <w:rPr>
          <w:rFonts w:cstheme="majorHAnsi"/>
        </w:rPr>
        <w:t>SQL</w:t>
      </w:r>
      <w:r w:rsidRPr="003B5086">
        <w:t xml:space="preserve"> </w:t>
      </w:r>
      <w:r w:rsidRPr="003B5086">
        <w:t>Insights</w:t>
      </w:r>
      <w:r>
        <w:t>:</w:t>
      </w:r>
    </w:p>
    <w:p w14:paraId="3D8D0EB7" w14:textId="2CB3949F" w:rsidR="003B5086" w:rsidRPr="003B5086" w:rsidRDefault="003B5086" w:rsidP="003B5086">
      <w:pPr>
        <w:rPr>
          <w:rFonts w:cstheme="minorHAnsi"/>
          <w:sz w:val="24"/>
          <w:szCs w:val="24"/>
        </w:rPr>
      </w:pPr>
      <w:r w:rsidRPr="003B5086">
        <w:rPr>
          <w:rFonts w:cstheme="minorHAnsi"/>
          <w:sz w:val="24"/>
          <w:szCs w:val="24"/>
          <w:highlight w:val="yellow"/>
        </w:rPr>
        <w:t>Query 1: Top 10 Apps by Installs</w:t>
      </w:r>
    </w:p>
    <w:p w14:paraId="70AC23E0" w14:textId="0E99812B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SELECT TOP 10 </w:t>
      </w:r>
    </w:p>
    <w:p w14:paraId="16E94A27" w14:textId="77777777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App_Name, </w:t>
      </w:r>
    </w:p>
    <w:p w14:paraId="0ECE84BA" w14:textId="77777777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Installs </w:t>
      </w:r>
    </w:p>
    <w:p w14:paraId="23C67CC8" w14:textId="77777777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FROM </w:t>
      </w:r>
    </w:p>
    <w:p w14:paraId="10ADDAC1" w14:textId="77777777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EdTechApps </w:t>
      </w:r>
    </w:p>
    <w:p w14:paraId="78ADC646" w14:textId="77777777" w:rsidR="003B5086" w:rsidRPr="00C30BA2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</w:p>
    <w:p w14:paraId="1AD8C763" w14:textId="3D9C530E" w:rsidR="003B5086" w:rsidRDefault="003B5086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Installs DESC;</w:t>
      </w:r>
    </w:p>
    <w:p w14:paraId="5CC22085" w14:textId="77777777" w:rsidR="00C30BA2" w:rsidRDefault="00C30BA2" w:rsidP="00C30BA2">
      <w:pPr>
        <w:rPr>
          <w:rFonts w:ascii="Courier New" w:hAnsi="Courier New" w:cs="Courier New"/>
          <w:sz w:val="24"/>
          <w:szCs w:val="24"/>
        </w:rPr>
      </w:pPr>
    </w:p>
    <w:p w14:paraId="04451B29" w14:textId="60DA93C5" w:rsidR="00C30BA2" w:rsidRPr="00C30BA2" w:rsidRDefault="00C30BA2" w:rsidP="00C30BA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30BA2">
        <w:rPr>
          <w:rFonts w:asciiTheme="majorHAnsi" w:hAnsiTheme="majorHAnsi" w:cstheme="majorHAnsi"/>
          <w:b/>
          <w:bCs/>
          <w:sz w:val="28"/>
          <w:szCs w:val="28"/>
        </w:rPr>
        <w:t>Result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3560"/>
        <w:gridCol w:w="1220"/>
      </w:tblGrid>
      <w:tr w:rsidR="00C30BA2" w:rsidRPr="00C30BA2" w14:paraId="73936AC6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67BEF4" w14:textId="271F0F8D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App Name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C1598CA" w14:textId="60E5AA1F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Installs</w:t>
            </w:r>
          </w:p>
        </w:tc>
      </w:tr>
      <w:tr w:rsidR="00C30BA2" w:rsidRPr="00C30BA2" w14:paraId="20FE1C95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74359F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Duolingo: language lessons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A132A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100000000</w:t>
            </w:r>
          </w:p>
        </w:tc>
      </w:tr>
      <w:tr w:rsidR="00C30BA2" w:rsidRPr="00C30BA2" w14:paraId="5D0D5696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B5060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BYJU'S – The Learning App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676153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100000000</w:t>
            </w:r>
          </w:p>
        </w:tc>
      </w:tr>
      <w:tr w:rsidR="00C30BA2" w:rsidRPr="00C30BA2" w14:paraId="11AEEB94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FA37D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Unacademy Learner App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EFDAEF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50000000</w:t>
            </w:r>
          </w:p>
        </w:tc>
      </w:tr>
      <w:tr w:rsidR="00C30BA2" w:rsidRPr="00C30BA2" w14:paraId="336CB346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03DB1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IIT JEE, NEET, NCERT Solutions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9BA097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50000000</w:t>
            </w:r>
          </w:p>
        </w:tc>
      </w:tr>
      <w:tr w:rsidR="00C30BA2" w:rsidRPr="00C30BA2" w14:paraId="30EA7DA0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645FD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Quizlet: Languages &amp; Vocab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57F8A5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  <w:tr w:rsidR="00C30BA2" w:rsidRPr="00C30BA2" w14:paraId="272DD99B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238FF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Edmodo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14842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  <w:tr w:rsidR="00C30BA2" w:rsidRPr="00C30BA2" w14:paraId="1349EFA2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1C9AE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Cambly - English Teacher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A2DECB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  <w:tr w:rsidR="00C30BA2" w:rsidRPr="00C30BA2" w14:paraId="5D66F07A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AE42F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Noon Academy – Student Learning App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9099BF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  <w:tr w:rsidR="00C30BA2" w:rsidRPr="00C30BA2" w14:paraId="00C3723D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46C15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Teachmint - The Classroom App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5353D1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  <w:tr w:rsidR="00C30BA2" w:rsidRPr="00C30BA2" w14:paraId="31AD03F2" w14:textId="77777777" w:rsidTr="00075FCA">
        <w:trPr>
          <w:trHeight w:val="288"/>
        </w:trPr>
        <w:tc>
          <w:tcPr>
            <w:tcW w:w="3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244A2" w14:textId="77777777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Sololearn: Learn to Code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0FD6B8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10000000</w:t>
            </w:r>
          </w:p>
        </w:tc>
      </w:tr>
    </w:tbl>
    <w:p w14:paraId="6EED7F86" w14:textId="77777777" w:rsidR="00075FCA" w:rsidRDefault="00075FCA" w:rsidP="00C30BA2">
      <w:pPr>
        <w:rPr>
          <w:rFonts w:cstheme="minorHAnsi"/>
          <w:b/>
          <w:bCs/>
          <w:sz w:val="24"/>
          <w:szCs w:val="24"/>
        </w:rPr>
      </w:pPr>
    </w:p>
    <w:p w14:paraId="5E682225" w14:textId="64E63789" w:rsidR="00C30BA2" w:rsidRDefault="00075FCA" w:rsidP="00C30BA2">
      <w:p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Insight</w:t>
      </w:r>
      <w:r w:rsidRPr="00075FCA">
        <w:rPr>
          <w:rFonts w:cstheme="minorHAnsi"/>
          <w:sz w:val="24"/>
          <w:szCs w:val="24"/>
        </w:rPr>
        <w:t>: Language learning apps (e.g., Duolingo) and exam preparation apps (e.g., BYJU’S) dominate the top installs, indicating high demand for these categories in the EdTech market.</w:t>
      </w:r>
    </w:p>
    <w:p w14:paraId="5D8F7E1E" w14:textId="77777777" w:rsidR="00075FCA" w:rsidRPr="00075FCA" w:rsidRDefault="00075FCA" w:rsidP="00C30BA2">
      <w:pPr>
        <w:rPr>
          <w:rFonts w:cstheme="minorHAnsi"/>
          <w:sz w:val="24"/>
          <w:szCs w:val="24"/>
        </w:rPr>
      </w:pPr>
    </w:p>
    <w:p w14:paraId="0A86B9F8" w14:textId="77777777" w:rsidR="00C30BA2" w:rsidRPr="00C30BA2" w:rsidRDefault="00C30BA2" w:rsidP="00C30BA2">
      <w:pPr>
        <w:rPr>
          <w:rFonts w:cstheme="minorHAnsi"/>
          <w:sz w:val="24"/>
          <w:szCs w:val="24"/>
        </w:rPr>
      </w:pPr>
      <w:r w:rsidRPr="00C30BA2">
        <w:rPr>
          <w:rFonts w:cstheme="minorHAnsi"/>
          <w:sz w:val="24"/>
          <w:szCs w:val="24"/>
          <w:highlight w:val="yellow"/>
        </w:rPr>
        <w:t>Query 2: Average Score of Apps with Ads vs. Without Ads</w:t>
      </w:r>
    </w:p>
    <w:p w14:paraId="32148E31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</w:p>
    <w:p w14:paraId="599FB0EF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containsAds, </w:t>
      </w:r>
    </w:p>
    <w:p w14:paraId="5E53B76F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AVG(Score) AS Average_Score </w:t>
      </w:r>
    </w:p>
    <w:p w14:paraId="4CB10BC5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FROM </w:t>
      </w:r>
    </w:p>
    <w:p w14:paraId="3F1D545E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EdTechApps </w:t>
      </w:r>
    </w:p>
    <w:p w14:paraId="633A5EC8" w14:textId="77777777" w:rsidR="00C30BA2" w:rsidRP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GROUP BY </w:t>
      </w:r>
    </w:p>
    <w:p w14:paraId="5BED27DF" w14:textId="5153072E" w:rsidR="00C30BA2" w:rsidRDefault="00C30BA2" w:rsidP="00C30BA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30BA2">
        <w:rPr>
          <w:rFonts w:ascii="Courier New" w:hAnsi="Courier New" w:cs="Courier New"/>
          <w:color w:val="000000" w:themeColor="text1"/>
          <w:sz w:val="24"/>
          <w:szCs w:val="24"/>
        </w:rPr>
        <w:t xml:space="preserve">    containsAds;</w:t>
      </w:r>
    </w:p>
    <w:p w14:paraId="2C318FEE" w14:textId="77777777" w:rsidR="00C30BA2" w:rsidRDefault="00C30BA2" w:rsidP="00C30BA2">
      <w:pPr>
        <w:rPr>
          <w:rFonts w:ascii="Courier New" w:hAnsi="Courier New" w:cs="Courier New"/>
          <w:sz w:val="24"/>
          <w:szCs w:val="24"/>
        </w:rPr>
      </w:pPr>
    </w:p>
    <w:p w14:paraId="060393C2" w14:textId="77777777" w:rsidR="00C30BA2" w:rsidRPr="00C30BA2" w:rsidRDefault="00C30BA2" w:rsidP="00C30BA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30BA2">
        <w:rPr>
          <w:rFonts w:asciiTheme="majorHAnsi" w:hAnsiTheme="majorHAnsi" w:cstheme="majorHAnsi"/>
          <w:b/>
          <w:bCs/>
          <w:sz w:val="28"/>
          <w:szCs w:val="28"/>
        </w:rPr>
        <w:t>Result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1801"/>
        <w:gridCol w:w="2089"/>
      </w:tblGrid>
      <w:tr w:rsidR="00C30BA2" w:rsidRPr="00C30BA2" w14:paraId="4978D00A" w14:textId="77777777" w:rsidTr="00C30BA2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5FDF67" w14:textId="20995E52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30BA2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containsAds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0A3AA6" w14:textId="17C92E08" w:rsidR="00C30BA2" w:rsidRPr="00C30BA2" w:rsidRDefault="00C30BA2" w:rsidP="00C30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30BA2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Average_Score</w:t>
            </w:r>
          </w:p>
        </w:tc>
      </w:tr>
      <w:tr w:rsidR="00C30BA2" w:rsidRPr="00C30BA2" w14:paraId="4F056ADE" w14:textId="77777777" w:rsidTr="00C30BA2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1F264" w14:textId="77777777" w:rsidR="00C30BA2" w:rsidRPr="00C30BA2" w:rsidRDefault="00C30BA2" w:rsidP="00C30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4CA93E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C30BA2" w:rsidRPr="00C30BA2" w14:paraId="09ED0FE5" w14:textId="77777777" w:rsidTr="00C30BA2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19B18" w14:textId="77777777" w:rsidR="00C30BA2" w:rsidRPr="00C30BA2" w:rsidRDefault="00C30BA2" w:rsidP="00C30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07B664" w14:textId="77777777" w:rsidR="00C30BA2" w:rsidRPr="00C30BA2" w:rsidRDefault="00C30BA2" w:rsidP="00C30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0B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</w:tbl>
    <w:p w14:paraId="257148D3" w14:textId="77777777" w:rsidR="00C30BA2" w:rsidRDefault="00C30BA2" w:rsidP="00C30BA2">
      <w:pPr>
        <w:rPr>
          <w:rFonts w:ascii="Courier New" w:hAnsi="Courier New" w:cs="Courier New"/>
          <w:sz w:val="24"/>
          <w:szCs w:val="24"/>
        </w:rPr>
      </w:pPr>
    </w:p>
    <w:p w14:paraId="0C223069" w14:textId="398F067F" w:rsidR="00075FCA" w:rsidRPr="00075FCA" w:rsidRDefault="00075FCA" w:rsidP="00C30BA2">
      <w:p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Insight</w:t>
      </w:r>
      <w:r w:rsidRPr="00075FCA">
        <w:rPr>
          <w:rFonts w:cstheme="minorHAnsi"/>
          <w:sz w:val="24"/>
          <w:szCs w:val="24"/>
        </w:rPr>
        <w:t>: Apps </w:t>
      </w:r>
      <w:r w:rsidRPr="00075FCA">
        <w:rPr>
          <w:rFonts w:cstheme="minorHAnsi"/>
          <w:b/>
          <w:bCs/>
          <w:sz w:val="24"/>
          <w:szCs w:val="24"/>
        </w:rPr>
        <w:t>with ads</w:t>
      </w:r>
      <w:r w:rsidRPr="00075FCA">
        <w:rPr>
          <w:rFonts w:cstheme="minorHAnsi"/>
          <w:sz w:val="24"/>
          <w:szCs w:val="24"/>
        </w:rPr>
        <w:t> have a slightly higher average score (4.1) than apps without ads (3.9). This challenges the assumption that ads negatively impact user satisfaction, suggesting other factors (e.g., app quality, utility) may offset ad-related drawbacks.</w:t>
      </w:r>
    </w:p>
    <w:p w14:paraId="57607F68" w14:textId="77777777" w:rsidR="00EE3269" w:rsidRPr="00EE3269" w:rsidRDefault="00EE3269" w:rsidP="00EE3269">
      <w:pPr>
        <w:rPr>
          <w:rFonts w:cstheme="minorHAnsi"/>
          <w:sz w:val="24"/>
          <w:szCs w:val="24"/>
        </w:rPr>
      </w:pPr>
      <w:r w:rsidRPr="00EE3269">
        <w:rPr>
          <w:rFonts w:cstheme="minorHAnsi"/>
          <w:sz w:val="24"/>
          <w:szCs w:val="24"/>
          <w:highlight w:val="yellow"/>
        </w:rPr>
        <w:t>Query 3: Most Popular Android Version</w:t>
      </w:r>
    </w:p>
    <w:p w14:paraId="1088BDA2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</w:p>
    <w:p w14:paraId="68DFAE90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Android_Version, </w:t>
      </w:r>
    </w:p>
    <w:p w14:paraId="6838CBC9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COUNT(*) AS Number_of_Apps </w:t>
      </w:r>
    </w:p>
    <w:p w14:paraId="65EED96D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FROM </w:t>
      </w:r>
    </w:p>
    <w:p w14:paraId="17180AA9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EdTechApps </w:t>
      </w:r>
    </w:p>
    <w:p w14:paraId="105DA3A1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GROUP BY </w:t>
      </w:r>
    </w:p>
    <w:p w14:paraId="735B0DBC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Android_Version </w:t>
      </w:r>
    </w:p>
    <w:p w14:paraId="072AD29F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</w:p>
    <w:p w14:paraId="7D5B4EBB" w14:textId="432FE575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Number_of_Apps DESC;</w:t>
      </w:r>
    </w:p>
    <w:tbl>
      <w:tblPr>
        <w:tblW w:w="3539" w:type="dxa"/>
        <w:tblLook w:val="04A0" w:firstRow="1" w:lastRow="0" w:firstColumn="1" w:lastColumn="0" w:noHBand="0" w:noVBand="1"/>
      </w:tblPr>
      <w:tblGrid>
        <w:gridCol w:w="1980"/>
        <w:gridCol w:w="1559"/>
      </w:tblGrid>
      <w:tr w:rsidR="00EE3269" w:rsidRPr="00EE3269" w14:paraId="4633AC1D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AC39D4" w14:textId="20C2ADB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Android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Vesrion</w:t>
            </w:r>
            <w:proofErr w:type="spellEnd"/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133403A" w14:textId="0B42DF34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No 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Of apps</w:t>
            </w:r>
          </w:p>
        </w:tc>
      </w:tr>
      <w:tr w:rsidR="00EE3269" w:rsidRPr="00EE3269" w14:paraId="0A3C76D1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EB378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17E1C1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EE3269" w:rsidRPr="00EE3269" w14:paraId="187BA985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A6F143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82802A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EE3269" w:rsidRPr="00EE3269" w14:paraId="6BC4790D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31A1F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4.1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AE0A0D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EE3269" w:rsidRPr="00EE3269" w14:paraId="04190AA4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64C9F4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A47494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EE3269" w:rsidRPr="00EE3269" w14:paraId="1E53546A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9E3E2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6838AF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E3269" w:rsidRPr="00EE3269" w14:paraId="2592F693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A1AE1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4628AB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E3269" w:rsidRPr="00EE3269" w14:paraId="1C06D696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A1FB3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6ED5A5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E3269" w:rsidRPr="00EE3269" w14:paraId="414201CB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30272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1B3F7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E3269" w:rsidRPr="00EE3269" w14:paraId="59A0F188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4B9447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2.3.3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841EDE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E3269" w:rsidRPr="00EE3269" w14:paraId="2E6FB6BE" w14:textId="77777777" w:rsidTr="00EE3269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EC1CE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3DB5AE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51106197" w14:textId="77777777" w:rsidR="00075FCA" w:rsidRDefault="00075FCA" w:rsidP="00EE3269">
      <w:pPr>
        <w:rPr>
          <w:rFonts w:cstheme="minorHAnsi"/>
          <w:sz w:val="28"/>
          <w:szCs w:val="28"/>
        </w:rPr>
      </w:pPr>
    </w:p>
    <w:p w14:paraId="5B37CFF3" w14:textId="560215D7" w:rsidR="00075FCA" w:rsidRDefault="00075FCA" w:rsidP="00EE3269">
      <w:pPr>
        <w:rPr>
          <w:rFonts w:cstheme="minorHAnsi"/>
          <w:sz w:val="28"/>
          <w:szCs w:val="28"/>
        </w:rPr>
      </w:pPr>
      <w:r w:rsidRPr="00075FCA">
        <w:rPr>
          <w:rFonts w:cstheme="minorHAnsi"/>
          <w:b/>
          <w:bCs/>
          <w:sz w:val="28"/>
          <w:szCs w:val="28"/>
        </w:rPr>
        <w:t>Insight</w:t>
      </w:r>
      <w:r w:rsidRPr="00075FCA">
        <w:rPr>
          <w:rFonts w:cstheme="minorHAnsi"/>
          <w:sz w:val="28"/>
          <w:szCs w:val="28"/>
        </w:rPr>
        <w:t>: Android </w:t>
      </w:r>
      <w:r w:rsidRPr="00075FCA">
        <w:rPr>
          <w:rFonts w:cstheme="minorHAnsi"/>
          <w:b/>
          <w:bCs/>
          <w:sz w:val="28"/>
          <w:szCs w:val="28"/>
        </w:rPr>
        <w:t>version 5</w:t>
      </w:r>
      <w:r w:rsidRPr="00075FCA">
        <w:rPr>
          <w:rFonts w:cstheme="minorHAnsi"/>
          <w:sz w:val="28"/>
          <w:szCs w:val="28"/>
        </w:rPr>
        <w:t> is the most widely targeted (40 apps), followed by newer versions like 6 and 7. Developers prioritize backward compatibility, as older versions (e.g., 4.1, 4.4) still hold relevance.</w:t>
      </w:r>
    </w:p>
    <w:p w14:paraId="24C09F84" w14:textId="7C7CCFAB" w:rsidR="00EE3269" w:rsidRDefault="00EE3269" w:rsidP="00EE3269">
      <w:pPr>
        <w:rPr>
          <w:rFonts w:cstheme="minorHAnsi"/>
          <w:sz w:val="28"/>
          <w:szCs w:val="28"/>
        </w:rPr>
      </w:pPr>
      <w:r w:rsidRPr="00EE3269">
        <w:rPr>
          <w:rFonts w:cstheme="minorHAnsi"/>
          <w:sz w:val="28"/>
          <w:szCs w:val="28"/>
          <w:highlight w:val="yellow"/>
        </w:rPr>
        <w:t>Query 4: Developer with the Most Apps</w:t>
      </w:r>
    </w:p>
    <w:p w14:paraId="2E7FF6A1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</w:p>
    <w:p w14:paraId="7E254E35" w14:textId="7A6E1076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Top 6 </w:t>
      </w: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developer, </w:t>
      </w:r>
    </w:p>
    <w:p w14:paraId="783651A5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>COUNT(</w:t>
      </w:r>
      <w:proofErr w:type="gramEnd"/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*) AS Number_of_Apps </w:t>
      </w:r>
    </w:p>
    <w:p w14:paraId="56E713A9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FROM </w:t>
      </w:r>
    </w:p>
    <w:p w14:paraId="79EA29CF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EdTechApps </w:t>
      </w:r>
    </w:p>
    <w:p w14:paraId="2752EE3A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GROUP BY </w:t>
      </w:r>
    </w:p>
    <w:p w14:paraId="3389DCA5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developer </w:t>
      </w:r>
    </w:p>
    <w:p w14:paraId="4AE27AE9" w14:textId="77777777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</w:p>
    <w:p w14:paraId="390A25D5" w14:textId="6D9215BB" w:rsidR="00EE3269" w:rsidRPr="00EE3269" w:rsidRDefault="00EE3269" w:rsidP="00EE3269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3269">
        <w:rPr>
          <w:rFonts w:ascii="Courier New" w:hAnsi="Courier New" w:cs="Courier New"/>
          <w:color w:val="000000" w:themeColor="text1"/>
          <w:sz w:val="24"/>
          <w:szCs w:val="24"/>
        </w:rPr>
        <w:t xml:space="preserve">    Number_of_Apps DESC;</w:t>
      </w:r>
    </w:p>
    <w:p w14:paraId="51AB67C2" w14:textId="77777777" w:rsidR="00EE3269" w:rsidRDefault="00EE3269" w:rsidP="00C30BA2">
      <w:pPr>
        <w:rPr>
          <w:rFonts w:ascii="Courier New" w:hAnsi="Courier New" w:cs="Courier New"/>
          <w:sz w:val="24"/>
          <w:szCs w:val="24"/>
        </w:rPr>
      </w:pPr>
    </w:p>
    <w:tbl>
      <w:tblPr>
        <w:tblW w:w="6020" w:type="dxa"/>
        <w:tblLook w:val="04A0" w:firstRow="1" w:lastRow="0" w:firstColumn="1" w:lastColumn="0" w:noHBand="0" w:noVBand="1"/>
      </w:tblPr>
      <w:tblGrid>
        <w:gridCol w:w="4900"/>
        <w:gridCol w:w="1120"/>
      </w:tblGrid>
      <w:tr w:rsidR="00EE3269" w:rsidRPr="00EE3269" w14:paraId="7007B0DF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6ABBDE" w14:textId="5A0AEF28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Developer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B619C8" w14:textId="73161044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Number of Apps</w:t>
            </w:r>
          </w:p>
        </w:tc>
      </w:tr>
      <w:tr w:rsidR="00EE3269" w:rsidRPr="00EE3269" w14:paraId="108F7536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94316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EduRev</w:t>
            </w:r>
            <w:proofErr w:type="spellEnd"/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Learning, Mock Test &amp; Exam Preparation App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2F885F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E3269" w:rsidRPr="00EE3269" w14:paraId="0D80CAA0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06425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BYJU'S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5EBCE1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E3269" w:rsidRPr="00EE3269" w14:paraId="155DEC32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EA0929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TeamLease</w:t>
            </w:r>
            <w:proofErr w:type="spellEnd"/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EdTech Ltd.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6E23BD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E3269" w:rsidRPr="00EE3269" w14:paraId="1BD304A0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AE82B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Teaching Company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9A7B1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E3269" w:rsidRPr="00EE3269" w14:paraId="01BD51AB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52101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Thrive EdTech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AFE3A8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E3269" w:rsidRPr="00EE3269" w14:paraId="02232855" w14:textId="77777777" w:rsidTr="00EE3269">
        <w:trPr>
          <w:trHeight w:val="288"/>
        </w:trPr>
        <w:tc>
          <w:tcPr>
            <w:tcW w:w="4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F2B1FC" w14:textId="77777777" w:rsidR="00EE3269" w:rsidRPr="00EE3269" w:rsidRDefault="00EE3269" w:rsidP="00EE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Udemy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A2F87A" w14:textId="77777777" w:rsidR="00EE3269" w:rsidRPr="00EE3269" w:rsidRDefault="00EE3269" w:rsidP="00EE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32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036050DC" w14:textId="77777777" w:rsidR="00EE3269" w:rsidRDefault="00EE3269" w:rsidP="00C30BA2">
      <w:pPr>
        <w:rPr>
          <w:rFonts w:ascii="Courier New" w:hAnsi="Courier New" w:cs="Courier New"/>
          <w:sz w:val="24"/>
          <w:szCs w:val="24"/>
        </w:rPr>
      </w:pPr>
    </w:p>
    <w:p w14:paraId="05CF6119" w14:textId="0DEA65BC" w:rsidR="00075FCA" w:rsidRPr="00075FCA" w:rsidRDefault="00075FCA" w:rsidP="00075FCA">
      <w:pPr>
        <w:rPr>
          <w:rFonts w:ascii="Courier New" w:hAnsi="Courier New" w:cs="Courier New"/>
          <w:sz w:val="24"/>
          <w:szCs w:val="24"/>
        </w:rPr>
      </w:pPr>
      <w:r w:rsidRPr="00075FCA">
        <w:rPr>
          <w:rFonts w:ascii="Courier New" w:hAnsi="Courier New" w:cs="Courier New"/>
          <w:sz w:val="24"/>
          <w:szCs w:val="24"/>
        </w:rPr>
        <w:pict w14:anchorId="156BEA9D">
          <v:rect id="_x0000_i1053" style="width:0;height:.75pt" o:hralign="center" o:hrstd="t" o:hrnoshade="t" o:hr="t" fillcolor="#f8faff" stroked="f"/>
        </w:pict>
      </w:r>
      <w:r w:rsidRPr="00075FCA">
        <w:rPr>
          <w:rFonts w:cstheme="minorHAnsi"/>
          <w:b/>
          <w:bCs/>
          <w:sz w:val="24"/>
          <w:szCs w:val="24"/>
        </w:rPr>
        <w:t>Insight</w:t>
      </w:r>
      <w:r w:rsidRPr="00075FCA">
        <w:rPr>
          <w:rFonts w:cstheme="minorHAnsi"/>
          <w:sz w:val="24"/>
          <w:szCs w:val="24"/>
        </w:rPr>
        <w:t>: </w:t>
      </w:r>
      <w:proofErr w:type="spellStart"/>
      <w:r w:rsidRPr="00075FCA">
        <w:rPr>
          <w:rFonts w:cstheme="minorHAnsi"/>
          <w:b/>
          <w:bCs/>
          <w:sz w:val="24"/>
          <w:szCs w:val="24"/>
        </w:rPr>
        <w:t>EduRev</w:t>
      </w:r>
      <w:proofErr w:type="spellEnd"/>
      <w:r w:rsidRPr="00075FCA">
        <w:rPr>
          <w:rFonts w:cstheme="minorHAnsi"/>
          <w:sz w:val="24"/>
          <w:szCs w:val="24"/>
        </w:rPr>
        <w:t> leads with 5 apps, all focused on exam preparation and mock tests. This highlights a strategic focus on niche educational needs (e.g., competitive exams) to capture market share.</w:t>
      </w:r>
    </w:p>
    <w:p w14:paraId="7FCC9F38" w14:textId="46B637AB" w:rsidR="00075FCA" w:rsidRPr="00075FCA" w:rsidRDefault="00075FCA" w:rsidP="00075FCA">
      <w:pPr>
        <w:rPr>
          <w:rFonts w:ascii="Courier New" w:hAnsi="Courier New" w:cs="Courier New"/>
          <w:sz w:val="24"/>
          <w:szCs w:val="24"/>
        </w:rPr>
      </w:pPr>
      <w:r w:rsidRPr="00075FCA">
        <w:rPr>
          <w:rFonts w:ascii="Courier New" w:hAnsi="Courier New" w:cs="Courier New"/>
          <w:sz w:val="24"/>
          <w:szCs w:val="24"/>
        </w:rPr>
        <w:pict w14:anchorId="681439F6">
          <v:rect id="_x0000_i1054" style="width:441.35pt;height:.05pt" o:hrpct="978" o:hralign="center" o:hrstd="t" o:hrnoshade="t" o:hr="t" fillcolor="#f8faff" stroked="f"/>
        </w:pict>
      </w:r>
    </w:p>
    <w:p w14:paraId="68052ED0" w14:textId="77777777" w:rsidR="00075FCA" w:rsidRPr="00075FCA" w:rsidRDefault="00075FCA" w:rsidP="00075FCA">
      <w:pPr>
        <w:rPr>
          <w:rFonts w:cstheme="minorHAnsi"/>
          <w:b/>
          <w:bCs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Conclusion</w:t>
      </w:r>
    </w:p>
    <w:p w14:paraId="29E1CAFD" w14:textId="77777777" w:rsidR="00075FCA" w:rsidRPr="00075FCA" w:rsidRDefault="00075FCA" w:rsidP="00075FCA">
      <w:pPr>
        <w:rPr>
          <w:rFonts w:cstheme="minorHAnsi"/>
          <w:sz w:val="24"/>
          <w:szCs w:val="24"/>
        </w:rPr>
      </w:pPr>
      <w:r w:rsidRPr="00075FCA">
        <w:rPr>
          <w:rFonts w:cstheme="minorHAnsi"/>
          <w:sz w:val="24"/>
          <w:szCs w:val="24"/>
        </w:rPr>
        <w:t>The analysis reveals:</w:t>
      </w:r>
    </w:p>
    <w:p w14:paraId="56351530" w14:textId="77777777" w:rsidR="00075FCA" w:rsidRPr="00075FCA" w:rsidRDefault="00075FCA" w:rsidP="00075FC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lastRenderedPageBreak/>
        <w:t>Market Dominance</w:t>
      </w:r>
      <w:r w:rsidRPr="00075FCA">
        <w:rPr>
          <w:rFonts w:cstheme="minorHAnsi"/>
          <w:sz w:val="24"/>
          <w:szCs w:val="24"/>
        </w:rPr>
        <w:t>: Language learning and exam prep apps are the most popular, with Duolingo and BYJU’S leading in installs.</w:t>
      </w:r>
    </w:p>
    <w:p w14:paraId="4D7AC501" w14:textId="77777777" w:rsidR="00075FCA" w:rsidRPr="00075FCA" w:rsidRDefault="00075FCA" w:rsidP="00075FC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Ad Strategy</w:t>
      </w:r>
      <w:r w:rsidRPr="00075FCA">
        <w:rPr>
          <w:rFonts w:cstheme="minorHAnsi"/>
          <w:sz w:val="24"/>
          <w:szCs w:val="24"/>
        </w:rPr>
        <w:t>: Apps with ads perform slightly better in user ratings, suggesting ads can coexist with quality experiences.</w:t>
      </w:r>
    </w:p>
    <w:p w14:paraId="79E486C9" w14:textId="77777777" w:rsidR="00075FCA" w:rsidRPr="00075FCA" w:rsidRDefault="00075FCA" w:rsidP="00075FC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Android Prioritization</w:t>
      </w:r>
      <w:r w:rsidRPr="00075FCA">
        <w:rPr>
          <w:rFonts w:cstheme="minorHAnsi"/>
          <w:sz w:val="24"/>
          <w:szCs w:val="24"/>
        </w:rPr>
        <w:t>: Developers should continue supporting Android 5 for compatibility while gradually adopting newer versions.</w:t>
      </w:r>
    </w:p>
    <w:p w14:paraId="4F13BB8A" w14:textId="77777777" w:rsidR="00075FCA" w:rsidRPr="00075FCA" w:rsidRDefault="00075FCA" w:rsidP="00075FC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Niche Focus</w:t>
      </w:r>
      <w:r w:rsidRPr="00075FCA">
        <w:rPr>
          <w:rFonts w:cstheme="minorHAnsi"/>
          <w:sz w:val="24"/>
          <w:szCs w:val="24"/>
        </w:rPr>
        <w:t xml:space="preserve">: </w:t>
      </w:r>
      <w:proofErr w:type="spellStart"/>
      <w:r w:rsidRPr="00075FCA">
        <w:rPr>
          <w:rFonts w:cstheme="minorHAnsi"/>
          <w:sz w:val="24"/>
          <w:szCs w:val="24"/>
        </w:rPr>
        <w:t>EduRev’s</w:t>
      </w:r>
      <w:proofErr w:type="spellEnd"/>
      <w:r w:rsidRPr="00075FCA">
        <w:rPr>
          <w:rFonts w:cstheme="minorHAnsi"/>
          <w:sz w:val="24"/>
          <w:szCs w:val="24"/>
        </w:rPr>
        <w:t xml:space="preserve"> success underscores the value of targeting specific educational needs (e.g., exam prep).</w:t>
      </w:r>
    </w:p>
    <w:p w14:paraId="430E73FA" w14:textId="77777777" w:rsidR="00075FCA" w:rsidRPr="00075FCA" w:rsidRDefault="00075FCA" w:rsidP="00075FCA">
      <w:pPr>
        <w:rPr>
          <w:rFonts w:cstheme="minorHAnsi"/>
          <w:sz w:val="24"/>
          <w:szCs w:val="24"/>
        </w:rPr>
      </w:pPr>
      <w:r w:rsidRPr="00075FCA">
        <w:rPr>
          <w:rFonts w:cstheme="minorHAnsi"/>
          <w:b/>
          <w:bCs/>
          <w:sz w:val="24"/>
          <w:szCs w:val="24"/>
        </w:rPr>
        <w:t>Recommendations</w:t>
      </w:r>
      <w:r w:rsidRPr="00075FCA">
        <w:rPr>
          <w:rFonts w:cstheme="minorHAnsi"/>
          <w:sz w:val="24"/>
          <w:szCs w:val="24"/>
        </w:rPr>
        <w:t>:</w:t>
      </w:r>
    </w:p>
    <w:p w14:paraId="1C84054E" w14:textId="77777777" w:rsidR="00075FCA" w:rsidRPr="00075FCA" w:rsidRDefault="00075FCA" w:rsidP="00075FC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sz w:val="24"/>
          <w:szCs w:val="24"/>
        </w:rPr>
        <w:t>Developers should invest in high-demand categories (language learning, exam prep).</w:t>
      </w:r>
    </w:p>
    <w:p w14:paraId="0FCC3FC1" w14:textId="77777777" w:rsidR="00075FCA" w:rsidRPr="00075FCA" w:rsidRDefault="00075FCA" w:rsidP="00075FC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sz w:val="24"/>
          <w:szCs w:val="24"/>
        </w:rPr>
        <w:t>Ads can be strategically used without harming ratings if balanced with app utility.</w:t>
      </w:r>
    </w:p>
    <w:p w14:paraId="29B68E5B" w14:textId="77777777" w:rsidR="00075FCA" w:rsidRPr="00075FCA" w:rsidRDefault="00075FCA" w:rsidP="00075FC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75FCA">
        <w:rPr>
          <w:rFonts w:cstheme="minorHAnsi"/>
          <w:sz w:val="24"/>
          <w:szCs w:val="24"/>
        </w:rPr>
        <w:t>Prioritize Android 5 compatibility while testing newer versions for future-proofing.</w:t>
      </w:r>
    </w:p>
    <w:p w14:paraId="01B4538D" w14:textId="77777777" w:rsidR="006C44B1" w:rsidRDefault="006C44B1" w:rsidP="006C44B1">
      <w:pPr>
        <w:rPr>
          <w:rFonts w:ascii="Courier New" w:hAnsi="Courier New" w:cs="Courier New"/>
          <w:sz w:val="24"/>
          <w:szCs w:val="24"/>
        </w:rPr>
      </w:pPr>
    </w:p>
    <w:p w14:paraId="29FB8A26" w14:textId="1A72A086" w:rsidR="006C44B1" w:rsidRPr="006C44B1" w:rsidRDefault="006C44B1" w:rsidP="006C44B1">
      <w:pPr>
        <w:pStyle w:val="Heading1"/>
      </w:pPr>
      <w:r w:rsidRPr="006C44B1">
        <w:t>Python Analysis</w:t>
      </w:r>
    </w:p>
    <w:p w14:paraId="31EF93B8" w14:textId="2B3E9ED5" w:rsidR="006C44B1" w:rsidRPr="006C44B1" w:rsidRDefault="006C44B1" w:rsidP="006C44B1">
      <w:pPr>
        <w:rPr>
          <w:rFonts w:cstheme="minorHAnsi"/>
          <w:b/>
          <w:bCs/>
          <w:sz w:val="24"/>
          <w:szCs w:val="24"/>
        </w:rPr>
      </w:pPr>
      <w:r w:rsidRPr="006C44B1">
        <w:rPr>
          <w:rFonts w:cstheme="minorHAnsi"/>
          <w:b/>
          <w:bCs/>
          <w:sz w:val="24"/>
          <w:szCs w:val="24"/>
        </w:rPr>
        <w:t>Exploratory Data Analysis (EDA)</w:t>
      </w:r>
    </w:p>
    <w:p w14:paraId="372576AA" w14:textId="3DA50EF6" w:rsidR="006C44B1" w:rsidRDefault="006C44B1" w:rsidP="006C44B1">
      <w:pPr>
        <w:rPr>
          <w:rFonts w:cstheme="minorHAnsi"/>
          <w:sz w:val="24"/>
          <w:szCs w:val="24"/>
        </w:rPr>
      </w:pPr>
      <w:r w:rsidRPr="006C44B1">
        <w:rPr>
          <w:rFonts w:cstheme="minorHAnsi"/>
          <w:b/>
          <w:bCs/>
          <w:sz w:val="24"/>
          <w:szCs w:val="24"/>
        </w:rPr>
        <w:t xml:space="preserve">Installs </w:t>
      </w:r>
      <w:proofErr w:type="gramStart"/>
      <w:r w:rsidRPr="006C44B1">
        <w:rPr>
          <w:rFonts w:cstheme="minorHAnsi"/>
          <w:b/>
          <w:bCs/>
          <w:sz w:val="24"/>
          <w:szCs w:val="24"/>
        </w:rPr>
        <w:t>Distribution</w:t>
      </w:r>
      <w:r>
        <w:rPr>
          <w:rFonts w:cstheme="minorHAnsi"/>
          <w:sz w:val="24"/>
          <w:szCs w:val="24"/>
        </w:rPr>
        <w:t xml:space="preserve"> </w:t>
      </w:r>
      <w:r w:rsidRPr="006C44B1">
        <w:rPr>
          <w:rFonts w:cstheme="minorHAnsi"/>
          <w:sz w:val="24"/>
          <w:szCs w:val="24"/>
        </w:rPr>
        <w:t>:</w:t>
      </w:r>
      <w:proofErr w:type="gramEnd"/>
      <w:r w:rsidRPr="006C44B1">
        <w:rPr>
          <w:rFonts w:cstheme="minorHAnsi"/>
          <w:sz w:val="24"/>
          <w:szCs w:val="24"/>
        </w:rPr>
        <w:t xml:space="preserve"> Most apps have low to medium installs, with a few outliers in the high range.</w:t>
      </w:r>
    </w:p>
    <w:p w14:paraId="344390A7" w14:textId="38C2EF20" w:rsidR="000B1F54" w:rsidRDefault="000B1F54" w:rsidP="006C44B1">
      <w:pPr>
        <w:rPr>
          <w:rFonts w:cstheme="minorHAnsi"/>
          <w:sz w:val="24"/>
          <w:szCs w:val="24"/>
        </w:rPr>
      </w:pPr>
      <w:r w:rsidRPr="000B1F54">
        <w:rPr>
          <w:rFonts w:cstheme="minorHAnsi"/>
          <w:sz w:val="24"/>
          <w:szCs w:val="24"/>
        </w:rPr>
        <w:drawing>
          <wp:inline distT="0" distB="0" distL="0" distR="0" wp14:anchorId="295C6AFB" wp14:editId="7DCC6A00">
            <wp:extent cx="2827020" cy="2376148"/>
            <wp:effectExtent l="0" t="0" r="0" b="5715"/>
            <wp:docPr id="24126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2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07" cy="2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34A" w14:textId="57D2EBCA" w:rsidR="000B1F54" w:rsidRDefault="000B1F54" w:rsidP="006C44B1">
      <w:pPr>
        <w:rPr>
          <w:rFonts w:cstheme="minorHAnsi"/>
          <w:sz w:val="24"/>
          <w:szCs w:val="24"/>
        </w:rPr>
      </w:pPr>
      <w:r w:rsidRPr="006C44B1">
        <w:rPr>
          <w:rFonts w:cstheme="minorHAnsi"/>
          <w:b/>
          <w:bCs/>
          <w:sz w:val="24"/>
          <w:szCs w:val="24"/>
        </w:rPr>
        <w:t>Scores Distribution</w:t>
      </w:r>
      <w:r w:rsidRPr="006C44B1">
        <w:rPr>
          <w:rFonts w:cstheme="minorHAnsi"/>
          <w:sz w:val="24"/>
          <w:szCs w:val="24"/>
        </w:rPr>
        <w:t>: App scores are relatively balanced, with most scores between 3.5 and 4.5.</w:t>
      </w:r>
    </w:p>
    <w:p w14:paraId="62C09360" w14:textId="0E1C3606" w:rsidR="000B1F54" w:rsidRDefault="000B1F54" w:rsidP="006C44B1">
      <w:pPr>
        <w:rPr>
          <w:rFonts w:cstheme="minorHAnsi"/>
          <w:sz w:val="24"/>
          <w:szCs w:val="24"/>
        </w:rPr>
      </w:pPr>
      <w:r w:rsidRPr="006C44B1">
        <w:rPr>
          <w:rFonts w:cstheme="minorHAnsi"/>
          <w:sz w:val="24"/>
          <w:szCs w:val="24"/>
        </w:rPr>
        <w:lastRenderedPageBreak/>
        <w:drawing>
          <wp:inline distT="0" distB="0" distL="0" distR="0" wp14:anchorId="6B5134A8" wp14:editId="50014C6D">
            <wp:extent cx="5798820" cy="2560320"/>
            <wp:effectExtent l="0" t="0" r="0" b="0"/>
            <wp:docPr id="10889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20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759" cy="25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FBB" w14:textId="77777777" w:rsidR="006C44B1" w:rsidRPr="006C44B1" w:rsidRDefault="006C44B1" w:rsidP="006C44B1">
      <w:pPr>
        <w:rPr>
          <w:rFonts w:ascii="Courier New" w:hAnsi="Courier New" w:cs="Courier New"/>
          <w:sz w:val="24"/>
          <w:szCs w:val="24"/>
        </w:rPr>
      </w:pPr>
    </w:p>
    <w:p w14:paraId="575002B3" w14:textId="4EC7A9C4" w:rsidR="00745BAD" w:rsidRPr="00745BAD" w:rsidRDefault="00745BAD" w:rsidP="00745BAD">
      <w:pPr>
        <w:rPr>
          <w:rFonts w:cstheme="minorHAnsi"/>
          <w:b/>
          <w:bCs/>
          <w:sz w:val="28"/>
          <w:szCs w:val="28"/>
          <w:u w:val="single"/>
        </w:rPr>
      </w:pPr>
      <w:r w:rsidRPr="00745BAD">
        <w:rPr>
          <w:rFonts w:cstheme="minorHAnsi"/>
          <w:b/>
          <w:bCs/>
          <w:sz w:val="28"/>
          <w:szCs w:val="28"/>
          <w:u w:val="single"/>
        </w:rPr>
        <w:t>K-Means Clustering</w:t>
      </w:r>
    </w:p>
    <w:p w14:paraId="220137CA" w14:textId="139620E4" w:rsidR="006C44B1" w:rsidRPr="00745BAD" w:rsidRDefault="006C44B1" w:rsidP="00745BA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>Model</w:t>
      </w:r>
      <w:r w:rsidRPr="00745BAD">
        <w:rPr>
          <w:rFonts w:cstheme="minorHAnsi"/>
          <w:sz w:val="24"/>
          <w:szCs w:val="24"/>
        </w:rPr>
        <w:t xml:space="preserve">: </w:t>
      </w:r>
      <w:r w:rsidR="00745BAD" w:rsidRPr="00745BAD">
        <w:rPr>
          <w:rFonts w:cstheme="minorHAnsi"/>
          <w:sz w:val="24"/>
          <w:szCs w:val="24"/>
        </w:rPr>
        <w:t>K-Means Clustering.</w:t>
      </w:r>
    </w:p>
    <w:p w14:paraId="23C60971" w14:textId="7DA13EBD" w:rsidR="006C44B1" w:rsidRPr="00745BAD" w:rsidRDefault="006C44B1" w:rsidP="00745BA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>Features</w:t>
      </w:r>
      <w:r w:rsidRPr="00745BAD">
        <w:rPr>
          <w:rFonts w:cstheme="minorHAnsi"/>
          <w:sz w:val="24"/>
          <w:szCs w:val="24"/>
        </w:rPr>
        <w:t xml:space="preserve">: Installs, reviews, and app </w:t>
      </w:r>
      <w:r w:rsidR="00745BAD" w:rsidRPr="00745BAD">
        <w:rPr>
          <w:rFonts w:cstheme="minorHAnsi"/>
          <w:sz w:val="24"/>
          <w:szCs w:val="24"/>
        </w:rPr>
        <w:t>scores</w:t>
      </w:r>
    </w:p>
    <w:p w14:paraId="53C68058" w14:textId="55DB9DBD" w:rsidR="00745BAD" w:rsidRPr="00745BAD" w:rsidRDefault="00745BAD" w:rsidP="00745BA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 xml:space="preserve">Number of </w:t>
      </w:r>
      <w:proofErr w:type="gramStart"/>
      <w:r w:rsidRPr="00745BAD">
        <w:rPr>
          <w:rFonts w:cstheme="minorHAnsi"/>
          <w:b/>
          <w:bCs/>
          <w:sz w:val="24"/>
          <w:szCs w:val="24"/>
        </w:rPr>
        <w:t>Clusters</w:t>
      </w:r>
      <w:r w:rsidRPr="00745BAD">
        <w:rPr>
          <w:rFonts w:cstheme="minorHAnsi"/>
          <w:b/>
          <w:bCs/>
          <w:sz w:val="24"/>
          <w:szCs w:val="24"/>
        </w:rPr>
        <w:t xml:space="preserve"> </w:t>
      </w:r>
      <w:r w:rsidRPr="00745BAD">
        <w:rPr>
          <w:rFonts w:cstheme="minorHAnsi"/>
          <w:sz w:val="24"/>
          <w:szCs w:val="24"/>
        </w:rPr>
        <w:t>:</w:t>
      </w:r>
      <w:proofErr w:type="gramEnd"/>
      <w:r w:rsidRPr="00745BAD">
        <w:rPr>
          <w:rFonts w:cstheme="minorHAnsi"/>
          <w:sz w:val="24"/>
          <w:szCs w:val="24"/>
        </w:rPr>
        <w:t xml:space="preserve"> 3.</w:t>
      </w:r>
    </w:p>
    <w:p w14:paraId="7F64EB58" w14:textId="401992D7" w:rsidR="00745BAD" w:rsidRDefault="006C44B1" w:rsidP="00745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45BAD" w:rsidRPr="00745BAD">
        <w:rPr>
          <w:rFonts w:cstheme="minorHAnsi"/>
          <w:sz w:val="24"/>
          <w:szCs w:val="24"/>
        </w:rPr>
        <w:drawing>
          <wp:inline distT="0" distB="0" distL="0" distR="0" wp14:anchorId="30231427" wp14:editId="16280455">
            <wp:extent cx="3817620" cy="2312035"/>
            <wp:effectExtent l="0" t="0" r="0" b="0"/>
            <wp:docPr id="174247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1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077" cy="23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6843" w14:textId="77777777" w:rsidR="00745BAD" w:rsidRPr="00745BAD" w:rsidRDefault="00745BAD" w:rsidP="00745BAD">
      <w:pPr>
        <w:rPr>
          <w:rFonts w:cstheme="minorHAnsi"/>
          <w:b/>
          <w:bCs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>Key Findings</w:t>
      </w:r>
    </w:p>
    <w:p w14:paraId="16C60505" w14:textId="77777777" w:rsidR="00745BAD" w:rsidRPr="00745BAD" w:rsidRDefault="00745BAD" w:rsidP="00745B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sz w:val="24"/>
          <w:szCs w:val="24"/>
        </w:rPr>
        <w:t xml:space="preserve">Cluster </w:t>
      </w:r>
      <w:proofErr w:type="gramStart"/>
      <w:r w:rsidRPr="00745BAD">
        <w:rPr>
          <w:rFonts w:cstheme="minorHAnsi"/>
          <w:sz w:val="24"/>
          <w:szCs w:val="24"/>
        </w:rPr>
        <w:t>0</w:t>
      </w:r>
      <w:r w:rsidRPr="00745BAD">
        <w:rPr>
          <w:rFonts w:cstheme="minorHAnsi"/>
          <w:sz w:val="24"/>
          <w:szCs w:val="24"/>
        </w:rPr>
        <w:t xml:space="preserve"> </w:t>
      </w:r>
      <w:r w:rsidRPr="00745BAD">
        <w:rPr>
          <w:rFonts w:cstheme="minorHAnsi"/>
          <w:sz w:val="24"/>
          <w:szCs w:val="24"/>
        </w:rPr>
        <w:t>:</w:t>
      </w:r>
      <w:proofErr w:type="gramEnd"/>
      <w:r w:rsidRPr="00745BAD">
        <w:rPr>
          <w:rFonts w:cstheme="minorHAnsi"/>
          <w:sz w:val="24"/>
          <w:szCs w:val="24"/>
        </w:rPr>
        <w:t xml:space="preserve"> Apps with low installs and low scores (e.g., niche or new apps).</w:t>
      </w:r>
    </w:p>
    <w:p w14:paraId="3019FC5C" w14:textId="432C5502" w:rsidR="00745BAD" w:rsidRPr="00745BAD" w:rsidRDefault="00745BAD" w:rsidP="00745B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sz w:val="24"/>
          <w:szCs w:val="24"/>
        </w:rPr>
        <w:t xml:space="preserve">Cluster </w:t>
      </w:r>
      <w:proofErr w:type="gramStart"/>
      <w:r w:rsidRPr="00745BAD">
        <w:rPr>
          <w:rFonts w:cstheme="minorHAnsi"/>
          <w:sz w:val="24"/>
          <w:szCs w:val="24"/>
        </w:rPr>
        <w:t xml:space="preserve">1 </w:t>
      </w:r>
      <w:r w:rsidRPr="00745BAD">
        <w:rPr>
          <w:rFonts w:cstheme="minorHAnsi"/>
          <w:sz w:val="24"/>
          <w:szCs w:val="24"/>
        </w:rPr>
        <w:t>:</w:t>
      </w:r>
      <w:proofErr w:type="gramEnd"/>
      <w:r w:rsidRPr="00745BAD">
        <w:rPr>
          <w:rFonts w:cstheme="minorHAnsi"/>
          <w:sz w:val="24"/>
          <w:szCs w:val="24"/>
        </w:rPr>
        <w:t xml:space="preserve"> Apps with medium installs and medium scores (e.g., moderately popular apps).</w:t>
      </w:r>
    </w:p>
    <w:p w14:paraId="6FF31987" w14:textId="3C089BE3" w:rsidR="00745BAD" w:rsidRPr="00745BAD" w:rsidRDefault="00745BAD" w:rsidP="00745B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sz w:val="24"/>
          <w:szCs w:val="24"/>
        </w:rPr>
        <w:t>Cluster 2: Apps with high installs and high scores (e.g., top-performing apps like Duolingo and BYJU’S).</w:t>
      </w:r>
    </w:p>
    <w:p w14:paraId="6BE22B2F" w14:textId="3151236A" w:rsidR="00745BAD" w:rsidRPr="00745BAD" w:rsidRDefault="00745BAD" w:rsidP="00745BAD">
      <w:pPr>
        <w:rPr>
          <w:rFonts w:cstheme="minorHAnsi"/>
          <w:b/>
          <w:bCs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>Insights</w:t>
      </w:r>
    </w:p>
    <w:p w14:paraId="2D8DE08A" w14:textId="60D1CB3C" w:rsidR="00745BAD" w:rsidRPr="00745BAD" w:rsidRDefault="00745BAD" w:rsidP="00745BAD">
      <w:pPr>
        <w:rPr>
          <w:rFonts w:cstheme="minorHAnsi"/>
          <w:sz w:val="24"/>
          <w:szCs w:val="24"/>
        </w:rPr>
      </w:pPr>
      <w:r w:rsidRPr="00745BAD">
        <w:rPr>
          <w:rFonts w:cstheme="minorHAnsi"/>
          <w:sz w:val="24"/>
          <w:szCs w:val="24"/>
        </w:rPr>
        <w:t xml:space="preserve">Clustering helps identify distinct groups of apps based on their performance </w:t>
      </w:r>
      <w:proofErr w:type="spellStart"/>
      <w:proofErr w:type="gramStart"/>
      <w:r w:rsidRPr="00745BAD">
        <w:rPr>
          <w:rFonts w:cstheme="minorHAnsi"/>
          <w:sz w:val="24"/>
          <w:szCs w:val="24"/>
        </w:rPr>
        <w:t>metrics.High</w:t>
      </w:r>
      <w:proofErr w:type="spellEnd"/>
      <w:proofErr w:type="gramEnd"/>
      <w:r w:rsidRPr="00745BAD">
        <w:rPr>
          <w:rFonts w:cstheme="minorHAnsi"/>
          <w:sz w:val="24"/>
          <w:szCs w:val="24"/>
        </w:rPr>
        <w:t>-performing apps (Cluster 2) dominate the market, while low-performing apps (Cluster 0) struggle to gain traction.</w:t>
      </w:r>
    </w:p>
    <w:p w14:paraId="36EBDEE8" w14:textId="77777777" w:rsidR="00745BAD" w:rsidRPr="00745BAD" w:rsidRDefault="00745BAD" w:rsidP="00745BAD">
      <w:pPr>
        <w:rPr>
          <w:rFonts w:cstheme="minorHAnsi"/>
          <w:sz w:val="24"/>
          <w:szCs w:val="24"/>
        </w:rPr>
      </w:pPr>
    </w:p>
    <w:p w14:paraId="11D33CC8" w14:textId="10C86C15" w:rsidR="00745BAD" w:rsidRPr="00745BAD" w:rsidRDefault="00745BAD" w:rsidP="00745BAD">
      <w:pPr>
        <w:rPr>
          <w:rFonts w:cstheme="minorHAnsi"/>
          <w:b/>
          <w:bCs/>
          <w:sz w:val="24"/>
          <w:szCs w:val="24"/>
        </w:rPr>
      </w:pPr>
      <w:r w:rsidRPr="00745BAD">
        <w:rPr>
          <w:rFonts w:cstheme="minorHAnsi"/>
          <w:b/>
          <w:bCs/>
          <w:sz w:val="24"/>
          <w:szCs w:val="24"/>
        </w:rPr>
        <w:t>Recommendations</w:t>
      </w:r>
    </w:p>
    <w:p w14:paraId="6FCF779B" w14:textId="193E1253" w:rsidR="00745BAD" w:rsidRPr="00745BAD" w:rsidRDefault="00745BAD" w:rsidP="00745B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45BAD">
        <w:rPr>
          <w:rFonts w:cstheme="minorHAnsi"/>
          <w:sz w:val="24"/>
          <w:szCs w:val="24"/>
        </w:rPr>
        <w:t>Developers should focus on improving app quality and marketing strategies to move apps from Cluster 0 to Cluster 1 or 2.</w:t>
      </w:r>
    </w:p>
    <w:p w14:paraId="052C62EF" w14:textId="192D8DA0" w:rsidR="00745BAD" w:rsidRPr="00745BAD" w:rsidRDefault="00745BAD" w:rsidP="00745B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745BAD">
        <w:rPr>
          <w:rFonts w:cstheme="minorHAnsi"/>
          <w:sz w:val="24"/>
          <w:szCs w:val="24"/>
        </w:rPr>
        <w:t>Analyze</w:t>
      </w:r>
      <w:proofErr w:type="spellEnd"/>
      <w:r w:rsidRPr="00745BAD">
        <w:rPr>
          <w:rFonts w:cstheme="minorHAnsi"/>
          <w:sz w:val="24"/>
          <w:szCs w:val="24"/>
        </w:rPr>
        <w:t xml:space="preserve"> top-performing apps (Cluster 2) to identify best practices for success.</w:t>
      </w:r>
    </w:p>
    <w:p w14:paraId="35C89B6E" w14:textId="77777777" w:rsidR="004A6948" w:rsidRDefault="004A6948" w:rsidP="004A6948">
      <w:pPr>
        <w:pStyle w:val="Heading1"/>
      </w:pPr>
      <w:r w:rsidRPr="004A6948">
        <w:t>Power BI Dashboard</w:t>
      </w:r>
    </w:p>
    <w:p w14:paraId="3A891508" w14:textId="3CF8080C" w:rsidR="004A6948" w:rsidRPr="004A6948" w:rsidRDefault="004A6948" w:rsidP="004A6948">
      <w:r>
        <w:t xml:space="preserve"> Dashboard live link – ( </w:t>
      </w:r>
      <w:hyperlink r:id="rId14" w:history="1">
        <w:r w:rsidRPr="004A6948">
          <w:rPr>
            <w:rStyle w:val="Hyperlink"/>
          </w:rPr>
          <w:t>https://shorturl.at/V3HUM</w:t>
        </w:r>
      </w:hyperlink>
      <w:r>
        <w:t>)</w:t>
      </w:r>
    </w:p>
    <w:p w14:paraId="46799FA4" w14:textId="291427BA" w:rsidR="004A6948" w:rsidRPr="004A6948" w:rsidRDefault="004A6948" w:rsidP="004A69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4A6948">
        <w:rPr>
          <w:rFonts w:cstheme="minorHAnsi"/>
          <w:b/>
          <w:bCs/>
          <w:sz w:val="24"/>
          <w:szCs w:val="24"/>
        </w:rPr>
        <w:t xml:space="preserve">Dashboard </w:t>
      </w:r>
      <w:proofErr w:type="gramStart"/>
      <w:r w:rsidRPr="004A6948">
        <w:rPr>
          <w:rFonts w:cstheme="minorHAnsi"/>
          <w:b/>
          <w:bCs/>
          <w:sz w:val="24"/>
          <w:szCs w:val="24"/>
        </w:rPr>
        <w:t>Overview</w:t>
      </w:r>
      <w:r w:rsidRPr="004A6948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42EE2939" w14:textId="39BC0844" w:rsidR="004A6948" w:rsidRPr="004A6948" w:rsidRDefault="004A6948" w:rsidP="004A69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Pr="004A6948">
        <w:rPr>
          <w:rFonts w:cstheme="minorHAnsi"/>
          <w:sz w:val="24"/>
          <w:szCs w:val="24"/>
        </w:rPr>
        <w:t>Purpose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  <w:r w:rsidRPr="004A6948">
        <w:rPr>
          <w:rFonts w:cstheme="minorHAnsi"/>
          <w:sz w:val="24"/>
          <w:szCs w:val="24"/>
        </w:rPr>
        <w:t xml:space="preserve"> Visualize key insights from the EdTech apps dataset.</w:t>
      </w:r>
    </w:p>
    <w:p w14:paraId="45B056F5" w14:textId="6EA34C11" w:rsidR="004A6948" w:rsidRPr="004A6948" w:rsidRDefault="004A6948" w:rsidP="004A69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Pr="004A6948">
        <w:rPr>
          <w:rFonts w:cstheme="minorHAnsi"/>
          <w:b/>
          <w:bCs/>
          <w:sz w:val="24"/>
          <w:szCs w:val="24"/>
        </w:rPr>
        <w:t>Components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</w:p>
    <w:p w14:paraId="1904DA62" w14:textId="7777777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 xml:space="preserve">  - Key metrics (total apps, average score, total installs).</w:t>
      </w:r>
    </w:p>
    <w:p w14:paraId="6A3AB239" w14:textId="7777777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 xml:space="preserve">  - Top 10 apps by installs.</w:t>
      </w:r>
    </w:p>
    <w:p w14:paraId="68D41FA1" w14:textId="7777777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 xml:space="preserve">  - Average score by content rating.</w:t>
      </w:r>
    </w:p>
    <w:p w14:paraId="2CCE450C" w14:textId="7777777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 xml:space="preserve">  - Clusters of apps based on installs and scores.</w:t>
      </w:r>
    </w:p>
    <w:p w14:paraId="003BA3DF" w14:textId="7777777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 xml:space="preserve">  - Trend of app releases over time.</w:t>
      </w:r>
    </w:p>
    <w:p w14:paraId="260E5321" w14:textId="09AA29BB" w:rsidR="004A6948" w:rsidRPr="004A6948" w:rsidRDefault="004A6948" w:rsidP="004A6948">
      <w:pPr>
        <w:rPr>
          <w:rFonts w:cstheme="minorHAnsi"/>
          <w:b/>
          <w:bCs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>Insights</w:t>
      </w:r>
    </w:p>
    <w:p w14:paraId="0E97E1AA" w14:textId="22E8AC37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 xml:space="preserve">Top </w:t>
      </w:r>
      <w:proofErr w:type="gramStart"/>
      <w:r w:rsidRPr="004A6948">
        <w:rPr>
          <w:rFonts w:cstheme="minorHAnsi"/>
          <w:b/>
          <w:bCs/>
          <w:sz w:val="24"/>
          <w:szCs w:val="24"/>
        </w:rPr>
        <w:t>Apps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  <w:r w:rsidRPr="004A6948">
        <w:rPr>
          <w:rFonts w:cstheme="minorHAnsi"/>
          <w:sz w:val="24"/>
          <w:szCs w:val="24"/>
        </w:rPr>
        <w:t xml:space="preserve"> Duolingo and BYJU’S dominate in installs.</w:t>
      </w:r>
    </w:p>
    <w:p w14:paraId="73B8E253" w14:textId="5CFAD1E9" w:rsidR="004A6948" w:rsidRPr="004A6948" w:rsidRDefault="004A6948" w:rsidP="004A6948">
      <w:p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 xml:space="preserve">Content </w:t>
      </w:r>
      <w:proofErr w:type="gramStart"/>
      <w:r w:rsidRPr="004A6948">
        <w:rPr>
          <w:rFonts w:cstheme="minorHAnsi"/>
          <w:b/>
          <w:bCs/>
          <w:sz w:val="24"/>
          <w:szCs w:val="24"/>
        </w:rPr>
        <w:t>Rating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  <w:r w:rsidRPr="004A6948">
        <w:rPr>
          <w:rFonts w:cstheme="minorHAnsi"/>
          <w:sz w:val="24"/>
          <w:szCs w:val="24"/>
        </w:rPr>
        <w:t xml:space="preserve"> Teen-rated apps have the highest average score.</w:t>
      </w:r>
    </w:p>
    <w:p w14:paraId="42F1968B" w14:textId="70949117" w:rsidR="004A6948" w:rsidRDefault="004A6948" w:rsidP="004A6948">
      <w:pPr>
        <w:rPr>
          <w:rFonts w:cstheme="minorHAnsi"/>
          <w:sz w:val="24"/>
          <w:szCs w:val="24"/>
        </w:rPr>
      </w:pPr>
      <w:proofErr w:type="gramStart"/>
      <w:r w:rsidRPr="004A6948">
        <w:rPr>
          <w:rFonts w:cstheme="minorHAnsi"/>
          <w:b/>
          <w:bCs/>
          <w:sz w:val="24"/>
          <w:szCs w:val="24"/>
        </w:rPr>
        <w:t>Clusters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  <w:r w:rsidRPr="004A6948">
        <w:rPr>
          <w:rFonts w:cstheme="minorHAnsi"/>
          <w:sz w:val="24"/>
          <w:szCs w:val="24"/>
        </w:rPr>
        <w:t xml:space="preserve"> Apps are grouped into low, medium, and high performers based on installs and </w:t>
      </w:r>
      <w:r>
        <w:rPr>
          <w:rFonts w:cstheme="minorHAnsi"/>
          <w:sz w:val="24"/>
          <w:szCs w:val="24"/>
        </w:rPr>
        <w:t xml:space="preserve">                    </w:t>
      </w:r>
      <w:r w:rsidRPr="004A6948">
        <w:rPr>
          <w:rFonts w:cstheme="minorHAnsi"/>
          <w:sz w:val="24"/>
          <w:szCs w:val="24"/>
        </w:rPr>
        <w:t>scores.</w:t>
      </w:r>
      <w:r>
        <w:rPr>
          <w:rFonts w:cstheme="minorHAnsi"/>
          <w:sz w:val="24"/>
          <w:szCs w:val="24"/>
        </w:rPr>
        <w:t xml:space="preserve">  </w:t>
      </w:r>
    </w:p>
    <w:p w14:paraId="1B944140" w14:textId="4BF80580" w:rsidR="00075FCA" w:rsidRDefault="004A6948" w:rsidP="004A6948">
      <w:pPr>
        <w:rPr>
          <w:rFonts w:cstheme="minorHAnsi"/>
          <w:sz w:val="24"/>
          <w:szCs w:val="24"/>
        </w:rPr>
      </w:pPr>
      <w:proofErr w:type="gramStart"/>
      <w:r w:rsidRPr="004A6948">
        <w:rPr>
          <w:rFonts w:cstheme="minorHAnsi"/>
          <w:b/>
          <w:bCs/>
          <w:sz w:val="24"/>
          <w:szCs w:val="24"/>
        </w:rPr>
        <w:t>Trends</w:t>
      </w:r>
      <w:r>
        <w:rPr>
          <w:rFonts w:cstheme="minorHAnsi"/>
          <w:sz w:val="24"/>
          <w:szCs w:val="24"/>
        </w:rPr>
        <w:t xml:space="preserve"> </w:t>
      </w:r>
      <w:r w:rsidRPr="004A6948">
        <w:rPr>
          <w:rFonts w:cstheme="minorHAnsi"/>
          <w:sz w:val="24"/>
          <w:szCs w:val="24"/>
        </w:rPr>
        <w:t>:</w:t>
      </w:r>
      <w:proofErr w:type="gramEnd"/>
      <w:r w:rsidRPr="004A6948">
        <w:rPr>
          <w:rFonts w:cstheme="minorHAnsi"/>
          <w:sz w:val="24"/>
          <w:szCs w:val="24"/>
        </w:rPr>
        <w:t xml:space="preserve"> App releases have increased over time, with a peak in recent years.</w:t>
      </w:r>
    </w:p>
    <w:p w14:paraId="5A859DA3" w14:textId="77777777" w:rsidR="004A6948" w:rsidRPr="004A6948" w:rsidRDefault="004A6948" w:rsidP="004A6948">
      <w:pPr>
        <w:pStyle w:val="Heading1"/>
      </w:pPr>
      <w:r w:rsidRPr="004A6948">
        <w:t>Conclusion</w:t>
      </w:r>
    </w:p>
    <w:p w14:paraId="52FD6DCD" w14:textId="77777777" w:rsidR="004A6948" w:rsidRPr="004A6948" w:rsidRDefault="004A6948" w:rsidP="004A694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>Comprehensive Analysis</w:t>
      </w:r>
      <w:r w:rsidRPr="004A6948">
        <w:rPr>
          <w:rFonts w:cstheme="minorHAnsi"/>
          <w:sz w:val="24"/>
          <w:szCs w:val="24"/>
        </w:rPr>
        <w:t>:</w:t>
      </w:r>
    </w:p>
    <w:p w14:paraId="5F6A276A" w14:textId="77777777" w:rsidR="004A6948" w:rsidRPr="004A6948" w:rsidRDefault="004A6948" w:rsidP="004A6948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>This project provided a </w:t>
      </w:r>
      <w:r w:rsidRPr="004A6948">
        <w:rPr>
          <w:rFonts w:cstheme="minorHAnsi"/>
          <w:b/>
          <w:bCs/>
          <w:sz w:val="24"/>
          <w:szCs w:val="24"/>
        </w:rPr>
        <w:t>holistic analysis</w:t>
      </w:r>
      <w:r w:rsidRPr="004A6948">
        <w:rPr>
          <w:rFonts w:cstheme="minorHAnsi"/>
          <w:sz w:val="24"/>
          <w:szCs w:val="24"/>
        </w:rPr>
        <w:t> of the EdTech app market, covering key metrics such as installs, scores, ratings, and reviews. Through </w:t>
      </w:r>
      <w:r w:rsidRPr="004A6948">
        <w:rPr>
          <w:rFonts w:cstheme="minorHAnsi"/>
          <w:b/>
          <w:bCs/>
          <w:sz w:val="24"/>
          <w:szCs w:val="24"/>
        </w:rPr>
        <w:t>descriptive statistics</w:t>
      </w:r>
      <w:r w:rsidRPr="004A6948">
        <w:rPr>
          <w:rFonts w:cstheme="minorHAnsi"/>
          <w:sz w:val="24"/>
          <w:szCs w:val="24"/>
        </w:rPr>
        <w:t>, </w:t>
      </w:r>
      <w:r w:rsidRPr="004A6948">
        <w:rPr>
          <w:rFonts w:cstheme="minorHAnsi"/>
          <w:b/>
          <w:bCs/>
          <w:sz w:val="24"/>
          <w:szCs w:val="24"/>
        </w:rPr>
        <w:t>SQL queries</w:t>
      </w:r>
      <w:r w:rsidRPr="004A6948">
        <w:rPr>
          <w:rFonts w:cstheme="minorHAnsi"/>
          <w:sz w:val="24"/>
          <w:szCs w:val="24"/>
        </w:rPr>
        <w:t>, </w:t>
      </w:r>
      <w:r w:rsidRPr="004A6948">
        <w:rPr>
          <w:rFonts w:cstheme="minorHAnsi"/>
          <w:b/>
          <w:bCs/>
          <w:sz w:val="24"/>
          <w:szCs w:val="24"/>
        </w:rPr>
        <w:t>Python clustering</w:t>
      </w:r>
      <w:r w:rsidRPr="004A6948">
        <w:rPr>
          <w:rFonts w:cstheme="minorHAnsi"/>
          <w:sz w:val="24"/>
          <w:szCs w:val="24"/>
        </w:rPr>
        <w:t>, and </w:t>
      </w:r>
      <w:r w:rsidRPr="004A6948">
        <w:rPr>
          <w:rFonts w:cstheme="minorHAnsi"/>
          <w:b/>
          <w:bCs/>
          <w:sz w:val="24"/>
          <w:szCs w:val="24"/>
        </w:rPr>
        <w:t>Power BI visualizations</w:t>
      </w:r>
      <w:r w:rsidRPr="004A6948">
        <w:rPr>
          <w:rFonts w:cstheme="minorHAnsi"/>
          <w:sz w:val="24"/>
          <w:szCs w:val="24"/>
        </w:rPr>
        <w:t>, we uncovered actionable insights into app performance and user preferences.</w:t>
      </w:r>
    </w:p>
    <w:p w14:paraId="0676F477" w14:textId="77777777" w:rsidR="004A6948" w:rsidRPr="004A6948" w:rsidRDefault="004A6948" w:rsidP="004A694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>Key Insights</w:t>
      </w:r>
      <w:r w:rsidRPr="004A6948">
        <w:rPr>
          <w:rFonts w:cstheme="minorHAnsi"/>
          <w:sz w:val="24"/>
          <w:szCs w:val="24"/>
        </w:rPr>
        <w:t>:</w:t>
      </w:r>
    </w:p>
    <w:p w14:paraId="1C8D1C60" w14:textId="77777777" w:rsidR="004A6948" w:rsidRPr="004A6948" w:rsidRDefault="004A6948" w:rsidP="004A6948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>The analysis revealed that </w:t>
      </w:r>
      <w:r w:rsidRPr="004A6948">
        <w:rPr>
          <w:rFonts w:cstheme="minorHAnsi"/>
          <w:b/>
          <w:bCs/>
          <w:sz w:val="24"/>
          <w:szCs w:val="24"/>
        </w:rPr>
        <w:t>language learning and exam prep apps</w:t>
      </w:r>
      <w:r w:rsidRPr="004A6948">
        <w:rPr>
          <w:rFonts w:cstheme="minorHAnsi"/>
          <w:sz w:val="24"/>
          <w:szCs w:val="24"/>
        </w:rPr>
        <w:t xml:space="preserve"> (e.g., Duolingo, BYJU’S) dominate the market in terms of installs. Apps rated </w:t>
      </w:r>
      <w:r w:rsidRPr="004A6948">
        <w:rPr>
          <w:rFonts w:cstheme="minorHAnsi"/>
          <w:sz w:val="24"/>
          <w:szCs w:val="24"/>
        </w:rPr>
        <w:lastRenderedPageBreak/>
        <w:t>for </w:t>
      </w:r>
      <w:r w:rsidRPr="004A6948">
        <w:rPr>
          <w:rFonts w:cstheme="minorHAnsi"/>
          <w:b/>
          <w:bCs/>
          <w:sz w:val="24"/>
          <w:szCs w:val="24"/>
        </w:rPr>
        <w:t>"Teen" audiences</w:t>
      </w:r>
      <w:r w:rsidRPr="004A6948">
        <w:rPr>
          <w:rFonts w:cstheme="minorHAnsi"/>
          <w:sz w:val="24"/>
          <w:szCs w:val="24"/>
        </w:rPr>
        <w:t> tend to have higher average scores, while </w:t>
      </w:r>
      <w:r w:rsidRPr="004A6948">
        <w:rPr>
          <w:rFonts w:cstheme="minorHAnsi"/>
          <w:b/>
          <w:bCs/>
          <w:sz w:val="24"/>
          <w:szCs w:val="24"/>
        </w:rPr>
        <w:t>ads do not significantly harm user satisfaction</w:t>
      </w:r>
      <w:r w:rsidRPr="004A6948">
        <w:rPr>
          <w:rFonts w:cstheme="minorHAnsi"/>
          <w:sz w:val="24"/>
          <w:szCs w:val="24"/>
        </w:rPr>
        <w:t>. Clustering further highlighted distinct groups of apps based on their performance, helping identify </w:t>
      </w:r>
      <w:r w:rsidRPr="004A6948">
        <w:rPr>
          <w:rFonts w:cstheme="minorHAnsi"/>
          <w:b/>
          <w:bCs/>
          <w:sz w:val="24"/>
          <w:szCs w:val="24"/>
        </w:rPr>
        <w:t>low, medium, and high performers</w:t>
      </w:r>
      <w:r w:rsidRPr="004A6948">
        <w:rPr>
          <w:rFonts w:cstheme="minorHAnsi"/>
          <w:sz w:val="24"/>
          <w:szCs w:val="24"/>
        </w:rPr>
        <w:t>.</w:t>
      </w:r>
    </w:p>
    <w:p w14:paraId="6C86499E" w14:textId="77777777" w:rsidR="004A6948" w:rsidRPr="004A6948" w:rsidRDefault="004A6948" w:rsidP="004A694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>Actionable Recommendations</w:t>
      </w:r>
      <w:r w:rsidRPr="004A6948">
        <w:rPr>
          <w:rFonts w:cstheme="minorHAnsi"/>
          <w:sz w:val="24"/>
          <w:szCs w:val="24"/>
        </w:rPr>
        <w:t>:</w:t>
      </w:r>
    </w:p>
    <w:p w14:paraId="76C31BD2" w14:textId="77777777" w:rsidR="004A6948" w:rsidRPr="004A6948" w:rsidRDefault="004A6948" w:rsidP="004A6948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>Developers should focus on </w:t>
      </w:r>
      <w:r w:rsidRPr="004A6948">
        <w:rPr>
          <w:rFonts w:cstheme="minorHAnsi"/>
          <w:b/>
          <w:bCs/>
          <w:sz w:val="24"/>
          <w:szCs w:val="24"/>
        </w:rPr>
        <w:t>improving app quality</w:t>
      </w:r>
      <w:r w:rsidRPr="004A6948">
        <w:rPr>
          <w:rFonts w:cstheme="minorHAnsi"/>
          <w:sz w:val="24"/>
          <w:szCs w:val="24"/>
        </w:rPr>
        <w:t> and </w:t>
      </w:r>
      <w:r w:rsidRPr="004A6948">
        <w:rPr>
          <w:rFonts w:cstheme="minorHAnsi"/>
          <w:b/>
          <w:bCs/>
          <w:sz w:val="24"/>
          <w:szCs w:val="24"/>
        </w:rPr>
        <w:t>targeting high-demand categories</w:t>
      </w:r>
      <w:r w:rsidRPr="004A6948">
        <w:rPr>
          <w:rFonts w:cstheme="minorHAnsi"/>
          <w:sz w:val="24"/>
          <w:szCs w:val="24"/>
        </w:rPr>
        <w:t> (e.g., language learning, exam prep). Additionally, </w:t>
      </w:r>
      <w:r w:rsidRPr="004A6948">
        <w:rPr>
          <w:rFonts w:cstheme="minorHAnsi"/>
          <w:b/>
          <w:bCs/>
          <w:sz w:val="24"/>
          <w:szCs w:val="24"/>
        </w:rPr>
        <w:t>optimizing for popular Android versions</w:t>
      </w:r>
      <w:r w:rsidRPr="004A6948">
        <w:rPr>
          <w:rFonts w:cstheme="minorHAnsi"/>
          <w:sz w:val="24"/>
          <w:szCs w:val="24"/>
        </w:rPr>
        <w:t> (e.g., Android 5) and leveraging </w:t>
      </w:r>
      <w:r w:rsidRPr="004A6948">
        <w:rPr>
          <w:rFonts w:cstheme="minorHAnsi"/>
          <w:b/>
          <w:bCs/>
          <w:sz w:val="24"/>
          <w:szCs w:val="24"/>
        </w:rPr>
        <w:t>data-driven strategies</w:t>
      </w:r>
      <w:r w:rsidRPr="004A6948">
        <w:rPr>
          <w:rFonts w:cstheme="minorHAnsi"/>
          <w:sz w:val="24"/>
          <w:szCs w:val="24"/>
        </w:rPr>
        <w:t> can enhance app success. The insights from clustering can guide efforts to move low-performing apps into higher-performing categories.</w:t>
      </w:r>
    </w:p>
    <w:p w14:paraId="360F3702" w14:textId="77777777" w:rsidR="004A6948" w:rsidRPr="004A6948" w:rsidRDefault="004A6948" w:rsidP="004A694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b/>
          <w:bCs/>
          <w:sz w:val="24"/>
          <w:szCs w:val="24"/>
        </w:rPr>
        <w:t>End-to-End Data Analytics Workflow</w:t>
      </w:r>
      <w:r w:rsidRPr="004A6948">
        <w:rPr>
          <w:rFonts w:cstheme="minorHAnsi"/>
          <w:sz w:val="24"/>
          <w:szCs w:val="24"/>
        </w:rPr>
        <w:t>:</w:t>
      </w:r>
    </w:p>
    <w:p w14:paraId="00BE1AFA" w14:textId="77777777" w:rsidR="004A6948" w:rsidRPr="004A6948" w:rsidRDefault="004A6948" w:rsidP="004A6948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A6948">
        <w:rPr>
          <w:rFonts w:cstheme="minorHAnsi"/>
          <w:sz w:val="24"/>
          <w:szCs w:val="24"/>
        </w:rPr>
        <w:t>This project demonstrated a </w:t>
      </w:r>
      <w:r w:rsidRPr="004A6948">
        <w:rPr>
          <w:rFonts w:cstheme="minorHAnsi"/>
          <w:b/>
          <w:bCs/>
          <w:sz w:val="24"/>
          <w:szCs w:val="24"/>
        </w:rPr>
        <w:t>complete data analytics workflow</w:t>
      </w:r>
      <w:r w:rsidRPr="004A6948">
        <w:rPr>
          <w:rFonts w:cstheme="minorHAnsi"/>
          <w:sz w:val="24"/>
          <w:szCs w:val="24"/>
        </w:rPr>
        <w:t>, from </w:t>
      </w:r>
      <w:r w:rsidRPr="004A6948">
        <w:rPr>
          <w:rFonts w:cstheme="minorHAnsi"/>
          <w:b/>
          <w:bCs/>
          <w:sz w:val="24"/>
          <w:szCs w:val="24"/>
        </w:rPr>
        <w:t>data cleaning</w:t>
      </w:r>
      <w:r w:rsidRPr="004A6948">
        <w:rPr>
          <w:rFonts w:cstheme="minorHAnsi"/>
          <w:sz w:val="24"/>
          <w:szCs w:val="24"/>
        </w:rPr>
        <w:t> and </w:t>
      </w:r>
      <w:r w:rsidRPr="004A6948">
        <w:rPr>
          <w:rFonts w:cstheme="minorHAnsi"/>
          <w:b/>
          <w:bCs/>
          <w:sz w:val="24"/>
          <w:szCs w:val="24"/>
        </w:rPr>
        <w:t>exploratory analysis</w:t>
      </w:r>
      <w:r w:rsidRPr="004A6948">
        <w:rPr>
          <w:rFonts w:cstheme="minorHAnsi"/>
          <w:sz w:val="24"/>
          <w:szCs w:val="24"/>
        </w:rPr>
        <w:t> in Excel, to </w:t>
      </w:r>
      <w:r w:rsidRPr="004A6948">
        <w:rPr>
          <w:rFonts w:cstheme="minorHAnsi"/>
          <w:b/>
          <w:bCs/>
          <w:sz w:val="24"/>
          <w:szCs w:val="24"/>
        </w:rPr>
        <w:t>advanced querying</w:t>
      </w:r>
      <w:r w:rsidRPr="004A6948">
        <w:rPr>
          <w:rFonts w:cstheme="minorHAnsi"/>
          <w:sz w:val="24"/>
          <w:szCs w:val="24"/>
        </w:rPr>
        <w:t> in SQL Server, </w:t>
      </w:r>
      <w:r w:rsidRPr="004A6948">
        <w:rPr>
          <w:rFonts w:cstheme="minorHAnsi"/>
          <w:b/>
          <w:bCs/>
          <w:sz w:val="24"/>
          <w:szCs w:val="24"/>
        </w:rPr>
        <w:t>AI/ML implementation</w:t>
      </w:r>
      <w:r w:rsidRPr="004A6948">
        <w:rPr>
          <w:rFonts w:cstheme="minorHAnsi"/>
          <w:sz w:val="24"/>
          <w:szCs w:val="24"/>
        </w:rPr>
        <w:t> in Python, and </w:t>
      </w:r>
      <w:r w:rsidRPr="004A6948">
        <w:rPr>
          <w:rFonts w:cstheme="minorHAnsi"/>
          <w:b/>
          <w:bCs/>
          <w:sz w:val="24"/>
          <w:szCs w:val="24"/>
        </w:rPr>
        <w:t>interactive dashboard creation</w:t>
      </w:r>
      <w:r w:rsidRPr="004A6948">
        <w:rPr>
          <w:rFonts w:cstheme="minorHAnsi"/>
          <w:sz w:val="24"/>
          <w:szCs w:val="24"/>
        </w:rPr>
        <w:t> in Power BI. The integration of these tools showcases the ability to transform raw data into </w:t>
      </w:r>
      <w:r w:rsidRPr="004A6948">
        <w:rPr>
          <w:rFonts w:cstheme="minorHAnsi"/>
          <w:b/>
          <w:bCs/>
          <w:sz w:val="24"/>
          <w:szCs w:val="24"/>
        </w:rPr>
        <w:t>actionable business insights</w:t>
      </w:r>
      <w:r w:rsidRPr="004A6948">
        <w:rPr>
          <w:rFonts w:cstheme="minorHAnsi"/>
          <w:sz w:val="24"/>
          <w:szCs w:val="24"/>
        </w:rPr>
        <w:t>.</w:t>
      </w:r>
    </w:p>
    <w:p w14:paraId="41C6FE83" w14:textId="77777777" w:rsidR="004A6948" w:rsidRPr="006C44B1" w:rsidRDefault="004A6948" w:rsidP="004A6948">
      <w:pPr>
        <w:rPr>
          <w:rFonts w:cstheme="minorHAnsi"/>
          <w:sz w:val="24"/>
          <w:szCs w:val="24"/>
        </w:rPr>
      </w:pPr>
    </w:p>
    <w:sectPr w:rsidR="004A6948" w:rsidRPr="006C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27C35" w14:textId="77777777" w:rsidR="002A2421" w:rsidRDefault="002A2421" w:rsidP="00EE3269">
      <w:pPr>
        <w:spacing w:after="0" w:line="240" w:lineRule="auto"/>
      </w:pPr>
      <w:r>
        <w:separator/>
      </w:r>
    </w:p>
  </w:endnote>
  <w:endnote w:type="continuationSeparator" w:id="0">
    <w:p w14:paraId="649239C0" w14:textId="77777777" w:rsidR="002A2421" w:rsidRDefault="002A2421" w:rsidP="00EE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1FFD" w14:textId="77777777" w:rsidR="002A2421" w:rsidRDefault="002A2421" w:rsidP="00EE3269">
      <w:pPr>
        <w:spacing w:after="0" w:line="240" w:lineRule="auto"/>
      </w:pPr>
      <w:r>
        <w:separator/>
      </w:r>
    </w:p>
  </w:footnote>
  <w:footnote w:type="continuationSeparator" w:id="0">
    <w:p w14:paraId="6090DD54" w14:textId="77777777" w:rsidR="002A2421" w:rsidRDefault="002A2421" w:rsidP="00EE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4B7"/>
    <w:multiLevelType w:val="multilevel"/>
    <w:tmpl w:val="83B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3D08"/>
    <w:multiLevelType w:val="hybridMultilevel"/>
    <w:tmpl w:val="313290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82D58"/>
    <w:multiLevelType w:val="multilevel"/>
    <w:tmpl w:val="ACA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E2436"/>
    <w:multiLevelType w:val="multilevel"/>
    <w:tmpl w:val="41EC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E1443"/>
    <w:multiLevelType w:val="hybridMultilevel"/>
    <w:tmpl w:val="1FB024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D34EEC"/>
    <w:multiLevelType w:val="multilevel"/>
    <w:tmpl w:val="DAB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F22EE"/>
    <w:multiLevelType w:val="hybridMultilevel"/>
    <w:tmpl w:val="9BB62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3DDC"/>
    <w:multiLevelType w:val="multilevel"/>
    <w:tmpl w:val="A28C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227A1"/>
    <w:multiLevelType w:val="multilevel"/>
    <w:tmpl w:val="ECB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656183">
    <w:abstractNumId w:val="5"/>
  </w:num>
  <w:num w:numId="2" w16cid:durableId="1366173685">
    <w:abstractNumId w:val="2"/>
  </w:num>
  <w:num w:numId="3" w16cid:durableId="1021978019">
    <w:abstractNumId w:val="0"/>
  </w:num>
  <w:num w:numId="4" w16cid:durableId="1386836745">
    <w:abstractNumId w:val="3"/>
  </w:num>
  <w:num w:numId="5" w16cid:durableId="120197780">
    <w:abstractNumId w:val="8"/>
  </w:num>
  <w:num w:numId="6" w16cid:durableId="627593203">
    <w:abstractNumId w:val="6"/>
  </w:num>
  <w:num w:numId="7" w16cid:durableId="1558738372">
    <w:abstractNumId w:val="4"/>
  </w:num>
  <w:num w:numId="8" w16cid:durableId="947662327">
    <w:abstractNumId w:val="1"/>
  </w:num>
  <w:num w:numId="9" w16cid:durableId="2074309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54"/>
    <w:rsid w:val="00075FCA"/>
    <w:rsid w:val="000B1F54"/>
    <w:rsid w:val="002A2421"/>
    <w:rsid w:val="003B5086"/>
    <w:rsid w:val="003D3F1F"/>
    <w:rsid w:val="004A6948"/>
    <w:rsid w:val="00690E7E"/>
    <w:rsid w:val="006C44B1"/>
    <w:rsid w:val="00745BAD"/>
    <w:rsid w:val="00786D74"/>
    <w:rsid w:val="00823F86"/>
    <w:rsid w:val="008C1554"/>
    <w:rsid w:val="00A53C60"/>
    <w:rsid w:val="00C30BA2"/>
    <w:rsid w:val="00CD1481"/>
    <w:rsid w:val="00E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F6193"/>
  <w15:chartTrackingRefBased/>
  <w15:docId w15:val="{15B5D4A9-2204-4B28-AB0E-7B89EDC8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5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69"/>
  </w:style>
  <w:style w:type="paragraph" w:styleId="Footer">
    <w:name w:val="footer"/>
    <w:basedOn w:val="Normal"/>
    <w:link w:val="FooterChar"/>
    <w:uiPriority w:val="99"/>
    <w:unhideWhenUsed/>
    <w:rsid w:val="00EE3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BA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6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hyperlink" Target="https://shorturl.at/V3HUM%20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adim\OneDrive\Desktop\edtech_Final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adim\OneDrive\Desktop\edtech_Final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'Descriptive Statistics'!$I$2:$I$5</cx:f>
        <cx:lvl ptCount="4" formatCode="0">
          <cx:pt idx="0">5079425.9876543209</cx:pt>
          <cx:pt idx="1">100000</cx:pt>
          <cx:pt idx="2">1000000</cx:pt>
          <cx:pt idx="3">17240417.670136839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I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Distribution of App Installs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E4C71D33-C534-42FF-B304-60BC0566F40F}">
          <cx:dataLabels>
            <cx:visibility seriesName="0" categoryName="0" value="1"/>
          </cx:dataLabels>
          <cx:dataId val="0"/>
          <cx:layoutPr>
            <cx:binning intervalClosed="r">
              <cx:binCount val="4"/>
            </cx:binning>
          </cx:layoutPr>
          <cx:axisId val="1"/>
        </cx:series>
        <cx:series layoutId="paretoLine" ownerIdx="0" uniqueId="{A98B66C3-2947-4FB9-A122-32A91D0679D6}">
          <cx:axisId val="2"/>
        </cx:series>
      </cx:plotAreaRegion>
      <cx:axis id="0">
        <cx:catScaling gapWidth="0"/>
        <cx:title>
          <cx:tx>
            <cx:txData>
              <cx:v>Installs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Installs</a:t>
              </a:r>
            </a:p>
          </cx:txPr>
        </cx:title>
        <cx:tickLabels/>
      </cx:axis>
      <cx:axis id="1">
        <cx:valScaling/>
        <cx:tickLabels/>
      </cx:axis>
      <cx:axis id="2">
        <cx:valScaling max="1" min="0"/>
        <cx:title>
          <cx:tx>
            <cx:txData>
              <cx:v> 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 Frequency</a:t>
              </a:r>
            </a:p>
          </cx:txPr>
        </cx:title>
        <cx:units unit="percentage"/>
        <cx:tickLabels/>
      </cx:axis>
    </cx:plotArea>
  </cx:chart>
  <cx:spPr>
    <a:ln>
      <a:solidFill>
        <a:schemeClr val="accent1"/>
      </a:solidFill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edtech_Final!$C$2:$C$82</cx:f>
        <cx:lvl ptCount="81" formatCode="General">
          <cx:pt idx="0">4.5738000000000003</cx:pt>
          <cx:pt idx="1">5</cx:pt>
          <cx:pt idx="2">3.3584904999999998</cx:pt>
          <cx:pt idx="3">3.9538593</cx:pt>
          <cx:pt idx="4">4.6732880000000003</cx:pt>
          <cx:pt idx="5">4.5247310000000001</cx:pt>
          <cx:pt idx="6">4.1715210000000003</cx:pt>
          <cx:pt idx="7">3.1187520640000002</cx:pt>
          <cx:pt idx="8">3.1187520640000002</cx:pt>
          <cx:pt idx="9">3.1187520640000002</cx:pt>
          <cx:pt idx="10">4.7142860000000004</cx:pt>
          <cx:pt idx="11">5</cx:pt>
          <cx:pt idx="12">4.3399999999999999</cx:pt>
          <cx:pt idx="13">4.4829125000000003</cx:pt>
          <cx:pt idx="14">4.3076924999999999</cx:pt>
          <cx:pt idx="15">4.5999999999999996</cx:pt>
          <cx:pt idx="16">4.1034484000000004</cx:pt>
          <cx:pt idx="17">3.1187520640000002</cx:pt>
          <cx:pt idx="18">3.1187520640000002</cx:pt>
          <cx:pt idx="19">4.5800000000000001</cx:pt>
          <cx:pt idx="20">3.1187520640000002</cx:pt>
          <cx:pt idx="21">4.7400000000000002</cx:pt>
          <cx:pt idx="22">4.1600000000000001</cx:pt>
          <cx:pt idx="23">3.1187520640000002</cx:pt>
          <cx:pt idx="24">4.6039605000000003</cx:pt>
          <cx:pt idx="25">4.2523365000000002</cx:pt>
          <cx:pt idx="26">3.1187520640000002</cx:pt>
          <cx:pt idx="27">4.25</cx:pt>
          <cx:pt idx="28">4.4642860000000004</cx:pt>
          <cx:pt idx="29">3.1187520640000002</cx:pt>
          <cx:pt idx="30">4.7142860000000004</cx:pt>
          <cx:pt idx="31">4.0805087000000002</cx:pt>
          <cx:pt idx="32">3.9672132000000002</cx:pt>
          <cx:pt idx="33">3.1187520640000002</cx:pt>
          <cx:pt idx="34">4.7703490000000004</cx:pt>
          <cx:pt idx="35">5</cx:pt>
          <cx:pt idx="36">3.1187520640000002</cx:pt>
          <cx:pt idx="37">3.8073000000000001</cx:pt>
          <cx:pt idx="38">4.5</cx:pt>
          <cx:pt idx="39">3.7214700000000001</cx:pt>
          <cx:pt idx="40">4.5160302999999997</cx:pt>
          <cx:pt idx="41">4.6500000000000004</cx:pt>
          <cx:pt idx="42">4.445049</cx:pt>
          <cx:pt idx="43">4.3537160000000004</cx:pt>
          <cx:pt idx="44">4.3229436999999997</cx:pt>
          <cx:pt idx="45">4.2249999999999996</cx:pt>
          <cx:pt idx="46">4.1111110000000002</cx:pt>
          <cx:pt idx="47">3.1187520640000002</cx:pt>
          <cx:pt idx="48">3.8214285000000001</cx:pt>
          <cx:pt idx="49">3.3636363</cx:pt>
          <cx:pt idx="50">3.1187520640000002</cx:pt>
          <cx:pt idx="51">3.1187520640000002</cx:pt>
          <cx:pt idx="52">4.4285709999999998</cx:pt>
          <cx:pt idx="53">4.5800799999999997</cx:pt>
          <cx:pt idx="54">3.1187520640000002</cx:pt>
          <cx:pt idx="55">3.1187520640000002</cx:pt>
          <cx:pt idx="56">3.1187520640000002</cx:pt>
          <cx:pt idx="57">3.1187520640000002</cx:pt>
          <cx:pt idx="58">3.1187520640000002</cx:pt>
          <cx:pt idx="59">4.2199999999999998</cx:pt>
          <cx:pt idx="60">5</cx:pt>
          <cx:pt idx="61">4.2300000000000004</cx:pt>
          <cx:pt idx="62">3.4615385999999999</cx:pt>
          <cx:pt idx="63">4.163265</cx:pt>
          <cx:pt idx="64">4.4000000000000004</cx:pt>
          <cx:pt idx="65">4.3926271999999997</cx:pt>
          <cx:pt idx="66">4.5841583999999997</cx:pt>
          <cx:pt idx="67">4.5</cx:pt>
          <cx:pt idx="68">4.1220654999999997</cx:pt>
          <cx:pt idx="69">4.1162789999999996</cx:pt>
          <cx:pt idx="70">4.0800000000000001</cx:pt>
          <cx:pt idx="71">4.266667</cx:pt>
          <cx:pt idx="72">4.3499999999999996</cx:pt>
          <cx:pt idx="73">4.5999999999999996</cx:pt>
          <cx:pt idx="74">3.1187520640000002</cx:pt>
          <cx:pt idx="75">2.3333333000000001</cx:pt>
          <cx:pt idx="76">4.25</cx:pt>
          <cx:pt idx="77">3.1187520640000002</cx:pt>
          <cx:pt idx="78">3.5414848000000001</cx:pt>
          <cx:pt idx="79">3.1187520640000002</cx:pt>
          <cx:pt idx="80">3.7741935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I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Distribution of App Scores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69B4C7D2-65A2-4A6D-B450-CA63A179D261}">
          <cx:tx>
            <cx:txData>
              <cx:f>edtech_Final!$C$1</cx:f>
              <cx:v>score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tle>
          <cx:tx>
            <cx:txData>
              <cx:v>Scores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Scores</a:t>
              </a:r>
            </a:p>
          </cx:txPr>
        </cx:title>
        <cx:majorGridlines/>
        <cx:tickLabels/>
      </cx:axis>
    </cx:plotArea>
  </cx:chart>
  <cx:spPr>
    <a:ln>
      <a:solidFill>
        <a:schemeClr val="accent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shaik</dc:creator>
  <cp:keywords/>
  <dc:description/>
  <cp:lastModifiedBy>nadeem shaik</cp:lastModifiedBy>
  <cp:revision>5</cp:revision>
  <dcterms:created xsi:type="dcterms:W3CDTF">2025-01-28T13:50:00Z</dcterms:created>
  <dcterms:modified xsi:type="dcterms:W3CDTF">2025-01-31T10:45:00Z</dcterms:modified>
</cp:coreProperties>
</file>