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B1D6F" w14:textId="596BA763" w:rsidR="005F7DD3" w:rsidRDefault="00897F39" w:rsidP="00897F39">
      <w:pPr>
        <w:pStyle w:val="Title"/>
      </w:pPr>
      <w:r>
        <w:t>Automatic Speech Recognition using HTK</w:t>
      </w:r>
    </w:p>
    <w:p w14:paraId="1EACE8D2" w14:textId="77777777" w:rsidR="00897F39" w:rsidRDefault="00897F39" w:rsidP="00897F39">
      <w:pPr>
        <w:spacing w:after="0" w:line="240" w:lineRule="auto"/>
        <w:contextualSpacing/>
        <w:jc w:val="center"/>
      </w:pPr>
    </w:p>
    <w:p w14:paraId="12016DEA" w14:textId="7F8B50EF" w:rsidR="00897F39" w:rsidRDefault="00897F39" w:rsidP="00897F39">
      <w:pPr>
        <w:spacing w:after="0" w:line="240" w:lineRule="auto"/>
        <w:contextualSpacing/>
        <w:jc w:val="center"/>
      </w:pPr>
      <w:r>
        <w:t>William L. and Andrea T.</w:t>
      </w:r>
    </w:p>
    <w:p w14:paraId="59808C47" w14:textId="35D4404E" w:rsidR="0028134F" w:rsidRDefault="00897F39" w:rsidP="00AE1B34">
      <w:pPr>
        <w:spacing w:after="0" w:line="360" w:lineRule="auto"/>
        <w:contextualSpacing/>
        <w:jc w:val="center"/>
      </w:pPr>
      <w:r>
        <w:t>Data Mining and Machine Learning</w:t>
      </w:r>
    </w:p>
    <w:p w14:paraId="6BE86BCA" w14:textId="0F3C0484" w:rsidR="004561FA" w:rsidRDefault="00F021BC" w:rsidP="009D3F43">
      <w:pPr>
        <w:pStyle w:val="Heading1"/>
        <w:spacing w:after="200" w:line="360" w:lineRule="auto"/>
        <w:contextualSpacing/>
      </w:pPr>
      <w:r>
        <w:t>Recognition Result with Static MFCC Features</w:t>
      </w:r>
    </w:p>
    <w:p w14:paraId="0C85EFEB" w14:textId="3F86302B" w:rsidR="00F021BC" w:rsidRDefault="00F021BC" w:rsidP="00A77996">
      <w:pPr>
        <w:spacing w:line="360" w:lineRule="auto"/>
        <w:ind w:firstLine="426"/>
      </w:pPr>
      <w:r>
        <w:t xml:space="preserve">Executing the Perl script that </w:t>
      </w:r>
      <w:r w:rsidR="003553B4">
        <w:t xml:space="preserve">trains and tests the given data gives us </w:t>
      </w:r>
      <w:r w:rsidR="009D3F43">
        <w:t xml:space="preserve">a result that is outputted into the </w:t>
      </w:r>
      <w:r w:rsidR="009D3F43" w:rsidRPr="00510BF2">
        <w:rPr>
          <w:i/>
          <w:iCs/>
        </w:rPr>
        <w:t>result</w:t>
      </w:r>
      <w:r w:rsidR="009D3F43">
        <w:t xml:space="preserve"> directory under the name </w:t>
      </w:r>
      <w:r w:rsidR="009D3F43" w:rsidRPr="00510BF2">
        <w:rPr>
          <w:i/>
          <w:iCs/>
        </w:rPr>
        <w:t>recognitionFinalResult</w:t>
      </w:r>
      <w:r w:rsidR="009D3F43">
        <w:t>.</w:t>
      </w:r>
      <w:r w:rsidR="009D3F43" w:rsidRPr="00510BF2">
        <w:rPr>
          <w:i/>
          <w:iCs/>
        </w:rPr>
        <w:t>res</w:t>
      </w:r>
      <w:r w:rsidR="00510BF2">
        <w:t>.</w:t>
      </w:r>
      <w:r w:rsidR="00647502">
        <w:t xml:space="preserve"> The recognition results of the </w:t>
      </w:r>
      <w:r w:rsidR="005B131B">
        <w:t xml:space="preserve">clean </w:t>
      </w:r>
      <w:r w:rsidR="00647502">
        <w:t xml:space="preserve">tests </w:t>
      </w:r>
      <w:r w:rsidR="005B131B">
        <w:t xml:space="preserve">using a system of only clean training data </w:t>
      </w:r>
      <w:r w:rsidR="00647502">
        <w:t>with static features are shown in Fig. 1.</w:t>
      </w:r>
    </w:p>
    <w:p w14:paraId="530736F7" w14:textId="51E2B1C3" w:rsidR="00EB6828" w:rsidRDefault="000E6341" w:rsidP="00713D9C">
      <w:pPr>
        <w:keepNext/>
        <w:spacing w:after="120" w:line="240" w:lineRule="auto"/>
        <w:jc w:val="center"/>
      </w:pPr>
      <w:r w:rsidRPr="000E6341">
        <w:rPr>
          <w:noProof/>
        </w:rPr>
        <w:drawing>
          <wp:inline distT="0" distB="0" distL="0" distR="0" wp14:anchorId="00CA715E" wp14:editId="48E968AC">
            <wp:extent cx="5731510" cy="1289674"/>
            <wp:effectExtent l="0" t="0" r="254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7"/>
                    <a:srcRect b="82898"/>
                    <a:stretch/>
                  </pic:blipFill>
                  <pic:spPr bwMode="auto">
                    <a:xfrm>
                      <a:off x="0" y="0"/>
                      <a:ext cx="5731510" cy="1289674"/>
                    </a:xfrm>
                    <a:prstGeom prst="rect">
                      <a:avLst/>
                    </a:prstGeom>
                    <a:ln>
                      <a:noFill/>
                    </a:ln>
                    <a:extLst>
                      <a:ext uri="{53640926-AAD7-44D8-BBD7-CCE9431645EC}">
                        <a14:shadowObscured xmlns:a14="http://schemas.microsoft.com/office/drawing/2010/main"/>
                      </a:ext>
                    </a:extLst>
                  </pic:spPr>
                </pic:pic>
              </a:graphicData>
            </a:graphic>
          </wp:inline>
        </w:drawing>
      </w:r>
    </w:p>
    <w:p w14:paraId="0DF17B27" w14:textId="43700A15" w:rsidR="00EB6828" w:rsidRPr="0054104D" w:rsidRDefault="00EB6828" w:rsidP="00673C5D">
      <w:pPr>
        <w:pStyle w:val="Caption"/>
        <w:spacing w:line="360" w:lineRule="auto"/>
        <w:jc w:val="center"/>
        <w:rPr>
          <w:sz w:val="20"/>
          <w:szCs w:val="21"/>
        </w:rPr>
      </w:pPr>
      <w:r w:rsidRPr="0054104D">
        <w:rPr>
          <w:b/>
          <w:bCs/>
          <w:sz w:val="20"/>
          <w:szCs w:val="21"/>
        </w:rPr>
        <w:t xml:space="preserve">Fig. </w:t>
      </w:r>
      <w:r w:rsidRPr="0054104D">
        <w:rPr>
          <w:b/>
          <w:bCs/>
          <w:sz w:val="20"/>
          <w:szCs w:val="21"/>
        </w:rPr>
        <w:fldChar w:fldCharType="begin"/>
      </w:r>
      <w:r w:rsidRPr="0054104D">
        <w:rPr>
          <w:b/>
          <w:bCs/>
          <w:sz w:val="20"/>
          <w:szCs w:val="21"/>
        </w:rPr>
        <w:instrText xml:space="preserve"> SEQ Fig. \* ARABIC </w:instrText>
      </w:r>
      <w:r w:rsidRPr="0054104D">
        <w:rPr>
          <w:b/>
          <w:bCs/>
          <w:sz w:val="20"/>
          <w:szCs w:val="21"/>
        </w:rPr>
        <w:fldChar w:fldCharType="separate"/>
      </w:r>
      <w:r w:rsidR="00151466">
        <w:rPr>
          <w:b/>
          <w:bCs/>
          <w:noProof/>
          <w:sz w:val="20"/>
          <w:szCs w:val="21"/>
        </w:rPr>
        <w:t>1</w:t>
      </w:r>
      <w:r w:rsidRPr="0054104D">
        <w:rPr>
          <w:b/>
          <w:bCs/>
          <w:sz w:val="20"/>
          <w:szCs w:val="21"/>
        </w:rPr>
        <w:fldChar w:fldCharType="end"/>
      </w:r>
      <w:r w:rsidRPr="0054104D">
        <w:rPr>
          <w:b/>
          <w:bCs/>
          <w:sz w:val="20"/>
          <w:szCs w:val="21"/>
        </w:rPr>
        <w:t>.</w:t>
      </w:r>
      <w:r w:rsidRPr="0054104D">
        <w:rPr>
          <w:sz w:val="20"/>
          <w:szCs w:val="21"/>
        </w:rPr>
        <w:t xml:space="preserve">  Recognition result without extra features</w:t>
      </w:r>
      <w:r w:rsidR="005B131B" w:rsidRPr="0054104D">
        <w:rPr>
          <w:sz w:val="20"/>
          <w:szCs w:val="21"/>
        </w:rPr>
        <w:t xml:space="preserve"> </w:t>
      </w:r>
      <w:r w:rsidR="00794934">
        <w:rPr>
          <w:sz w:val="20"/>
          <w:szCs w:val="21"/>
        </w:rPr>
        <w:t>using</w:t>
      </w:r>
      <w:r w:rsidR="005B131B" w:rsidRPr="0054104D">
        <w:rPr>
          <w:sz w:val="20"/>
          <w:szCs w:val="21"/>
        </w:rPr>
        <w:t xml:space="preserve"> clean data</w:t>
      </w:r>
      <w:r w:rsidR="002177D1" w:rsidRPr="0054104D">
        <w:rPr>
          <w:sz w:val="20"/>
          <w:szCs w:val="21"/>
        </w:rPr>
        <w:t>. No changes in -p flag value.</w:t>
      </w:r>
    </w:p>
    <w:p w14:paraId="0686A4E2" w14:textId="24E83532" w:rsidR="00F021BC" w:rsidRDefault="00A568C4" w:rsidP="00673C5D">
      <w:pPr>
        <w:spacing w:line="360" w:lineRule="auto"/>
        <w:ind w:firstLine="426"/>
      </w:pPr>
      <w:r>
        <w:t xml:space="preserve">From Fig. 1, </w:t>
      </w:r>
      <w:r w:rsidR="00830319">
        <w:t>the</w:t>
      </w:r>
      <w:r>
        <w:t xml:space="preserve"> results on sentence (SENT) and word (WORD) level are </w:t>
      </w:r>
      <w:r w:rsidR="00316ECF">
        <w:t>very different</w:t>
      </w:r>
      <w:r w:rsidR="00830319">
        <w:t>. These values indicate how well the entire words and sentences are recognised</w:t>
      </w:r>
      <w:r w:rsidR="005B131B">
        <w:t xml:space="preserve">, so it can be deduced that </w:t>
      </w:r>
      <w:r w:rsidR="00AE192D">
        <w:t xml:space="preserve">this </w:t>
      </w:r>
      <w:r w:rsidR="00B75047">
        <w:t>system</w:t>
      </w:r>
      <w:r w:rsidR="00AE192D">
        <w:t xml:space="preserve"> is good at recognizing words, but bad at recognizing sentences, </w:t>
      </w:r>
      <w:r w:rsidR="002177D1">
        <w:t>at</w:t>
      </w:r>
      <w:r w:rsidR="00AE192D">
        <w:t xml:space="preserve"> </w:t>
      </w:r>
      <w:r w:rsidR="002177D1">
        <w:t>a</w:t>
      </w:r>
      <w:r w:rsidR="00AE192D">
        <w:t xml:space="preserve"> low accuracy of 63.54%. </w:t>
      </w:r>
      <w:r w:rsidR="00C60F2C">
        <w:t xml:space="preserve">Additionally, at the word-level result, there is an imbalance between the terms </w:t>
      </w:r>
      <m:oMath>
        <m:r>
          <w:rPr>
            <w:rFonts w:ascii="Cambria Math" w:hAnsi="Cambria Math"/>
          </w:rPr>
          <m:t>D</m:t>
        </m:r>
      </m:oMath>
      <w:r w:rsidR="00C60F2C">
        <w:t xml:space="preserve"> (deletion) and </w:t>
      </w:r>
      <m:oMath>
        <m:r>
          <w:rPr>
            <w:rFonts w:ascii="Cambria Math" w:hAnsi="Cambria Math"/>
          </w:rPr>
          <m:t>I</m:t>
        </m:r>
      </m:oMath>
      <w:r w:rsidR="00C60F2C">
        <w:t xml:space="preserve"> (insertion).</w:t>
      </w:r>
      <w:r w:rsidR="00DB7C22">
        <w:t xml:space="preserve"> </w:t>
      </w:r>
      <w:r w:rsidR="002177D1">
        <w:t>That</w:t>
      </w:r>
      <w:r w:rsidR="00DB7C22">
        <w:t xml:space="preserve"> can be changed by modifying </w:t>
      </w:r>
      <w:r w:rsidR="00DB7C22" w:rsidRPr="00026D70">
        <w:rPr>
          <w:i/>
          <w:iCs/>
        </w:rPr>
        <w:t>-p</w:t>
      </w:r>
      <w:r w:rsidR="00DB7C22">
        <w:t xml:space="preserve"> flag</w:t>
      </w:r>
      <w:r w:rsidR="002177D1">
        <w:t xml:space="preserve"> value</w:t>
      </w:r>
      <w:r w:rsidR="00DB7C22">
        <w:t xml:space="preserve"> when executing the </w:t>
      </w:r>
      <w:proofErr w:type="spellStart"/>
      <w:r w:rsidR="00DB7C22" w:rsidRPr="00026D70">
        <w:rPr>
          <w:i/>
          <w:iCs/>
        </w:rPr>
        <w:t>HVite</w:t>
      </w:r>
      <w:proofErr w:type="spellEnd"/>
      <w:r w:rsidR="00DB7C22">
        <w:t xml:space="preserve"> command</w:t>
      </w:r>
      <w:r w:rsidR="000A0D87">
        <w:t xml:space="preserve">. </w:t>
      </w:r>
    </w:p>
    <w:p w14:paraId="7663D246" w14:textId="2CE81BF2" w:rsidR="00C035C3" w:rsidRDefault="00C035C3" w:rsidP="00B21539">
      <w:pPr>
        <w:spacing w:line="360" w:lineRule="auto"/>
        <w:ind w:firstLine="426"/>
      </w:pPr>
      <w:r>
        <w:t xml:space="preserve">After testing, it was found out that a </w:t>
      </w:r>
      <w:r w:rsidRPr="00C035C3">
        <w:rPr>
          <w:i/>
          <w:iCs/>
        </w:rPr>
        <w:t>–p</w:t>
      </w:r>
      <w:r>
        <w:t xml:space="preserve"> value of -15 gave the most balance between </w:t>
      </w:r>
      <w:r w:rsidRPr="00C035C3">
        <w:rPr>
          <w:i/>
          <w:iCs/>
        </w:rPr>
        <w:t>D</w:t>
      </w:r>
      <w:r>
        <w:t xml:space="preserve"> and </w:t>
      </w:r>
      <w:r w:rsidRPr="00C035C3">
        <w:rPr>
          <w:i/>
          <w:iCs/>
        </w:rPr>
        <w:t>I</w:t>
      </w:r>
      <w:r>
        <w:t xml:space="preserve"> as seen in Fig. 2. It was also discovered that by increasing the -</w:t>
      </w:r>
      <w:r w:rsidRPr="00C035C3">
        <w:rPr>
          <w:i/>
          <w:iCs/>
        </w:rPr>
        <w:t>p</w:t>
      </w:r>
      <w:r>
        <w:t xml:space="preserve"> flag, </w:t>
      </w:r>
      <w:r w:rsidRPr="00C035C3">
        <w:rPr>
          <w:i/>
          <w:iCs/>
        </w:rPr>
        <w:t>I</w:t>
      </w:r>
      <w:r>
        <w:t xml:space="preserve"> </w:t>
      </w:r>
      <w:r w:rsidR="00651787">
        <w:t>increase</w:t>
      </w:r>
      <w:r>
        <w:t>, and further increasing -</w:t>
      </w:r>
      <w:r w:rsidRPr="00C035C3">
        <w:rPr>
          <w:i/>
          <w:iCs/>
        </w:rPr>
        <w:t>p</w:t>
      </w:r>
      <w:r>
        <w:t xml:space="preserve"> would also increase the difference between </w:t>
      </w:r>
      <w:r w:rsidRPr="00C035C3">
        <w:rPr>
          <w:i/>
          <w:iCs/>
        </w:rPr>
        <w:t>D</w:t>
      </w:r>
      <w:r>
        <w:t xml:space="preserve"> and </w:t>
      </w:r>
      <w:r w:rsidRPr="00C035C3">
        <w:rPr>
          <w:i/>
          <w:iCs/>
        </w:rPr>
        <w:t>I.</w:t>
      </w:r>
      <w:r>
        <w:t xml:space="preserve"> As expected, </w:t>
      </w:r>
      <w:r w:rsidR="00651787">
        <w:t>decreasing -</w:t>
      </w:r>
      <w:r w:rsidR="00651787" w:rsidRPr="00651787">
        <w:rPr>
          <w:i/>
          <w:iCs/>
        </w:rPr>
        <w:t>p</w:t>
      </w:r>
      <w:r>
        <w:t xml:space="preserve"> </w:t>
      </w:r>
      <w:r w:rsidR="00A423E6">
        <w:t>i</w:t>
      </w:r>
      <w:r>
        <w:t xml:space="preserve">ncreases </w:t>
      </w:r>
      <w:r w:rsidRPr="00C035C3">
        <w:rPr>
          <w:i/>
          <w:iCs/>
        </w:rPr>
        <w:t>D</w:t>
      </w:r>
      <w:r>
        <w:t xml:space="preserve"> and decreases </w:t>
      </w:r>
      <w:r w:rsidRPr="00C035C3">
        <w:rPr>
          <w:i/>
          <w:iCs/>
        </w:rPr>
        <w:t>I</w:t>
      </w:r>
      <w:r>
        <w:t xml:space="preserve">, allowing us to find a value where </w:t>
      </w:r>
      <w:r w:rsidRPr="00C035C3">
        <w:rPr>
          <w:i/>
          <w:iCs/>
        </w:rPr>
        <w:t>D</w:t>
      </w:r>
      <w:r>
        <w:t xml:space="preserve"> and </w:t>
      </w:r>
      <w:r w:rsidRPr="00C035C3">
        <w:rPr>
          <w:i/>
          <w:iCs/>
        </w:rPr>
        <w:t>I</w:t>
      </w:r>
      <w:r>
        <w:t xml:space="preserve"> are identical. The balance of </w:t>
      </w:r>
      <w:r w:rsidRPr="00B21539">
        <w:rPr>
          <w:i/>
          <w:iCs/>
        </w:rPr>
        <w:t>D</w:t>
      </w:r>
      <w:r>
        <w:t xml:space="preserve"> and </w:t>
      </w:r>
      <w:r w:rsidRPr="00B21539">
        <w:rPr>
          <w:i/>
          <w:iCs/>
        </w:rPr>
        <w:t>I</w:t>
      </w:r>
      <w:r>
        <w:t xml:space="preserve"> </w:t>
      </w:r>
      <w:r w:rsidR="000E6341">
        <w:t xml:space="preserve">has also increased the </w:t>
      </w:r>
      <w:r w:rsidR="00970922">
        <w:t>correctness</w:t>
      </w:r>
      <w:r w:rsidR="000E6341">
        <w:t xml:space="preserve"> at </w:t>
      </w:r>
      <w:r w:rsidR="00970922">
        <w:t>the sentence level and the accuracy at the word level</w:t>
      </w:r>
      <w:r w:rsidR="00E947B6">
        <w:t xml:space="preserve">. </w:t>
      </w:r>
    </w:p>
    <w:p w14:paraId="027CD4D5" w14:textId="4A79BDBB" w:rsidR="002177D1" w:rsidRDefault="000E6341" w:rsidP="005653B4">
      <w:pPr>
        <w:keepNext/>
        <w:spacing w:after="120" w:line="240" w:lineRule="auto"/>
        <w:jc w:val="center"/>
      </w:pPr>
      <w:r w:rsidRPr="000E6341">
        <w:rPr>
          <w:noProof/>
        </w:rPr>
        <w:drawing>
          <wp:inline distT="0" distB="0" distL="0" distR="0" wp14:anchorId="3B708361" wp14:editId="5F3E4713">
            <wp:extent cx="5731510" cy="1272599"/>
            <wp:effectExtent l="0" t="0" r="2540" b="381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rotWithShape="1">
                    <a:blip r:embed="rId7"/>
                    <a:srcRect t="83125"/>
                    <a:stretch/>
                  </pic:blipFill>
                  <pic:spPr bwMode="auto">
                    <a:xfrm>
                      <a:off x="0" y="0"/>
                      <a:ext cx="5731510" cy="1272599"/>
                    </a:xfrm>
                    <a:prstGeom prst="rect">
                      <a:avLst/>
                    </a:prstGeom>
                    <a:ln>
                      <a:noFill/>
                    </a:ln>
                    <a:extLst>
                      <a:ext uri="{53640926-AAD7-44D8-BBD7-CCE9431645EC}">
                        <a14:shadowObscured xmlns:a14="http://schemas.microsoft.com/office/drawing/2010/main"/>
                      </a:ext>
                    </a:extLst>
                  </pic:spPr>
                </pic:pic>
              </a:graphicData>
            </a:graphic>
          </wp:inline>
        </w:drawing>
      </w:r>
    </w:p>
    <w:p w14:paraId="5C2139FD" w14:textId="5E4992DB" w:rsidR="00167E61" w:rsidRPr="0054104D" w:rsidRDefault="002177D1" w:rsidP="005653B4">
      <w:pPr>
        <w:pStyle w:val="Caption"/>
        <w:spacing w:after="120"/>
        <w:jc w:val="center"/>
        <w:rPr>
          <w:sz w:val="20"/>
          <w:szCs w:val="21"/>
        </w:rPr>
      </w:pPr>
      <w:r w:rsidRPr="0054104D">
        <w:rPr>
          <w:b/>
          <w:bCs/>
          <w:sz w:val="20"/>
          <w:szCs w:val="21"/>
        </w:rPr>
        <w:t xml:space="preserve">Fig. </w:t>
      </w:r>
      <w:r w:rsidRPr="0054104D">
        <w:rPr>
          <w:b/>
          <w:bCs/>
          <w:sz w:val="20"/>
          <w:szCs w:val="21"/>
        </w:rPr>
        <w:fldChar w:fldCharType="begin"/>
      </w:r>
      <w:r w:rsidRPr="0054104D">
        <w:rPr>
          <w:b/>
          <w:bCs/>
          <w:sz w:val="20"/>
          <w:szCs w:val="21"/>
        </w:rPr>
        <w:instrText xml:space="preserve"> SEQ Fig. \* ARABIC </w:instrText>
      </w:r>
      <w:r w:rsidRPr="0054104D">
        <w:rPr>
          <w:b/>
          <w:bCs/>
          <w:sz w:val="20"/>
          <w:szCs w:val="21"/>
        </w:rPr>
        <w:fldChar w:fldCharType="separate"/>
      </w:r>
      <w:r w:rsidR="00151466">
        <w:rPr>
          <w:b/>
          <w:bCs/>
          <w:noProof/>
          <w:sz w:val="20"/>
          <w:szCs w:val="21"/>
        </w:rPr>
        <w:t>2</w:t>
      </w:r>
      <w:r w:rsidRPr="0054104D">
        <w:rPr>
          <w:b/>
          <w:bCs/>
          <w:sz w:val="20"/>
          <w:szCs w:val="21"/>
        </w:rPr>
        <w:fldChar w:fldCharType="end"/>
      </w:r>
      <w:r w:rsidRPr="0054104D">
        <w:rPr>
          <w:sz w:val="20"/>
          <w:szCs w:val="21"/>
        </w:rPr>
        <w:t xml:space="preserve">.  Recognition </w:t>
      </w:r>
      <w:r w:rsidR="00713D9C" w:rsidRPr="0054104D">
        <w:rPr>
          <w:sz w:val="20"/>
          <w:szCs w:val="21"/>
        </w:rPr>
        <w:t xml:space="preserve">result without extra features </w:t>
      </w:r>
      <w:r w:rsidR="00794934">
        <w:rPr>
          <w:sz w:val="20"/>
          <w:szCs w:val="21"/>
        </w:rPr>
        <w:t>using</w:t>
      </w:r>
      <w:r w:rsidR="00713D9C" w:rsidRPr="0054104D">
        <w:rPr>
          <w:sz w:val="20"/>
          <w:szCs w:val="21"/>
        </w:rPr>
        <w:t xml:space="preserve"> clean data. -p = -15.</w:t>
      </w:r>
    </w:p>
    <w:p w14:paraId="1E573E25" w14:textId="77777777" w:rsidR="005653B4" w:rsidRPr="00F021BC" w:rsidRDefault="005653B4" w:rsidP="00C41A33">
      <w:pPr>
        <w:spacing w:line="360" w:lineRule="auto"/>
      </w:pPr>
    </w:p>
    <w:p w14:paraId="3B05A4FE" w14:textId="3BE03697" w:rsidR="00897F39" w:rsidRDefault="00897F39" w:rsidP="000A38A7">
      <w:pPr>
        <w:pStyle w:val="Heading1"/>
        <w:spacing w:after="200" w:line="360" w:lineRule="auto"/>
      </w:pPr>
      <w:r>
        <w:lastRenderedPageBreak/>
        <w:t>Delta and Delta-Delta</w:t>
      </w:r>
      <w:r w:rsidR="00616234">
        <w:t xml:space="preserve"> Features</w:t>
      </w:r>
    </w:p>
    <w:p w14:paraId="239B1420" w14:textId="50A5215A" w:rsidR="001B3DF6" w:rsidRPr="00773AA2" w:rsidRDefault="001B3DF6" w:rsidP="00AC1B72">
      <w:pPr>
        <w:spacing w:line="360" w:lineRule="auto"/>
        <w:ind w:firstLine="426"/>
        <w:rPr>
          <w:rStyle w:val="notion-text-equation-token"/>
          <w:rFonts w:cs="Times New Roman"/>
          <w:bCs/>
        </w:rPr>
      </w:pPr>
      <w:r>
        <w:t xml:space="preserve">Similarly, we can include the </w:t>
      </w:r>
      <m:oMath>
        <m:r>
          <m:rPr>
            <m:sty m:val="p"/>
          </m:rPr>
          <w:rPr>
            <w:rFonts w:ascii="Cambria Math" w:hAnsi="Cambria Math"/>
          </w:rPr>
          <m:t>Δ</m:t>
        </m:r>
      </m:oMath>
      <w:r>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Pr>
          <w:rStyle w:val="notion-text-equation-token"/>
          <w:b/>
        </w:rPr>
        <w:t xml:space="preserve"> </w:t>
      </w:r>
      <w:r>
        <w:rPr>
          <w:rStyle w:val="notion-text-equation-token"/>
          <w:bCs/>
        </w:rPr>
        <w:t>feature</w:t>
      </w:r>
      <w:r w:rsidR="00D0531A">
        <w:rPr>
          <w:rStyle w:val="notion-text-equation-token"/>
          <w:bCs/>
        </w:rPr>
        <w:t>s</w:t>
      </w:r>
      <w:r>
        <w:rPr>
          <w:rStyle w:val="notion-text-equation-token"/>
          <w:bCs/>
        </w:rPr>
        <w:t xml:space="preserve"> into the recognition system</w:t>
      </w:r>
      <w:r w:rsidR="000A38A7">
        <w:rPr>
          <w:rStyle w:val="notion-text-equation-token"/>
          <w:bCs/>
        </w:rPr>
        <w:t xml:space="preserve"> using the same script with </w:t>
      </w:r>
      <w:r w:rsidR="004477D9">
        <w:rPr>
          <w:rStyle w:val="notion-text-equation-token"/>
          <w:bCs/>
        </w:rPr>
        <w:t>some modifications</w:t>
      </w:r>
      <w:r w:rsidR="002119AF">
        <w:rPr>
          <w:rStyle w:val="notion-text-equation-token"/>
          <w:bCs/>
        </w:rPr>
        <w:t xml:space="preserve">. </w:t>
      </w:r>
      <w:r w:rsidR="009F46D3">
        <w:rPr>
          <w:rStyle w:val="notion-text-equation-token"/>
          <w:bCs/>
        </w:rPr>
        <w:t>Values in the Perl script</w:t>
      </w:r>
      <w:r w:rsidR="00C3796C">
        <w:rPr>
          <w:rStyle w:val="notion-text-equation-token"/>
          <w:bCs/>
        </w:rPr>
        <w:t xml:space="preserve"> containing </w:t>
      </w:r>
      <w:r w:rsidR="00C3796C" w:rsidRPr="00AC14E4">
        <w:rPr>
          <w:rStyle w:val="notion-text-equation-token"/>
          <w:rFonts w:ascii="Courier New" w:hAnsi="Courier New" w:cs="Courier New"/>
          <w:bCs/>
          <w:sz w:val="20"/>
          <w:szCs w:val="20"/>
        </w:rPr>
        <w:t>MFCC_E</w:t>
      </w:r>
      <w:r w:rsidR="00C3796C">
        <w:rPr>
          <w:rStyle w:val="notion-text-equation-token"/>
          <w:bCs/>
        </w:rPr>
        <w:t xml:space="preserve"> are </w:t>
      </w:r>
      <w:r w:rsidR="00F50721">
        <w:rPr>
          <w:rStyle w:val="notion-text-equation-token"/>
          <w:bCs/>
        </w:rPr>
        <w:t xml:space="preserve">changed into </w:t>
      </w:r>
      <w:r w:rsidR="00F50721" w:rsidRPr="00AC14E4">
        <w:rPr>
          <w:rStyle w:val="notion-text-equation-token"/>
          <w:rFonts w:ascii="Courier New" w:hAnsi="Courier New" w:cs="Courier New"/>
          <w:bCs/>
          <w:sz w:val="20"/>
          <w:szCs w:val="20"/>
        </w:rPr>
        <w:t>MFCC_E_D_A</w:t>
      </w:r>
      <w:r w:rsidR="00F50721" w:rsidRPr="00773AA2">
        <w:rPr>
          <w:rStyle w:val="notion-text-equation-token"/>
          <w:bCs/>
          <w:sz w:val="21"/>
          <w:szCs w:val="21"/>
        </w:rPr>
        <w:t xml:space="preserve">. </w:t>
      </w:r>
      <m:oMath>
        <m:r>
          <m:rPr>
            <m:sty m:val="p"/>
          </m:rPr>
          <w:rPr>
            <w:rFonts w:ascii="Cambria Math" w:hAnsi="Cambria Math"/>
          </w:rPr>
          <m:t>Δ</m:t>
        </m:r>
      </m:oMath>
      <w:r w:rsidR="00D0531A">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D0531A">
        <w:rPr>
          <w:rStyle w:val="notion-text-equation-token"/>
          <w:b/>
        </w:rPr>
        <w:t xml:space="preserve"> </w:t>
      </w:r>
      <w:r w:rsidR="00D0531A">
        <w:rPr>
          <w:rStyle w:val="notion-text-equation-token"/>
          <w:bCs/>
        </w:rPr>
        <w:t>features</w:t>
      </w:r>
      <w:r w:rsidR="003F2369">
        <w:rPr>
          <w:rStyle w:val="notion-text-equation-token"/>
          <w:bCs/>
        </w:rPr>
        <w:t xml:space="preserve"> have a </w:t>
      </w:r>
      <w:r w:rsidR="00D0531A">
        <w:rPr>
          <w:rStyle w:val="notion-text-equation-token"/>
          <w:bCs/>
        </w:rPr>
        <w:t xml:space="preserve">total </w:t>
      </w:r>
      <w:r w:rsidR="003F2369">
        <w:rPr>
          <w:rStyle w:val="notion-text-equation-token"/>
          <w:bCs/>
        </w:rPr>
        <w:t xml:space="preserve">of 39 </w:t>
      </w:r>
      <w:r w:rsidR="00D0531A">
        <w:rPr>
          <w:rStyle w:val="notion-text-equation-token"/>
          <w:bCs/>
        </w:rPr>
        <w:t>dimensions</w:t>
      </w:r>
      <w:r w:rsidR="003F2369">
        <w:rPr>
          <w:rStyle w:val="notion-text-equation-token"/>
          <w:bCs/>
        </w:rPr>
        <w:t>, three times more than</w:t>
      </w:r>
      <w:r w:rsidR="00D0531A">
        <w:rPr>
          <w:rStyle w:val="notion-text-equation-token"/>
          <w:bCs/>
        </w:rPr>
        <w:t xml:space="preserve"> the initially 13 dimensions </w:t>
      </w:r>
      <w:r w:rsidR="009E5F2B">
        <w:rPr>
          <w:rStyle w:val="notion-text-equation-token"/>
          <w:bCs/>
        </w:rPr>
        <w:t>of the</w:t>
      </w:r>
      <w:r w:rsidR="00D0531A">
        <w:rPr>
          <w:rStyle w:val="notion-text-equation-token"/>
          <w:bCs/>
        </w:rPr>
        <w:t xml:space="preserve"> </w:t>
      </w:r>
      <w:r w:rsidR="00D0531A" w:rsidRPr="00456CB4">
        <w:rPr>
          <w:rStyle w:val="notion-text-equation-token"/>
          <w:bCs/>
        </w:rPr>
        <w:t>MFCC_E</w:t>
      </w:r>
      <w:r w:rsidR="009E5F2B">
        <w:rPr>
          <w:rStyle w:val="notion-text-equation-token"/>
          <w:bCs/>
          <w:i/>
          <w:iCs/>
        </w:rPr>
        <w:t xml:space="preserve"> </w:t>
      </w:r>
      <w:r w:rsidR="009E5F2B">
        <w:rPr>
          <w:rStyle w:val="notion-text-equation-token"/>
          <w:bCs/>
        </w:rPr>
        <w:t>feature</w:t>
      </w:r>
      <w:r w:rsidR="00D0531A">
        <w:rPr>
          <w:rStyle w:val="notion-text-equation-token"/>
          <w:bCs/>
        </w:rPr>
        <w:t xml:space="preserve">. </w:t>
      </w:r>
      <w:r w:rsidR="002E662A">
        <w:rPr>
          <w:rStyle w:val="notion-text-equation-token"/>
          <w:bCs/>
        </w:rPr>
        <w:t xml:space="preserve">The last modification in the Perl Script is </w:t>
      </w:r>
      <w:r w:rsidR="005C3797">
        <w:rPr>
          <w:rStyle w:val="notion-text-equation-token"/>
          <w:bCs/>
        </w:rPr>
        <w:t>what prototype to use for the HMM</w:t>
      </w:r>
      <w:r w:rsidR="00D31D3C">
        <w:rPr>
          <w:rStyle w:val="notion-text-equation-token"/>
          <w:bCs/>
        </w:rPr>
        <w:t xml:space="preserve"> training</w:t>
      </w:r>
      <w:r w:rsidR="00354CD7">
        <w:rPr>
          <w:rStyle w:val="notion-text-equation-token"/>
          <w:bCs/>
        </w:rPr>
        <w:t xml:space="preserve">. </w:t>
      </w:r>
      <w:r w:rsidR="007569FA">
        <w:rPr>
          <w:rStyle w:val="notion-text-equation-token"/>
          <w:bCs/>
        </w:rPr>
        <w:t xml:space="preserve">The prototype file is located inside the </w:t>
      </w:r>
      <w:r w:rsidR="007569FA">
        <w:rPr>
          <w:rStyle w:val="notion-text-equation-token"/>
          <w:bCs/>
          <w:i/>
          <w:iCs/>
        </w:rPr>
        <w:t>lib</w:t>
      </w:r>
      <w:r w:rsidR="007569FA">
        <w:rPr>
          <w:rStyle w:val="notion-text-equation-token"/>
          <w:bCs/>
        </w:rPr>
        <w:t xml:space="preserve"> directory</w:t>
      </w:r>
      <w:r w:rsidR="00F5487A">
        <w:rPr>
          <w:rStyle w:val="notion-text-equation-token"/>
          <w:bCs/>
        </w:rPr>
        <w:t xml:space="preserve">, </w:t>
      </w:r>
      <w:r w:rsidR="00E81CA7">
        <w:rPr>
          <w:rStyle w:val="notion-text-equation-token"/>
          <w:bCs/>
        </w:rPr>
        <w:t>and the</w:t>
      </w:r>
      <w:r w:rsidR="00B20417">
        <w:rPr>
          <w:rStyle w:val="notion-text-equation-token"/>
          <w:bCs/>
        </w:rPr>
        <w:t xml:space="preserve"> </w:t>
      </w:r>
      <w:r w:rsidR="00E81CA7">
        <w:rPr>
          <w:rStyle w:val="notion-text-equation-token"/>
          <w:bCs/>
        </w:rPr>
        <w:t>modification to</w:t>
      </w:r>
      <w:r w:rsidR="00B20417">
        <w:rPr>
          <w:rStyle w:val="notion-text-equation-token"/>
          <w:bCs/>
        </w:rPr>
        <w:t xml:space="preserve"> the prototype </w:t>
      </w:r>
      <w:r w:rsidR="00E81CA7">
        <w:rPr>
          <w:rStyle w:val="notion-text-equation-token"/>
          <w:bCs/>
        </w:rPr>
        <w:t>looks</w:t>
      </w:r>
      <w:r w:rsidR="00773AA2">
        <w:rPr>
          <w:rStyle w:val="notion-text-equation-token"/>
          <w:bCs/>
        </w:rPr>
        <w:t xml:space="preserve"> like </w:t>
      </w:r>
      <w:r w:rsidR="00773AA2" w:rsidRPr="00AC14E4">
        <w:rPr>
          <w:rStyle w:val="notion-text-equation-token"/>
          <w:rFonts w:ascii="Courier New" w:hAnsi="Courier New" w:cs="Courier New"/>
          <w:bCs/>
          <w:sz w:val="20"/>
          <w:szCs w:val="20"/>
        </w:rPr>
        <w:t>$Proto = “$REC_DIR/lib/proto_s1d39_st8m1_LabDMML_MFCC_E_D_A”;</w:t>
      </w:r>
      <w:r w:rsidR="00773AA2">
        <w:rPr>
          <w:rStyle w:val="notion-text-equation-token"/>
          <w:rFonts w:ascii="Courier New" w:hAnsi="Courier New" w:cs="Courier New"/>
          <w:bCs/>
        </w:rPr>
        <w:t xml:space="preserve">, </w:t>
      </w:r>
      <w:r w:rsidR="00773AA2">
        <w:rPr>
          <w:rStyle w:val="notion-text-equation-token"/>
          <w:rFonts w:cs="Times New Roman"/>
          <w:bCs/>
        </w:rPr>
        <w:t xml:space="preserve">where </w:t>
      </w:r>
      <w:r w:rsidR="00773AA2" w:rsidRPr="00AC14E4">
        <w:rPr>
          <w:rStyle w:val="notion-text-equation-token"/>
          <w:rFonts w:ascii="Courier New" w:hAnsi="Courier New" w:cs="Courier New"/>
          <w:bCs/>
          <w:sz w:val="20"/>
          <w:szCs w:val="20"/>
        </w:rPr>
        <w:t>$REC_DIR</w:t>
      </w:r>
      <w:r w:rsidR="00773AA2" w:rsidRPr="00AC14E4">
        <w:rPr>
          <w:rStyle w:val="notion-text-equation-token"/>
          <w:rFonts w:ascii="Courier New" w:hAnsi="Courier New" w:cs="Courier New"/>
          <w:bCs/>
          <w:sz w:val="21"/>
          <w:szCs w:val="21"/>
        </w:rPr>
        <w:t xml:space="preserve"> </w:t>
      </w:r>
      <w:r w:rsidR="00773AA2">
        <w:rPr>
          <w:rStyle w:val="notion-text-equation-token"/>
          <w:rFonts w:cs="Times New Roman"/>
          <w:bCs/>
        </w:rPr>
        <w:t xml:space="preserve">is </w:t>
      </w:r>
      <w:r w:rsidR="00CC5EFC">
        <w:rPr>
          <w:rStyle w:val="notion-text-equation-token"/>
          <w:rFonts w:cs="Times New Roman"/>
          <w:bCs/>
        </w:rPr>
        <w:t xml:space="preserve">the directory of the </w:t>
      </w:r>
      <w:r w:rsidR="004D4259">
        <w:rPr>
          <w:rStyle w:val="notion-text-equation-token"/>
          <w:rFonts w:cs="Times New Roman"/>
          <w:bCs/>
        </w:rPr>
        <w:t>project</w:t>
      </w:r>
      <w:r w:rsidR="00CC5EFC">
        <w:rPr>
          <w:rStyle w:val="notion-text-equation-token"/>
          <w:rFonts w:cs="Times New Roman"/>
          <w:bCs/>
        </w:rPr>
        <w:t xml:space="preserve">. </w:t>
      </w:r>
    </w:p>
    <w:p w14:paraId="1CF64594" w14:textId="583BDDB2" w:rsidR="001A2B0E" w:rsidRDefault="00385227" w:rsidP="0022360C">
      <w:pPr>
        <w:spacing w:line="360" w:lineRule="auto"/>
        <w:ind w:firstLine="426"/>
      </w:pPr>
      <w:r>
        <w:rPr>
          <w:rStyle w:val="notion-text-equation-token"/>
          <w:bCs/>
        </w:rPr>
        <w:t xml:space="preserve">Other than Perl scripts, </w:t>
      </w:r>
      <w:r w:rsidR="005F54CA">
        <w:rPr>
          <w:rStyle w:val="notion-text-equation-token"/>
          <w:bCs/>
        </w:rPr>
        <w:t>some config files inside the config directory will also need modifications</w:t>
      </w:r>
      <w:r w:rsidR="00543605">
        <w:rPr>
          <w:rStyle w:val="notion-text-equation-token"/>
          <w:bCs/>
        </w:rPr>
        <w:t>, mainly</w:t>
      </w:r>
      <w:r w:rsidR="000E4D8B">
        <w:rPr>
          <w:rStyle w:val="notion-text-equation-token"/>
          <w:bCs/>
        </w:rPr>
        <w:t xml:space="preserve"> the files:</w:t>
      </w:r>
      <w:r w:rsidR="00543605">
        <w:rPr>
          <w:rStyle w:val="notion-text-equation-token"/>
          <w:bCs/>
        </w:rPr>
        <w:t xml:space="preserve"> </w:t>
      </w:r>
      <w:proofErr w:type="spellStart"/>
      <w:r w:rsidR="00543605" w:rsidRPr="00543605">
        <w:rPr>
          <w:rStyle w:val="notion-text-equation-token"/>
          <w:bCs/>
          <w:i/>
          <w:iCs/>
        </w:rPr>
        <w:t>config_HCopy_MFCC_E</w:t>
      </w:r>
      <w:proofErr w:type="spellEnd"/>
      <w:r w:rsidR="00543605">
        <w:rPr>
          <w:rStyle w:val="notion-text-equation-token"/>
          <w:bCs/>
        </w:rPr>
        <w:t>,</w:t>
      </w:r>
      <w:r w:rsidR="0022360C">
        <w:rPr>
          <w:rStyle w:val="notion-text-equation-token"/>
          <w:bCs/>
        </w:rPr>
        <w:t xml:space="preserve"> </w:t>
      </w:r>
      <w:proofErr w:type="spellStart"/>
      <w:r w:rsidR="00543605" w:rsidRPr="00543605">
        <w:rPr>
          <w:rStyle w:val="notion-text-equation-token"/>
          <w:bCs/>
          <w:i/>
          <w:iCs/>
        </w:rPr>
        <w:t>config_test_MFCC_E</w:t>
      </w:r>
      <w:proofErr w:type="spellEnd"/>
      <w:r w:rsidR="00543605">
        <w:rPr>
          <w:rStyle w:val="notion-text-equation-token"/>
          <w:bCs/>
        </w:rPr>
        <w:t xml:space="preserve">, and </w:t>
      </w:r>
      <w:proofErr w:type="spellStart"/>
      <w:r w:rsidR="00543605" w:rsidRPr="00543605">
        <w:rPr>
          <w:rStyle w:val="notion-text-equation-token"/>
          <w:bCs/>
          <w:i/>
          <w:iCs/>
        </w:rPr>
        <w:t>config_train_MFCC_E</w:t>
      </w:r>
      <w:proofErr w:type="spellEnd"/>
      <w:r w:rsidR="00543605">
        <w:rPr>
          <w:rStyle w:val="notion-text-equation-token"/>
          <w:bCs/>
        </w:rPr>
        <w:t>.</w:t>
      </w:r>
      <w:r w:rsidR="0022360C">
        <w:rPr>
          <w:rStyle w:val="notion-text-equation-token"/>
          <w:bCs/>
        </w:rPr>
        <w:t xml:space="preserve"> </w:t>
      </w:r>
      <w:r w:rsidR="001A2B0E">
        <w:rPr>
          <w:rStyle w:val="notion-text-equation-token"/>
          <w:bCs/>
        </w:rPr>
        <w:t xml:space="preserve">Values for </w:t>
      </w:r>
      <w:r w:rsidR="001A2B0E" w:rsidRPr="00961C51">
        <w:rPr>
          <w:rStyle w:val="notion-text-equation-token"/>
          <w:rFonts w:ascii="Courier New" w:hAnsi="Courier New" w:cs="Courier New"/>
          <w:bCs/>
          <w:sz w:val="20"/>
          <w:szCs w:val="20"/>
        </w:rPr>
        <w:t>TARGETKIND</w:t>
      </w:r>
      <w:r w:rsidR="001A2B0E">
        <w:rPr>
          <w:rStyle w:val="notion-text-equation-token"/>
          <w:bCs/>
        </w:rPr>
        <w:t xml:space="preserve"> in all three files needs to be modified to </w:t>
      </w:r>
      <w:r w:rsidR="001A2B0E" w:rsidRPr="00961C51">
        <w:rPr>
          <w:rStyle w:val="notion-text-equation-token"/>
          <w:rFonts w:ascii="Courier New" w:hAnsi="Courier New" w:cs="Courier New"/>
          <w:bCs/>
          <w:sz w:val="20"/>
          <w:szCs w:val="20"/>
        </w:rPr>
        <w:t>MFCC_E_D_A</w:t>
      </w:r>
      <w:r w:rsidR="001A2B0E" w:rsidRPr="00773AA2">
        <w:rPr>
          <w:rStyle w:val="notion-text-equation-token"/>
          <w:bCs/>
          <w:sz w:val="21"/>
          <w:szCs w:val="21"/>
        </w:rPr>
        <w:t xml:space="preserve"> </w:t>
      </w:r>
      <w:r w:rsidR="001A2B0E">
        <w:rPr>
          <w:rStyle w:val="notion-text-equation-token"/>
          <w:bCs/>
        </w:rPr>
        <w:t xml:space="preserve">and in the </w:t>
      </w:r>
      <w:proofErr w:type="spellStart"/>
      <w:r w:rsidR="001A2B0E" w:rsidRPr="00EC5B1C">
        <w:rPr>
          <w:rStyle w:val="notion-text-equation-token"/>
          <w:bCs/>
          <w:i/>
          <w:iCs/>
        </w:rPr>
        <w:t>config_HCopy_MFCC_E</w:t>
      </w:r>
      <w:proofErr w:type="spellEnd"/>
      <w:r w:rsidR="001A2B0E">
        <w:rPr>
          <w:rStyle w:val="notion-text-equation-token"/>
          <w:bCs/>
        </w:rPr>
        <w:t xml:space="preserve"> file, set the </w:t>
      </w:r>
      <w:r w:rsidR="001A2B0E" w:rsidRPr="00961C51">
        <w:rPr>
          <w:rStyle w:val="notion-text-equation-token"/>
          <w:rFonts w:ascii="Courier New" w:hAnsi="Courier New" w:cs="Courier New"/>
          <w:bCs/>
          <w:sz w:val="20"/>
          <w:szCs w:val="20"/>
        </w:rPr>
        <w:t>DELTAWINDOW = 3</w:t>
      </w:r>
      <w:r w:rsidR="001A2B0E">
        <w:rPr>
          <w:rStyle w:val="notion-text-equation-token"/>
          <w:bCs/>
        </w:rPr>
        <w:t xml:space="preserve"> and </w:t>
      </w:r>
      <w:r w:rsidR="001A2B0E" w:rsidRPr="00961C51">
        <w:rPr>
          <w:rStyle w:val="notion-text-equation-token"/>
          <w:rFonts w:ascii="Courier New" w:hAnsi="Courier New" w:cs="Courier New"/>
          <w:bCs/>
          <w:sz w:val="20"/>
          <w:szCs w:val="20"/>
        </w:rPr>
        <w:t>ACCWINDOW = 2</w:t>
      </w:r>
      <w:r w:rsidR="001A2B0E">
        <w:rPr>
          <w:rStyle w:val="notion-text-equation-token"/>
          <w:bCs/>
        </w:rPr>
        <w:t>.</w:t>
      </w:r>
      <w:r w:rsidR="00F477F8">
        <w:rPr>
          <w:rStyle w:val="notion-text-equation-token"/>
          <w:bCs/>
        </w:rPr>
        <w:t xml:space="preserve"> After all the modifications in the Perl script and config files, </w:t>
      </w:r>
      <w:r w:rsidR="00991B05">
        <w:rPr>
          <w:rStyle w:val="notion-text-equation-token"/>
          <w:bCs/>
        </w:rPr>
        <w:t xml:space="preserve">as well as trying different </w:t>
      </w:r>
      <w:r w:rsidR="00991B05">
        <w:t>-</w:t>
      </w:r>
      <w:r w:rsidR="00991B05" w:rsidRPr="00C035C3">
        <w:rPr>
          <w:i/>
          <w:iCs/>
        </w:rPr>
        <w:t>p</w:t>
      </w:r>
      <w:r w:rsidR="00991B05">
        <w:rPr>
          <w:rStyle w:val="notion-text-equation-token"/>
          <w:bCs/>
        </w:rPr>
        <w:t xml:space="preserve"> values, </w:t>
      </w:r>
      <w:r w:rsidR="00F477F8">
        <w:rPr>
          <w:rStyle w:val="notion-text-equation-token"/>
          <w:bCs/>
        </w:rPr>
        <w:t xml:space="preserve">the Perl script </w:t>
      </w:r>
      <w:r w:rsidR="005E41F3">
        <w:rPr>
          <w:rStyle w:val="notion-text-equation-token"/>
          <w:bCs/>
        </w:rPr>
        <w:t>was</w:t>
      </w:r>
      <w:r w:rsidR="00F477F8">
        <w:rPr>
          <w:rStyle w:val="notion-text-equation-token"/>
          <w:bCs/>
        </w:rPr>
        <w:t xml:space="preserve"> executed</w:t>
      </w:r>
      <w:r w:rsidR="00745220">
        <w:rPr>
          <w:rStyle w:val="notion-text-equation-token"/>
          <w:bCs/>
        </w:rPr>
        <w:t xml:space="preserve"> using clean training and test data.</w:t>
      </w:r>
      <w:r w:rsidR="00F477F8">
        <w:rPr>
          <w:rStyle w:val="notion-text-equation-token"/>
          <w:bCs/>
        </w:rPr>
        <w:t xml:space="preserve"> </w:t>
      </w:r>
      <w:r w:rsidR="00617F27">
        <w:rPr>
          <w:rStyle w:val="notion-text-equation-token"/>
          <w:bCs/>
        </w:rPr>
        <w:t>As seen in Fig. 3, t</w:t>
      </w:r>
      <w:r w:rsidR="00745220">
        <w:rPr>
          <w:rStyle w:val="notion-text-equation-token"/>
          <w:bCs/>
        </w:rPr>
        <w:t>he</w:t>
      </w:r>
      <w:r w:rsidR="00F477F8">
        <w:rPr>
          <w:rStyle w:val="notion-text-equation-token"/>
          <w:bCs/>
        </w:rPr>
        <w:t xml:space="preserve"> </w:t>
      </w:r>
      <w:r w:rsidR="004A3A1E">
        <w:rPr>
          <w:rStyle w:val="notion-text-equation-token"/>
          <w:bCs/>
        </w:rPr>
        <w:t xml:space="preserve">result is outputted again into </w:t>
      </w:r>
      <w:r w:rsidR="004A3A1E" w:rsidRPr="00510BF2">
        <w:rPr>
          <w:i/>
          <w:iCs/>
        </w:rPr>
        <w:t>recognitionFinalResult</w:t>
      </w:r>
      <w:r w:rsidR="004A3A1E">
        <w:t>.</w:t>
      </w:r>
      <w:r w:rsidR="004A3A1E" w:rsidRPr="00510BF2">
        <w:rPr>
          <w:i/>
          <w:iCs/>
        </w:rPr>
        <w:t>re</w:t>
      </w:r>
      <w:r w:rsidR="00991B05">
        <w:rPr>
          <w:i/>
          <w:iCs/>
        </w:rPr>
        <w:t>s</w:t>
      </w:r>
      <w:r w:rsidR="00991B05">
        <w:t xml:space="preserve">, </w:t>
      </w:r>
      <w:r w:rsidR="00617F27">
        <w:t>unless the output file name was changed in the Perl script</w:t>
      </w:r>
      <w:r w:rsidR="00264B1A">
        <w:t xml:space="preserve">. </w:t>
      </w:r>
    </w:p>
    <w:p w14:paraId="475ECE21" w14:textId="77777777" w:rsidR="00151466" w:rsidRDefault="00151466" w:rsidP="00151466">
      <w:pPr>
        <w:keepNext/>
        <w:spacing w:line="360" w:lineRule="auto"/>
      </w:pPr>
      <w:r w:rsidRPr="00151466">
        <w:rPr>
          <w:bCs/>
          <w:noProof/>
        </w:rPr>
        <w:drawing>
          <wp:inline distT="0" distB="0" distL="0" distR="0" wp14:anchorId="0E5F8469" wp14:editId="1749276D">
            <wp:extent cx="5731510" cy="1282700"/>
            <wp:effectExtent l="0" t="0" r="2540" b="0"/>
            <wp:docPr id="3"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low confidence"/>
                    <pic:cNvPicPr/>
                  </pic:nvPicPr>
                  <pic:blipFill>
                    <a:blip r:embed="rId8"/>
                    <a:stretch>
                      <a:fillRect/>
                    </a:stretch>
                  </pic:blipFill>
                  <pic:spPr>
                    <a:xfrm>
                      <a:off x="0" y="0"/>
                      <a:ext cx="5731510" cy="1282700"/>
                    </a:xfrm>
                    <a:prstGeom prst="rect">
                      <a:avLst/>
                    </a:prstGeom>
                  </pic:spPr>
                </pic:pic>
              </a:graphicData>
            </a:graphic>
          </wp:inline>
        </w:drawing>
      </w:r>
    </w:p>
    <w:p w14:paraId="61338A28" w14:textId="3AECB628" w:rsidR="00685215" w:rsidRPr="00F91D8C" w:rsidRDefault="00151466" w:rsidP="00F91D8C">
      <w:pPr>
        <w:pStyle w:val="Caption"/>
        <w:spacing w:line="360" w:lineRule="auto"/>
        <w:jc w:val="center"/>
        <w:rPr>
          <w:bCs/>
          <w:sz w:val="20"/>
          <w:szCs w:val="21"/>
        </w:rPr>
      </w:pPr>
      <w:r w:rsidRPr="00785473">
        <w:rPr>
          <w:b/>
          <w:bCs/>
          <w:sz w:val="20"/>
          <w:szCs w:val="21"/>
        </w:rPr>
        <w:t xml:space="preserve">Fig. </w:t>
      </w:r>
      <w:r w:rsidRPr="00785473">
        <w:rPr>
          <w:b/>
          <w:bCs/>
          <w:sz w:val="20"/>
          <w:szCs w:val="21"/>
        </w:rPr>
        <w:fldChar w:fldCharType="begin"/>
      </w:r>
      <w:r w:rsidRPr="00785473">
        <w:rPr>
          <w:b/>
          <w:bCs/>
          <w:sz w:val="20"/>
          <w:szCs w:val="21"/>
        </w:rPr>
        <w:instrText xml:space="preserve"> SEQ Fig. \* ARABIC </w:instrText>
      </w:r>
      <w:r w:rsidRPr="00785473">
        <w:rPr>
          <w:b/>
          <w:bCs/>
          <w:sz w:val="20"/>
          <w:szCs w:val="21"/>
        </w:rPr>
        <w:fldChar w:fldCharType="separate"/>
      </w:r>
      <w:r w:rsidRPr="00785473">
        <w:rPr>
          <w:b/>
          <w:bCs/>
          <w:noProof/>
          <w:sz w:val="20"/>
          <w:szCs w:val="21"/>
        </w:rPr>
        <w:t>3</w:t>
      </w:r>
      <w:r w:rsidRPr="00785473">
        <w:rPr>
          <w:b/>
          <w:bCs/>
          <w:sz w:val="20"/>
          <w:szCs w:val="21"/>
        </w:rPr>
        <w:fldChar w:fldCharType="end"/>
      </w:r>
      <w:r w:rsidRPr="00785473">
        <w:rPr>
          <w:b/>
          <w:bCs/>
          <w:sz w:val="20"/>
          <w:szCs w:val="21"/>
        </w:rPr>
        <w:t>.</w:t>
      </w:r>
      <w:r w:rsidRPr="00785473">
        <w:rPr>
          <w:sz w:val="20"/>
          <w:szCs w:val="21"/>
        </w:rPr>
        <w:t xml:space="preserve">  </w:t>
      </w:r>
      <w:r w:rsidR="00794934" w:rsidRPr="00785473">
        <w:rPr>
          <w:sz w:val="20"/>
          <w:szCs w:val="21"/>
        </w:rPr>
        <w:t>Recognition r</w:t>
      </w:r>
      <w:r w:rsidRPr="00785473">
        <w:rPr>
          <w:sz w:val="20"/>
          <w:szCs w:val="21"/>
        </w:rPr>
        <w:t xml:space="preserve">esult including </w:t>
      </w:r>
      <m:oMath>
        <m:r>
          <w:rPr>
            <w:rFonts w:ascii="Cambria Math" w:hAnsi="Cambria Math"/>
            <w:sz w:val="20"/>
            <w:szCs w:val="21"/>
          </w:rPr>
          <m:t>Δ</m:t>
        </m:r>
      </m:oMath>
      <w:r w:rsidRPr="00785473">
        <w:rPr>
          <w:sz w:val="20"/>
          <w:szCs w:val="21"/>
        </w:rPr>
        <w:t xml:space="preserve"> and </w:t>
      </w:r>
      <m:oMath>
        <m:sSup>
          <m:sSupPr>
            <m:ctrlPr>
              <w:rPr>
                <w:rStyle w:val="notion-text-equation-token"/>
                <w:rFonts w:ascii="Cambria Math" w:hAnsi="Cambria Math"/>
                <w:b/>
                <w:i w:val="0"/>
                <w:sz w:val="20"/>
                <w:szCs w:val="21"/>
              </w:rPr>
            </m:ctrlPr>
          </m:sSupPr>
          <m:e>
            <m:r>
              <m:rPr>
                <m:sty m:val="bi"/>
              </m:rPr>
              <w:rPr>
                <w:rStyle w:val="notion-text-equation-token"/>
                <w:rFonts w:ascii="Cambria Math" w:hAnsi="Cambria Math"/>
                <w:sz w:val="20"/>
                <w:szCs w:val="21"/>
              </w:rPr>
              <m:t>Δ</m:t>
            </m:r>
            <m:ctrlPr>
              <w:rPr>
                <w:rStyle w:val="notion-text-equation-token"/>
                <w:rFonts w:ascii="Cambria Math" w:hAnsi="Cambria Math"/>
                <w:b/>
                <w:sz w:val="20"/>
                <w:szCs w:val="21"/>
              </w:rPr>
            </m:ctrlPr>
          </m:e>
          <m:sup>
            <m:r>
              <m:rPr>
                <m:sty m:val="bi"/>
              </m:rPr>
              <w:rPr>
                <w:rStyle w:val="notion-text-equation-token"/>
                <w:rFonts w:ascii="Cambria Math" w:hAnsi="Cambria Math"/>
                <w:sz w:val="20"/>
                <w:szCs w:val="21"/>
              </w:rPr>
              <m:t>2</m:t>
            </m:r>
          </m:sup>
        </m:sSup>
      </m:oMath>
      <w:r w:rsidRPr="00785473">
        <w:rPr>
          <w:rStyle w:val="notion-text-equation-token"/>
          <w:b/>
          <w:sz w:val="20"/>
          <w:szCs w:val="21"/>
        </w:rPr>
        <w:t xml:space="preserve"> </w:t>
      </w:r>
      <w:r w:rsidRPr="00785473">
        <w:rPr>
          <w:rStyle w:val="notion-text-equation-token"/>
          <w:bCs/>
          <w:sz w:val="20"/>
          <w:szCs w:val="21"/>
        </w:rPr>
        <w:t xml:space="preserve">features </w:t>
      </w:r>
      <w:r w:rsidR="00794934" w:rsidRPr="00785473">
        <w:rPr>
          <w:rStyle w:val="notion-text-equation-token"/>
          <w:bCs/>
          <w:sz w:val="20"/>
          <w:szCs w:val="21"/>
        </w:rPr>
        <w:t>using clean</w:t>
      </w:r>
      <w:r w:rsidRPr="00785473">
        <w:rPr>
          <w:rStyle w:val="notion-text-equation-token"/>
          <w:bCs/>
          <w:sz w:val="20"/>
          <w:szCs w:val="21"/>
        </w:rPr>
        <w:t xml:space="preserve"> </w:t>
      </w:r>
      <w:r w:rsidR="00E9440F" w:rsidRPr="00785473">
        <w:rPr>
          <w:rStyle w:val="notion-text-equation-token"/>
          <w:bCs/>
          <w:sz w:val="20"/>
          <w:szCs w:val="21"/>
        </w:rPr>
        <w:t>data. -p = -50</w:t>
      </w:r>
      <w:r w:rsidR="00E832F3" w:rsidRPr="00785473">
        <w:rPr>
          <w:rStyle w:val="notion-text-equation-token"/>
          <w:bCs/>
          <w:sz w:val="20"/>
          <w:szCs w:val="21"/>
        </w:rPr>
        <w:t>.</w:t>
      </w:r>
    </w:p>
    <w:p w14:paraId="195BA1DF" w14:textId="3C5DF422" w:rsidR="001E2D53" w:rsidRDefault="00065B3D" w:rsidP="00F91D8C">
      <w:pPr>
        <w:spacing w:line="360" w:lineRule="auto"/>
        <w:ind w:firstLine="720"/>
      </w:pPr>
      <w:r>
        <w:t xml:space="preserve">Fig. 3 has shown a significant increase in correctness and accuracy at both levels. </w:t>
      </w:r>
      <w:r w:rsidR="001E2D53">
        <w:t xml:space="preserve">The </w:t>
      </w:r>
      <m:oMath>
        <m:r>
          <w:rPr>
            <w:rFonts w:ascii="Cambria Math" w:hAnsi="Cambria Math"/>
          </w:rPr>
          <m:t>D</m:t>
        </m:r>
      </m:oMath>
      <w:r w:rsidR="001E2D53">
        <w:t xml:space="preserve"> and </w:t>
      </w:r>
      <m:oMath>
        <m:r>
          <w:rPr>
            <w:rFonts w:ascii="Cambria Math" w:hAnsi="Cambria Math"/>
          </w:rPr>
          <m:t>I</m:t>
        </m:r>
      </m:oMath>
      <w:r w:rsidR="001E2D53">
        <w:t xml:space="preserve"> values are balanced, showing maximum accuracy for the recognition system when testing clean data.</w:t>
      </w:r>
      <w:r w:rsidR="00675AB3">
        <w:t xml:space="preserve"> Correctness at the sentence level has jumped up by around 20%, and accuracy at the word level is at 96.88% with only 21 missed words out of 865, while using</w:t>
      </w:r>
      <m:oMath>
        <m:r>
          <m:rPr>
            <m:sty m:val="p"/>
          </m:rPr>
          <w:rPr>
            <w:rFonts w:ascii="Cambria Math" w:hAnsi="Cambria Math"/>
          </w:rPr>
          <m:t xml:space="preserve"> Δ</m:t>
        </m:r>
      </m:oMath>
      <w:r w:rsidR="00675AB3">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675AB3">
        <w:rPr>
          <w:rStyle w:val="notion-text-equation-token"/>
          <w:b/>
        </w:rPr>
        <w:t xml:space="preserve"> </w:t>
      </w:r>
      <w:r w:rsidR="00675AB3">
        <w:rPr>
          <w:rStyle w:val="notion-text-equation-token"/>
          <w:bCs/>
        </w:rPr>
        <w:t>features.</w:t>
      </w:r>
    </w:p>
    <w:p w14:paraId="6FB0FC28" w14:textId="5764DBB3" w:rsidR="00157F16" w:rsidRDefault="00536218" w:rsidP="00F91D8C">
      <w:pPr>
        <w:spacing w:after="0" w:line="360" w:lineRule="auto"/>
        <w:ind w:firstLine="720"/>
        <w:contextualSpacing/>
        <w:rPr>
          <w:rStyle w:val="notion-text-equation-token"/>
          <w:bCs/>
        </w:rPr>
      </w:pPr>
      <w:r>
        <w:rPr>
          <w:rStyle w:val="notion-text-equation-token"/>
          <w:bCs/>
        </w:rPr>
        <w:t xml:space="preserve">With </w:t>
      </w:r>
      <m:oMath>
        <m:r>
          <m:rPr>
            <m:sty m:val="p"/>
          </m:rPr>
          <w:rPr>
            <w:rFonts w:ascii="Cambria Math" w:hAnsi="Cambria Math"/>
          </w:rPr>
          <m:t>Δ</m:t>
        </m:r>
      </m:oMath>
      <w:r>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Pr>
          <w:rStyle w:val="notion-text-equation-token"/>
          <w:b/>
        </w:rPr>
        <w:t xml:space="preserve"> </w:t>
      </w:r>
      <w:r>
        <w:rPr>
          <w:rStyle w:val="notion-text-equation-token"/>
          <w:bCs/>
        </w:rPr>
        <w:t xml:space="preserve">features, the recognition system was able to recognize most of the testing data, given that it now has three times the features than before. </w:t>
      </w:r>
      <w:r w:rsidR="00C3538E">
        <w:rPr>
          <w:rStyle w:val="notion-text-equation-token"/>
          <w:bCs/>
        </w:rPr>
        <w:t>The increase in accuracy was expected because t</w:t>
      </w:r>
      <w:r w:rsidR="000B308E">
        <w:rPr>
          <w:rStyle w:val="notion-text-equation-token"/>
          <w:bCs/>
        </w:rPr>
        <w:t xml:space="preserve">he </w:t>
      </w:r>
      <m:oMath>
        <m:r>
          <m:rPr>
            <m:sty m:val="p"/>
          </m:rPr>
          <w:rPr>
            <w:rFonts w:ascii="Cambria Math" w:hAnsi="Cambria Math"/>
          </w:rPr>
          <m:t>Δ</m:t>
        </m:r>
      </m:oMath>
      <w:r w:rsidR="000B308E">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0B308E">
        <w:rPr>
          <w:rStyle w:val="notion-text-equation-token"/>
          <w:b/>
        </w:rPr>
        <w:t xml:space="preserve"> </w:t>
      </w:r>
      <w:r w:rsidR="000B308E">
        <w:rPr>
          <w:rStyle w:val="notion-text-equation-token"/>
          <w:bCs/>
        </w:rPr>
        <w:t xml:space="preserve">features approximate </w:t>
      </w:r>
      <w:r w:rsidR="00C3538E">
        <w:rPr>
          <w:rStyle w:val="notion-text-equation-token"/>
          <w:bCs/>
        </w:rPr>
        <w:t>the first and second derivatives of the signal. By deriving the signal</w:t>
      </w:r>
      <w:r w:rsidR="00B23C0E">
        <w:rPr>
          <w:rStyle w:val="notion-text-equation-token"/>
          <w:bCs/>
        </w:rPr>
        <w:t xml:space="preserve">, we get an approximation </w:t>
      </w:r>
      <w:r w:rsidR="00C10505">
        <w:rPr>
          <w:rStyle w:val="notion-text-equation-token"/>
          <w:bCs/>
        </w:rPr>
        <w:t xml:space="preserve">of the </w:t>
      </w:r>
      <w:r w:rsidR="00157F16">
        <w:rPr>
          <w:rStyle w:val="notion-text-equation-token"/>
          <w:bCs/>
        </w:rPr>
        <w:t xml:space="preserve">signal </w:t>
      </w:r>
      <w:r w:rsidR="00787E82">
        <w:rPr>
          <w:rStyle w:val="notion-text-equation-token"/>
          <w:bCs/>
        </w:rPr>
        <w:t xml:space="preserve">energy </w:t>
      </w:r>
      <w:r w:rsidR="00157F16">
        <w:rPr>
          <w:rStyle w:val="notion-text-equation-token"/>
          <w:bCs/>
        </w:rPr>
        <w:t xml:space="preserve">based of off its previous </w:t>
      </w:r>
      <w:r w:rsidR="007334DD">
        <w:rPr>
          <w:rStyle w:val="notion-text-equation-token"/>
          <w:bCs/>
        </w:rPr>
        <w:t>energy</w:t>
      </w:r>
      <w:r w:rsidR="00157F16">
        <w:rPr>
          <w:rStyle w:val="notion-text-equation-token"/>
          <w:bCs/>
        </w:rPr>
        <w:t xml:space="preserve">. If a signal </w:t>
      </w:r>
      <w:r w:rsidR="00843EE3">
        <w:rPr>
          <w:rStyle w:val="notion-text-equation-token"/>
          <w:bCs/>
        </w:rPr>
        <w:t xml:space="preserve">energy </w:t>
      </w:r>
      <w:r w:rsidR="00157F16">
        <w:rPr>
          <w:rStyle w:val="notion-text-equation-token"/>
          <w:bCs/>
        </w:rPr>
        <w:t xml:space="preserve">was high previously and is now </w:t>
      </w:r>
      <w:r w:rsidR="00017DC2">
        <w:rPr>
          <w:rStyle w:val="notion-text-equation-token"/>
          <w:bCs/>
        </w:rPr>
        <w:t>low</w:t>
      </w:r>
      <w:r w:rsidR="00157F16">
        <w:rPr>
          <w:rStyle w:val="notion-text-equation-token"/>
          <w:bCs/>
        </w:rPr>
        <w:t>, we would have a negative gradient, and a similar process happens to get a positive gradient</w:t>
      </w:r>
      <w:r w:rsidR="00C426B9">
        <w:rPr>
          <w:rStyle w:val="notion-text-equation-token"/>
          <w:bCs/>
        </w:rPr>
        <w:t xml:space="preserve">. </w:t>
      </w:r>
      <w:r w:rsidR="00AC05CF">
        <w:rPr>
          <w:rStyle w:val="notion-text-equation-token"/>
          <w:bCs/>
        </w:rPr>
        <w:t xml:space="preserve">Compared to the system without </w:t>
      </w:r>
      <m:oMath>
        <m:r>
          <m:rPr>
            <m:sty m:val="p"/>
          </m:rPr>
          <w:rPr>
            <w:rFonts w:ascii="Cambria Math" w:hAnsi="Cambria Math"/>
          </w:rPr>
          <m:t>Δ</m:t>
        </m:r>
      </m:oMath>
      <w:r w:rsidR="00AC05CF">
        <w:t xml:space="preserve"> and </w:t>
      </w:r>
      <m:oMath>
        <m:sSup>
          <m:sSupPr>
            <m:ctrlPr>
              <w:rPr>
                <w:rStyle w:val="notion-text-equation-token"/>
                <w:rFonts w:ascii="Cambria Math" w:hAnsi="Cambria Math"/>
                <w:b/>
                <w:i/>
              </w:rPr>
            </m:ctrlPr>
          </m:sSupPr>
          <m:e>
            <m:r>
              <m:rPr>
                <m:sty m:val="b"/>
              </m:rPr>
              <w:rPr>
                <w:rStyle w:val="notion-text-equation-token"/>
                <w:rFonts w:ascii="Cambria Math" w:hAnsi="Cambria Math"/>
              </w:rPr>
              <m:t>Δ</m:t>
            </m:r>
            <m:ctrlPr>
              <w:rPr>
                <w:rStyle w:val="notion-text-equation-token"/>
                <w:rFonts w:ascii="Cambria Math" w:hAnsi="Cambria Math"/>
                <w:b/>
              </w:rPr>
            </m:ctrlPr>
          </m:e>
          <m:sup>
            <m:r>
              <m:rPr>
                <m:sty m:val="bi"/>
              </m:rPr>
              <w:rPr>
                <w:rStyle w:val="notion-text-equation-token"/>
                <w:rFonts w:ascii="Cambria Math" w:hAnsi="Cambria Math"/>
              </w:rPr>
              <m:t>2</m:t>
            </m:r>
          </m:sup>
        </m:sSup>
      </m:oMath>
      <w:r w:rsidR="00AC05CF">
        <w:rPr>
          <w:rStyle w:val="notion-text-equation-token"/>
          <w:b/>
        </w:rPr>
        <w:t xml:space="preserve"> </w:t>
      </w:r>
      <w:r w:rsidR="00AC05CF">
        <w:rPr>
          <w:rStyle w:val="notion-text-equation-token"/>
          <w:bCs/>
        </w:rPr>
        <w:t xml:space="preserve">features, static systems would not be able to recognize if an energy signal came from a high or low energy, </w:t>
      </w:r>
      <w:r w:rsidR="00704BAC">
        <w:rPr>
          <w:rStyle w:val="notion-text-equation-token"/>
          <w:bCs/>
        </w:rPr>
        <w:t xml:space="preserve">while this new </w:t>
      </w:r>
      <w:r w:rsidR="00704BAC">
        <w:rPr>
          <w:rStyle w:val="notion-text-equation-token"/>
          <w:bCs/>
        </w:rPr>
        <w:lastRenderedPageBreak/>
        <w:t xml:space="preserve">system can. </w:t>
      </w:r>
      <w:r w:rsidR="00422184">
        <w:rPr>
          <w:rStyle w:val="notion-text-equation-token"/>
          <w:bCs/>
        </w:rPr>
        <w:t xml:space="preserve">With this, the system now has more input </w:t>
      </w:r>
      <w:r w:rsidR="004033DB">
        <w:rPr>
          <w:rStyle w:val="notion-text-equation-token"/>
          <w:bCs/>
        </w:rPr>
        <w:t>data</w:t>
      </w:r>
      <w:r w:rsidR="00422184">
        <w:rPr>
          <w:rStyle w:val="notion-text-equation-token"/>
          <w:bCs/>
        </w:rPr>
        <w:t xml:space="preserve"> and parameters that it could learn from</w:t>
      </w:r>
      <w:r w:rsidR="008229CF">
        <w:rPr>
          <w:rStyle w:val="notion-text-equation-token"/>
          <w:bCs/>
        </w:rPr>
        <w:t>, which may or may not lead to an increase in accuracy</w:t>
      </w:r>
      <w:r w:rsidR="00501BBF">
        <w:rPr>
          <w:rStyle w:val="notion-text-equation-token"/>
          <w:bCs/>
        </w:rPr>
        <w:t xml:space="preserve">. </w:t>
      </w:r>
      <w:r w:rsidR="000B6CB5">
        <w:rPr>
          <w:rStyle w:val="notion-text-equation-token"/>
          <w:bCs/>
        </w:rPr>
        <w:t xml:space="preserve">But in this case, the accuracy did increase and that means that a pattern was found in the approximation of the signals that the system could learn and recognize. </w:t>
      </w:r>
    </w:p>
    <w:p w14:paraId="534D4F59" w14:textId="77777777" w:rsidR="00F91D8C" w:rsidRDefault="00F91D8C" w:rsidP="00F91D8C">
      <w:pPr>
        <w:spacing w:after="0" w:line="360" w:lineRule="auto"/>
        <w:ind w:firstLine="720"/>
        <w:contextualSpacing/>
        <w:rPr>
          <w:rStyle w:val="notion-text-equation-token"/>
          <w:bCs/>
        </w:rPr>
      </w:pPr>
    </w:p>
    <w:p w14:paraId="16E74E16" w14:textId="68A63EC9" w:rsidR="00897F39" w:rsidRDefault="00E4395B" w:rsidP="00F91D8C">
      <w:pPr>
        <w:pStyle w:val="Heading1"/>
        <w:spacing w:before="0" w:after="200" w:line="360" w:lineRule="auto"/>
        <w:contextualSpacing/>
      </w:pPr>
      <w:r>
        <w:t>3 Gaussian Mixture Components</w:t>
      </w:r>
    </w:p>
    <w:p w14:paraId="4CC38FF1" w14:textId="63EBF7D3" w:rsidR="00B928DA" w:rsidRDefault="0032747F" w:rsidP="001757D9">
      <w:pPr>
        <w:spacing w:line="360" w:lineRule="auto"/>
        <w:ind w:firstLine="425"/>
      </w:pPr>
      <w:r>
        <w:t>Previous recognition systems have only</w:t>
      </w:r>
      <w:r w:rsidR="00F57D92">
        <w:t xml:space="preserve"> been</w:t>
      </w:r>
      <w:r>
        <w:t xml:space="preserve"> using one Gaussian per state, so the following system will employ three Gaussian mixture components per state</w:t>
      </w:r>
      <w:r w:rsidR="005614D3">
        <w:t>, an</w:t>
      </w:r>
      <w:r w:rsidR="004C1A70">
        <w:t xml:space="preserve">d the results will be compared with </w:t>
      </w:r>
      <w:r w:rsidR="00A556E7">
        <w:t xml:space="preserve">previous </w:t>
      </w:r>
      <w:r w:rsidR="002C2C0E">
        <w:t>obtained results</w:t>
      </w:r>
      <w:r w:rsidR="004C1A70">
        <w:t xml:space="preserve">. </w:t>
      </w:r>
    </w:p>
    <w:p w14:paraId="7BDA8E06" w14:textId="747C1ED5" w:rsidR="00AD2449" w:rsidRDefault="00187D96" w:rsidP="001757D9">
      <w:pPr>
        <w:spacing w:line="360" w:lineRule="auto"/>
        <w:ind w:firstLine="425"/>
        <w:rPr>
          <w:iCs/>
        </w:rPr>
      </w:pPr>
      <w:r>
        <w:t xml:space="preserve">Modifications will be needed in the Perl script. Firstly, we will need to include the </w:t>
      </w:r>
      <w:r w:rsidR="001F2D85">
        <w:t>two</w:t>
      </w:r>
      <w:r>
        <w:t xml:space="preserve"> additional </w:t>
      </w:r>
      <w:r w:rsidR="001F2D85">
        <w:t xml:space="preserve">mixtures that are located in the </w:t>
      </w:r>
      <w:r w:rsidR="001F2D85" w:rsidRPr="001F2D85">
        <w:rPr>
          <w:i/>
        </w:rPr>
        <w:t>lib</w:t>
      </w:r>
      <w:r w:rsidR="001F2D85">
        <w:t xml:space="preserve"> directory</w:t>
      </w:r>
      <w:r w:rsidR="004D1D09">
        <w:t xml:space="preserve"> named </w:t>
      </w:r>
      <w:r w:rsidR="004D1D09" w:rsidRPr="004D1D09">
        <w:rPr>
          <w:i/>
        </w:rPr>
        <w:t>mix2_st8_LabDMML.hed</w:t>
      </w:r>
      <w:r w:rsidR="004D1D09">
        <w:t xml:space="preserve"> and </w:t>
      </w:r>
      <w:r w:rsidR="004D1D09" w:rsidRPr="004D1D09">
        <w:rPr>
          <w:i/>
        </w:rPr>
        <w:t>mix3_st8_LabDMML.hed</w:t>
      </w:r>
      <w:r w:rsidR="00911B5C">
        <w:t xml:space="preserve"> into the list of global variables. </w:t>
      </w:r>
      <w:r w:rsidR="008F65E9">
        <w:t>Seco</w:t>
      </w:r>
      <w:r w:rsidR="00A3768E">
        <w:t xml:space="preserve">ndly, two additional Gaussians per mixture will need to be created and </w:t>
      </w:r>
      <w:r w:rsidR="006F35CF">
        <w:t>iterated</w:t>
      </w:r>
      <w:r w:rsidR="00A3768E">
        <w:t xml:space="preserve"> after training the ‘stop pause (SP)’ model. </w:t>
      </w:r>
      <w:r w:rsidR="00347FCB">
        <w:t xml:space="preserve">The process is similar to when creating the SP model using </w:t>
      </w:r>
      <w:proofErr w:type="spellStart"/>
      <w:r w:rsidR="00347FCB" w:rsidRPr="00347FCB">
        <w:rPr>
          <w:i/>
        </w:rPr>
        <w:t>HHed</w:t>
      </w:r>
      <w:proofErr w:type="spellEnd"/>
      <w:r w:rsidR="00A54BF0">
        <w:t xml:space="preserve"> </w:t>
      </w:r>
      <w:r w:rsidR="00760DC0">
        <w:t xml:space="preserve">to increase the mixture </w:t>
      </w:r>
      <w:r w:rsidR="00A54BF0">
        <w:t xml:space="preserve">and iterate using </w:t>
      </w:r>
      <w:proofErr w:type="spellStart"/>
      <w:r w:rsidR="00A54BF0" w:rsidRPr="00A54BF0">
        <w:rPr>
          <w:i/>
        </w:rPr>
        <w:t>HERest</w:t>
      </w:r>
      <w:proofErr w:type="spellEnd"/>
      <w:r w:rsidR="00A54BF0">
        <w:t xml:space="preserve">. </w:t>
      </w:r>
      <w:r w:rsidR="009A14D0">
        <w:t xml:space="preserve">After creating the model with three Gaussians per mixture, we can run an additional six </w:t>
      </w:r>
      <w:r w:rsidR="00830AA7">
        <w:t xml:space="preserve">iteration on the model to train it. </w:t>
      </w:r>
      <w:r w:rsidR="00E61E42">
        <w:t xml:space="preserve">While trying out different </w:t>
      </w:r>
      <w:r w:rsidR="00E61E42" w:rsidRPr="00E61E42">
        <w:rPr>
          <w:i/>
        </w:rPr>
        <w:t>-p</w:t>
      </w:r>
      <w:r w:rsidR="00E61E42">
        <w:t xml:space="preserve"> values</w:t>
      </w:r>
      <w:r w:rsidR="00352FF1">
        <w:t>, the Perl script was executed</w:t>
      </w:r>
      <w:r w:rsidR="00007E86">
        <w:t xml:space="preserve"> using clean data</w:t>
      </w:r>
      <w:r w:rsidR="00352FF1">
        <w:t xml:space="preserve"> and the results </w:t>
      </w:r>
      <w:r w:rsidR="00EA31D8">
        <w:t>are compared to the previous system with a single Gaussian mixture</w:t>
      </w:r>
      <w:r w:rsidR="00261CA3">
        <w:t xml:space="preserve"> in Table 1</w:t>
      </w:r>
      <w:r w:rsidR="00352FF1">
        <w:rPr>
          <w:iCs/>
        </w:rPr>
        <w:t xml:space="preserve">. </w:t>
      </w:r>
      <w:r w:rsidR="004C2A7C">
        <w:rPr>
          <w:iCs/>
        </w:rPr>
        <w:t xml:space="preserve">The details of the results are presented in </w:t>
      </w:r>
      <w:r w:rsidR="00C070AD">
        <w:rPr>
          <w:iCs/>
        </w:rPr>
        <w:t>Appendix 1</w:t>
      </w:r>
      <w:r w:rsidR="004C2A7C">
        <w:rPr>
          <w:iCs/>
        </w:rPr>
        <w:t xml:space="preserve">. </w:t>
      </w:r>
    </w:p>
    <w:p w14:paraId="7C12B155" w14:textId="11F3BF0F" w:rsidR="00AD2449" w:rsidRPr="00AD2449" w:rsidRDefault="00AD2449" w:rsidP="006C27AE">
      <w:pPr>
        <w:pStyle w:val="Caption"/>
        <w:keepNext/>
        <w:ind w:left="993" w:right="1088"/>
        <w:jc w:val="both"/>
        <w:rPr>
          <w:sz w:val="20"/>
        </w:rPr>
      </w:pPr>
      <w:r w:rsidRPr="00AD2449">
        <w:rPr>
          <w:b/>
          <w:sz w:val="20"/>
        </w:rPr>
        <w:t xml:space="preserve">Table </w:t>
      </w:r>
      <w:r w:rsidRPr="00AD2449">
        <w:rPr>
          <w:b/>
          <w:sz w:val="20"/>
        </w:rPr>
        <w:fldChar w:fldCharType="begin"/>
      </w:r>
      <w:r w:rsidRPr="00AD2449">
        <w:rPr>
          <w:b/>
          <w:sz w:val="20"/>
        </w:rPr>
        <w:instrText xml:space="preserve"> SEQ Table \* ARABIC </w:instrText>
      </w:r>
      <w:r w:rsidRPr="00AD2449">
        <w:rPr>
          <w:b/>
          <w:sz w:val="20"/>
        </w:rPr>
        <w:fldChar w:fldCharType="separate"/>
      </w:r>
      <w:r w:rsidR="000A4F93">
        <w:rPr>
          <w:b/>
          <w:noProof/>
          <w:sz w:val="20"/>
        </w:rPr>
        <w:t>1</w:t>
      </w:r>
      <w:r w:rsidRPr="00AD2449">
        <w:rPr>
          <w:b/>
          <w:sz w:val="20"/>
        </w:rPr>
        <w:fldChar w:fldCharType="end"/>
      </w:r>
      <w:r w:rsidRPr="00AD2449">
        <w:rPr>
          <w:sz w:val="20"/>
        </w:rPr>
        <w:t>: Recognition result comparison for single and three gaussian mixture per state</w:t>
      </w:r>
      <w:r w:rsidR="00A70E18">
        <w:rPr>
          <w:sz w:val="20"/>
        </w:rPr>
        <w:t>,</w:t>
      </w:r>
      <w:r w:rsidR="00FF3699">
        <w:rPr>
          <w:sz w:val="20"/>
        </w:rPr>
        <w:t xml:space="preserve"> trained and tested</w:t>
      </w:r>
      <w:r w:rsidRPr="00AD2449">
        <w:rPr>
          <w:sz w:val="20"/>
        </w:rPr>
        <w:t xml:space="preserve"> using clean data</w:t>
      </w:r>
    </w:p>
    <w:tbl>
      <w:tblPr>
        <w:tblW w:w="7000" w:type="dxa"/>
        <w:jc w:val="center"/>
        <w:tblLook w:val="04A0" w:firstRow="1" w:lastRow="0" w:firstColumn="1" w:lastColumn="0" w:noHBand="0" w:noVBand="1"/>
      </w:tblPr>
      <w:tblGrid>
        <w:gridCol w:w="2480"/>
        <w:gridCol w:w="991"/>
        <w:gridCol w:w="1169"/>
        <w:gridCol w:w="1400"/>
        <w:gridCol w:w="960"/>
      </w:tblGrid>
      <w:tr w:rsidR="00CD2519" w:rsidRPr="00CD2519" w14:paraId="49268037" w14:textId="77777777" w:rsidTr="00CD2519">
        <w:trPr>
          <w:trHeight w:val="300"/>
          <w:jc w:val="center"/>
        </w:trPr>
        <w:tc>
          <w:tcPr>
            <w:tcW w:w="2480" w:type="dxa"/>
            <w:tcBorders>
              <w:top w:val="nil"/>
              <w:left w:val="nil"/>
              <w:bottom w:val="nil"/>
              <w:right w:val="nil"/>
            </w:tcBorders>
            <w:shd w:val="clear" w:color="auto" w:fill="auto"/>
            <w:noWrap/>
            <w:vAlign w:val="center"/>
            <w:hideMark/>
          </w:tcPr>
          <w:p w14:paraId="1DAB1BA6" w14:textId="77777777" w:rsidR="00CD2519" w:rsidRPr="00CD2519" w:rsidRDefault="00CD2519" w:rsidP="00CD2519">
            <w:pPr>
              <w:spacing w:after="0" w:line="240" w:lineRule="auto"/>
              <w:jc w:val="left"/>
              <w:rPr>
                <w:rFonts w:eastAsia="Times New Roman" w:cs="Times New Roman"/>
                <w:sz w:val="24"/>
                <w:szCs w:val="24"/>
                <w:lang w:eastAsia="en-GB"/>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506B2C"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%Correctness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502C55D8"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%Accuracy</w:t>
            </w:r>
          </w:p>
        </w:tc>
        <w:tc>
          <w:tcPr>
            <w:tcW w:w="960" w:type="dxa"/>
            <w:tcBorders>
              <w:top w:val="nil"/>
              <w:left w:val="nil"/>
              <w:bottom w:val="nil"/>
              <w:right w:val="nil"/>
            </w:tcBorders>
            <w:shd w:val="clear" w:color="auto" w:fill="auto"/>
            <w:noWrap/>
            <w:vAlign w:val="center"/>
            <w:hideMark/>
          </w:tcPr>
          <w:p w14:paraId="4FE617A9" w14:textId="77777777" w:rsidR="00CD2519" w:rsidRPr="00CD2519" w:rsidRDefault="00CD2519" w:rsidP="00CD2519">
            <w:pPr>
              <w:spacing w:after="0" w:line="240" w:lineRule="auto"/>
              <w:jc w:val="center"/>
              <w:rPr>
                <w:rFonts w:ascii="Calibri" w:eastAsia="Times New Roman" w:hAnsi="Calibri" w:cs="Calibri"/>
                <w:color w:val="000000"/>
                <w:lang w:eastAsia="en-GB"/>
              </w:rPr>
            </w:pPr>
          </w:p>
        </w:tc>
      </w:tr>
      <w:tr w:rsidR="00CD2519" w:rsidRPr="00CD2519" w14:paraId="330D2F78" w14:textId="77777777" w:rsidTr="00A714EC">
        <w:trPr>
          <w:trHeight w:val="315"/>
          <w:jc w:val="center"/>
        </w:trPr>
        <w:tc>
          <w:tcPr>
            <w:tcW w:w="2480" w:type="dxa"/>
            <w:tcBorders>
              <w:top w:val="nil"/>
              <w:left w:val="nil"/>
              <w:bottom w:val="nil"/>
              <w:right w:val="nil"/>
            </w:tcBorders>
            <w:shd w:val="clear" w:color="auto" w:fill="auto"/>
            <w:noWrap/>
            <w:vAlign w:val="center"/>
            <w:hideMark/>
          </w:tcPr>
          <w:p w14:paraId="6511A54E" w14:textId="77777777" w:rsidR="00CD2519" w:rsidRPr="00CD2519" w:rsidRDefault="00CD2519" w:rsidP="00CD2519">
            <w:pPr>
              <w:spacing w:after="0" w:line="240" w:lineRule="auto"/>
              <w:jc w:val="center"/>
              <w:rPr>
                <w:rFonts w:eastAsia="Times New Roman" w:cs="Times New Roman"/>
                <w:sz w:val="20"/>
                <w:szCs w:val="20"/>
                <w:lang w:eastAsia="en-GB"/>
              </w:rPr>
            </w:pPr>
          </w:p>
        </w:tc>
        <w:tc>
          <w:tcPr>
            <w:tcW w:w="991" w:type="dxa"/>
            <w:tcBorders>
              <w:top w:val="nil"/>
              <w:left w:val="single" w:sz="4" w:space="0" w:color="auto"/>
              <w:bottom w:val="single" w:sz="12" w:space="0" w:color="auto"/>
              <w:right w:val="single" w:sz="4" w:space="0" w:color="auto"/>
            </w:tcBorders>
            <w:shd w:val="clear" w:color="auto" w:fill="auto"/>
            <w:noWrap/>
            <w:vAlign w:val="center"/>
            <w:hideMark/>
          </w:tcPr>
          <w:p w14:paraId="70FF8DAE"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SENT</w:t>
            </w:r>
          </w:p>
        </w:tc>
        <w:tc>
          <w:tcPr>
            <w:tcW w:w="1169" w:type="dxa"/>
            <w:tcBorders>
              <w:top w:val="nil"/>
              <w:left w:val="nil"/>
              <w:bottom w:val="single" w:sz="12" w:space="0" w:color="auto"/>
              <w:right w:val="single" w:sz="4" w:space="0" w:color="auto"/>
            </w:tcBorders>
            <w:shd w:val="clear" w:color="auto" w:fill="auto"/>
            <w:noWrap/>
            <w:vAlign w:val="center"/>
            <w:hideMark/>
          </w:tcPr>
          <w:p w14:paraId="16EB3F14"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WORD</w:t>
            </w:r>
          </w:p>
        </w:tc>
        <w:tc>
          <w:tcPr>
            <w:tcW w:w="1400" w:type="dxa"/>
            <w:tcBorders>
              <w:top w:val="nil"/>
              <w:left w:val="nil"/>
              <w:bottom w:val="single" w:sz="12" w:space="0" w:color="auto"/>
              <w:right w:val="single" w:sz="4" w:space="0" w:color="auto"/>
            </w:tcBorders>
            <w:shd w:val="clear" w:color="auto" w:fill="auto"/>
            <w:noWrap/>
            <w:vAlign w:val="center"/>
            <w:hideMark/>
          </w:tcPr>
          <w:p w14:paraId="59DFA746"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WORD</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74210D6E" w14:textId="77777777" w:rsidR="00CD2519" w:rsidRPr="00CD2519" w:rsidRDefault="00CD2519" w:rsidP="00CD2519">
            <w:pPr>
              <w:spacing w:after="0" w:line="240" w:lineRule="auto"/>
              <w:jc w:val="center"/>
              <w:rPr>
                <w:rFonts w:ascii="Calibri" w:eastAsia="Times New Roman" w:hAnsi="Calibri" w:cs="Calibri"/>
                <w:i/>
                <w:iCs/>
                <w:color w:val="000000"/>
                <w:lang w:eastAsia="en-GB"/>
              </w:rPr>
            </w:pPr>
            <w:r w:rsidRPr="00CD2519">
              <w:rPr>
                <w:rFonts w:ascii="Calibri" w:eastAsia="Times New Roman" w:hAnsi="Calibri" w:cs="Calibri"/>
                <w:i/>
                <w:iCs/>
                <w:color w:val="000000"/>
                <w:lang w:eastAsia="en-GB"/>
              </w:rPr>
              <w:t>-p</w:t>
            </w:r>
          </w:p>
        </w:tc>
      </w:tr>
      <w:tr w:rsidR="00CD2519" w:rsidRPr="00CD2519" w14:paraId="26A4FA68" w14:textId="77777777" w:rsidTr="00A714EC">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2E7D6"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1 Gaussian Mixture</w:t>
            </w:r>
          </w:p>
        </w:tc>
        <w:tc>
          <w:tcPr>
            <w:tcW w:w="991"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6AE4BD07"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88.02</w:t>
            </w:r>
          </w:p>
        </w:tc>
        <w:tc>
          <w:tcPr>
            <w:tcW w:w="1169" w:type="dxa"/>
            <w:tcBorders>
              <w:top w:val="single" w:sz="12" w:space="0" w:color="auto"/>
              <w:left w:val="nil"/>
              <w:bottom w:val="single" w:sz="4" w:space="0" w:color="auto"/>
              <w:right w:val="single" w:sz="4" w:space="0" w:color="auto"/>
            </w:tcBorders>
            <w:shd w:val="clear" w:color="auto" w:fill="auto"/>
            <w:noWrap/>
            <w:vAlign w:val="center"/>
            <w:hideMark/>
          </w:tcPr>
          <w:p w14:paraId="6434AFE6"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97.57</w:t>
            </w:r>
          </w:p>
        </w:tc>
        <w:tc>
          <w:tcPr>
            <w:tcW w:w="1400" w:type="dxa"/>
            <w:tcBorders>
              <w:top w:val="single" w:sz="12" w:space="0" w:color="auto"/>
              <w:left w:val="nil"/>
              <w:bottom w:val="single" w:sz="4" w:space="0" w:color="auto"/>
              <w:right w:val="single" w:sz="4" w:space="0" w:color="auto"/>
            </w:tcBorders>
            <w:shd w:val="clear" w:color="auto" w:fill="auto"/>
            <w:noWrap/>
            <w:vAlign w:val="center"/>
            <w:hideMark/>
          </w:tcPr>
          <w:p w14:paraId="544CFC38"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96.88</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14:paraId="2874DF3D" w14:textId="77777777" w:rsidR="00CD2519" w:rsidRPr="00CD2519" w:rsidRDefault="00CD2519" w:rsidP="00CD2519">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-50</w:t>
            </w:r>
          </w:p>
        </w:tc>
      </w:tr>
      <w:tr w:rsidR="00CD2519" w:rsidRPr="00CD2519" w14:paraId="389E13A7" w14:textId="77777777" w:rsidTr="00A714EC">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273A0E"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3 Gaussian Mixtures</w:t>
            </w:r>
          </w:p>
        </w:tc>
        <w:tc>
          <w:tcPr>
            <w:tcW w:w="9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AEF7F"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91.67</w:t>
            </w:r>
          </w:p>
        </w:tc>
        <w:tc>
          <w:tcPr>
            <w:tcW w:w="1169" w:type="dxa"/>
            <w:tcBorders>
              <w:top w:val="nil"/>
              <w:left w:val="nil"/>
              <w:bottom w:val="single" w:sz="4" w:space="0" w:color="auto"/>
              <w:right w:val="single" w:sz="4" w:space="0" w:color="auto"/>
            </w:tcBorders>
            <w:shd w:val="clear" w:color="auto" w:fill="auto"/>
            <w:noWrap/>
            <w:vAlign w:val="center"/>
            <w:hideMark/>
          </w:tcPr>
          <w:p w14:paraId="30F2AEC2"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98.38</w:t>
            </w:r>
          </w:p>
        </w:tc>
        <w:tc>
          <w:tcPr>
            <w:tcW w:w="1400" w:type="dxa"/>
            <w:tcBorders>
              <w:top w:val="nil"/>
              <w:left w:val="nil"/>
              <w:bottom w:val="single" w:sz="4" w:space="0" w:color="auto"/>
              <w:right w:val="single" w:sz="4" w:space="0" w:color="auto"/>
            </w:tcBorders>
            <w:shd w:val="clear" w:color="auto" w:fill="auto"/>
            <w:noWrap/>
            <w:vAlign w:val="center"/>
            <w:hideMark/>
          </w:tcPr>
          <w:p w14:paraId="69271739"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98.03</w:t>
            </w:r>
          </w:p>
        </w:tc>
        <w:tc>
          <w:tcPr>
            <w:tcW w:w="960" w:type="dxa"/>
            <w:tcBorders>
              <w:top w:val="nil"/>
              <w:left w:val="nil"/>
              <w:bottom w:val="single" w:sz="4" w:space="0" w:color="auto"/>
              <w:right w:val="single" w:sz="4" w:space="0" w:color="auto"/>
            </w:tcBorders>
            <w:shd w:val="clear" w:color="auto" w:fill="auto"/>
            <w:noWrap/>
            <w:vAlign w:val="center"/>
            <w:hideMark/>
          </w:tcPr>
          <w:p w14:paraId="1BB2E23E" w14:textId="77777777" w:rsidR="00CD2519" w:rsidRPr="00CD2519" w:rsidRDefault="00CD2519" w:rsidP="00112AD0">
            <w:pPr>
              <w:spacing w:after="0" w:line="240" w:lineRule="auto"/>
              <w:jc w:val="center"/>
              <w:rPr>
                <w:rFonts w:ascii="Calibri" w:eastAsia="Times New Roman" w:hAnsi="Calibri" w:cs="Calibri"/>
                <w:color w:val="000000"/>
                <w:lang w:eastAsia="en-GB"/>
              </w:rPr>
            </w:pPr>
            <w:r w:rsidRPr="00CD2519">
              <w:rPr>
                <w:rFonts w:ascii="Calibri" w:eastAsia="Times New Roman" w:hAnsi="Calibri" w:cs="Calibri"/>
                <w:color w:val="000000"/>
                <w:lang w:eastAsia="en-GB"/>
              </w:rPr>
              <w:t>-40</w:t>
            </w:r>
          </w:p>
        </w:tc>
      </w:tr>
    </w:tbl>
    <w:p w14:paraId="025F40B6" w14:textId="5B42E8BA" w:rsidR="00007E86" w:rsidRDefault="00007E86" w:rsidP="00112AD0">
      <w:pPr>
        <w:spacing w:line="360" w:lineRule="auto"/>
        <w:contextualSpacing/>
      </w:pPr>
    </w:p>
    <w:p w14:paraId="09E00C8B" w14:textId="1DD23136" w:rsidR="00A70E18" w:rsidRPr="00521C10" w:rsidRDefault="0097583E" w:rsidP="00112AD0">
      <w:pPr>
        <w:spacing w:line="360" w:lineRule="auto"/>
        <w:ind w:firstLine="426"/>
        <w:contextualSpacing/>
      </w:pPr>
      <w:r w:rsidRPr="00521C10">
        <w:t xml:space="preserve">From Table 1, </w:t>
      </w:r>
      <w:r w:rsidR="00521C10">
        <w:t>it can be seen that</w:t>
      </w:r>
      <w:r w:rsidR="00594EDA">
        <w:t xml:space="preserve"> by</w:t>
      </w:r>
      <w:r w:rsidR="00521C10">
        <w:t xml:space="preserve"> </w:t>
      </w:r>
      <w:r w:rsidR="00D95D86">
        <w:t>employing a three</w:t>
      </w:r>
      <w:r w:rsidR="00594EDA">
        <w:t xml:space="preserve"> Gaussian </w:t>
      </w:r>
      <w:r w:rsidR="007A5675">
        <w:t xml:space="preserve">mixture components per state, </w:t>
      </w:r>
      <w:r w:rsidR="006C2C40">
        <w:t>the correctness and accuracy percentage have increase</w:t>
      </w:r>
      <w:r w:rsidR="0074671B">
        <w:t>d</w:t>
      </w:r>
      <w:r w:rsidR="006C2C40">
        <w:t>, albeit by a small margin</w:t>
      </w:r>
      <w:r w:rsidR="00E3192A">
        <w:t xml:space="preserve">. </w:t>
      </w:r>
      <w:r w:rsidR="00DC4BA0">
        <w:t>With a large dataset,</w:t>
      </w:r>
      <w:r w:rsidR="00E87398">
        <w:t xml:space="preserve"> assuming it has multiple speakers,</w:t>
      </w:r>
      <w:r w:rsidR="00DC4BA0">
        <w:t xml:space="preserve"> a single Gaussian system would be </w:t>
      </w:r>
      <w:r w:rsidR="00C2377B">
        <w:t>inadequate to model the variation in speech patterns correctly. Though it may get close to modelling it correctly, there will still be small errors</w:t>
      </w:r>
      <w:r w:rsidR="000E4695">
        <w:t xml:space="preserve"> and these are solved by having multiple Gaussian mixtures, in this case, three. </w:t>
      </w:r>
    </w:p>
    <w:p w14:paraId="74606E77" w14:textId="53A580C0" w:rsidR="00A70E18" w:rsidRDefault="00D2740D" w:rsidP="000D3267">
      <w:pPr>
        <w:pStyle w:val="Heading1"/>
        <w:spacing w:after="200" w:line="360" w:lineRule="auto"/>
      </w:pPr>
      <w:r>
        <w:t>Effect of Noise</w:t>
      </w:r>
    </w:p>
    <w:p w14:paraId="0F493386" w14:textId="7A8D0FA6" w:rsidR="000D3267" w:rsidRDefault="000D3267" w:rsidP="000D3267">
      <w:pPr>
        <w:spacing w:line="360" w:lineRule="auto"/>
        <w:ind w:firstLine="426"/>
      </w:pPr>
      <w:r>
        <w:t xml:space="preserve">In this part, we explore the effect of noise by testing </w:t>
      </w:r>
      <w:r w:rsidR="001E375E">
        <w:t xml:space="preserve">two different </w:t>
      </w:r>
      <w:r w:rsidR="00CA55D2">
        <w:t>decibels</w:t>
      </w:r>
      <w:r w:rsidR="001E375E">
        <w:t xml:space="preserve"> </w:t>
      </w:r>
      <w:r w:rsidR="0058288A">
        <w:t xml:space="preserve">(SNR10 and SNR20) </w:t>
      </w:r>
      <w:r w:rsidR="00CA55D2">
        <w:t xml:space="preserve">of </w:t>
      </w:r>
      <w:r>
        <w:t xml:space="preserve">noisy data using the previously built </w:t>
      </w:r>
      <w:r w:rsidR="00ED2D13">
        <w:t>three</w:t>
      </w:r>
      <w:r>
        <w:t xml:space="preserve"> gaussian model</w:t>
      </w:r>
      <w:r w:rsidR="00ED2D13">
        <w:t xml:space="preserve"> that was trained using clean data. </w:t>
      </w:r>
      <w:r w:rsidR="00AC3FE3">
        <w:t xml:space="preserve">For this, we can use the </w:t>
      </w:r>
      <w:proofErr w:type="spellStart"/>
      <w:r w:rsidR="00AC3FE3" w:rsidRPr="00AC3FE3">
        <w:rPr>
          <w:i/>
        </w:rPr>
        <w:t>onlyTest</w:t>
      </w:r>
      <w:proofErr w:type="spellEnd"/>
      <w:r w:rsidR="00AC3FE3">
        <w:t xml:space="preserve"> Perl script and modify some of the global variables to test the noisy data using </w:t>
      </w:r>
      <w:r w:rsidR="00AC3FE3">
        <w:lastRenderedPageBreak/>
        <w:t>a built model</w:t>
      </w:r>
      <w:r w:rsidR="00EF2CB0">
        <w:t xml:space="preserve">. </w:t>
      </w:r>
      <w:r w:rsidR="0027494B">
        <w:t xml:space="preserve">Firstly, </w:t>
      </w:r>
      <w:r w:rsidR="00CC42CC">
        <w:t xml:space="preserve">for </w:t>
      </w:r>
      <w:r w:rsidR="00CC42CC" w:rsidRPr="007E227D">
        <w:rPr>
          <w:rFonts w:ascii="Courier New" w:hAnsi="Courier New" w:cs="Courier New"/>
          <w:sz w:val="20"/>
        </w:rPr>
        <w:t>$LIST_TEST</w:t>
      </w:r>
      <w:r w:rsidR="00CC42CC" w:rsidRPr="007E227D">
        <w:rPr>
          <w:sz w:val="20"/>
        </w:rPr>
        <w:t xml:space="preserve"> </w:t>
      </w:r>
      <w:r w:rsidR="00CC42CC">
        <w:t xml:space="preserve">and </w:t>
      </w:r>
      <w:r w:rsidR="00CC42CC" w:rsidRPr="007E227D">
        <w:rPr>
          <w:rFonts w:ascii="Courier New" w:hAnsi="Courier New" w:cs="Courier New"/>
          <w:sz w:val="20"/>
        </w:rPr>
        <w:t>$</w:t>
      </w:r>
      <w:proofErr w:type="spellStart"/>
      <w:r w:rsidR="00CC42CC" w:rsidRPr="007E227D">
        <w:rPr>
          <w:rFonts w:ascii="Courier New" w:hAnsi="Courier New" w:cs="Courier New"/>
          <w:sz w:val="20"/>
        </w:rPr>
        <w:t>LIST_Test_HCopy</w:t>
      </w:r>
      <w:proofErr w:type="spellEnd"/>
      <w:r w:rsidR="00CC42CC">
        <w:t xml:space="preserve">, </w:t>
      </w:r>
      <w:r w:rsidR="0027494B">
        <w:t xml:space="preserve">we need to change which list </w:t>
      </w:r>
      <w:r w:rsidR="006E36FD">
        <w:t>needs to be called</w:t>
      </w:r>
      <w:r w:rsidR="004A2ED2">
        <w:t xml:space="preserve">. Instead of </w:t>
      </w:r>
      <w:r w:rsidR="004A2ED2" w:rsidRPr="00650330">
        <w:rPr>
          <w:rFonts w:ascii="Courier New" w:hAnsi="Courier New" w:cs="Courier New"/>
          <w:sz w:val="20"/>
        </w:rPr>
        <w:t>CLEAN1</w:t>
      </w:r>
      <w:r w:rsidR="004A2ED2">
        <w:t>, it w</w:t>
      </w:r>
      <w:r w:rsidR="009D04BA">
        <w:t xml:space="preserve">as modified to </w:t>
      </w:r>
      <w:r w:rsidR="009D04BA" w:rsidRPr="00650330">
        <w:rPr>
          <w:rFonts w:ascii="Courier New" w:hAnsi="Courier New" w:cs="Courier New"/>
          <w:sz w:val="20"/>
        </w:rPr>
        <w:t>N1_SNR10</w:t>
      </w:r>
      <w:r w:rsidR="001E375E">
        <w:rPr>
          <w:rFonts w:ascii="Courier New" w:hAnsi="Courier New" w:cs="Courier New"/>
          <w:sz w:val="20"/>
        </w:rPr>
        <w:t xml:space="preserve"> </w:t>
      </w:r>
      <w:r w:rsidR="009D04BA">
        <w:t xml:space="preserve">and </w:t>
      </w:r>
      <w:r w:rsidR="009D04BA" w:rsidRPr="00650330">
        <w:rPr>
          <w:rFonts w:ascii="Courier New" w:hAnsi="Courier New" w:cs="Courier New"/>
          <w:sz w:val="20"/>
        </w:rPr>
        <w:t>N1_SNR20</w:t>
      </w:r>
      <w:r w:rsidR="009D04BA">
        <w:t xml:space="preserve">, for test one and test two, respectively. </w:t>
      </w:r>
      <w:r w:rsidR="0054170E">
        <w:t xml:space="preserve">Secondly, </w:t>
      </w:r>
      <w:r w:rsidR="00E24C7F">
        <w:t>our</w:t>
      </w:r>
      <w:r w:rsidR="00E26575">
        <w:t xml:space="preserve"> already built</w:t>
      </w:r>
      <w:r w:rsidR="00E24C7F">
        <w:t xml:space="preserve"> three Gaussian model </w:t>
      </w:r>
      <w:r w:rsidR="00851E65">
        <w:t>was saved in the</w:t>
      </w:r>
      <w:r w:rsidR="00D75057">
        <w:t xml:space="preserve"> </w:t>
      </w:r>
      <w:proofErr w:type="spellStart"/>
      <w:r w:rsidR="00D75057" w:rsidRPr="007876A7">
        <w:rPr>
          <w:i/>
        </w:rPr>
        <w:t>hmmsTrained</w:t>
      </w:r>
      <w:proofErr w:type="spellEnd"/>
      <w:r w:rsidR="00851E65">
        <w:t xml:space="preserve"> directory, and iterated </w:t>
      </w:r>
      <w:r w:rsidR="009A1D23">
        <w:t xml:space="preserve">until </w:t>
      </w:r>
      <w:r w:rsidR="009A1D23" w:rsidRPr="007876A7">
        <w:rPr>
          <w:i/>
        </w:rPr>
        <w:t>hmm20</w:t>
      </w:r>
      <w:r w:rsidR="007876A7">
        <w:t xml:space="preserve">, </w:t>
      </w:r>
      <w:r w:rsidR="00802C83">
        <w:t xml:space="preserve">so the </w:t>
      </w:r>
      <w:r w:rsidR="00802C83" w:rsidRPr="00802C83">
        <w:rPr>
          <w:i/>
        </w:rPr>
        <w:t>models</w:t>
      </w:r>
      <w:r w:rsidR="00802C83">
        <w:t xml:space="preserve"> and </w:t>
      </w:r>
      <w:r w:rsidR="00802C83" w:rsidRPr="00802C83">
        <w:rPr>
          <w:i/>
        </w:rPr>
        <w:t>macro</w:t>
      </w:r>
      <w:r w:rsidR="00802C83">
        <w:t xml:space="preserve"> files would be inside </w:t>
      </w:r>
      <w:r w:rsidR="00802C83" w:rsidRPr="00802C83">
        <w:rPr>
          <w:i/>
        </w:rPr>
        <w:t>hmm20</w:t>
      </w:r>
      <w:r w:rsidR="00802C83">
        <w:t xml:space="preserve"> and not in </w:t>
      </w:r>
      <w:r w:rsidR="00802C83" w:rsidRPr="00802C83">
        <w:rPr>
          <w:i/>
        </w:rPr>
        <w:t>hmm8</w:t>
      </w:r>
      <w:r w:rsidR="007876A7">
        <w:t xml:space="preserve">. </w:t>
      </w:r>
      <w:r w:rsidR="00306929">
        <w:t xml:space="preserve">While trying different </w:t>
      </w:r>
      <w:r w:rsidR="00306929">
        <w:rPr>
          <w:i/>
        </w:rPr>
        <w:t>-p</w:t>
      </w:r>
      <w:r w:rsidR="00306929">
        <w:rPr>
          <w:i/>
        </w:rPr>
        <w:softHyphen/>
        <w:t xml:space="preserve"> </w:t>
      </w:r>
      <w:r w:rsidR="00306929">
        <w:t xml:space="preserve">values </w:t>
      </w:r>
      <w:r w:rsidR="002C3317">
        <w:t>for</w:t>
      </w:r>
      <w:r w:rsidR="00092344">
        <w:t xml:space="preserve"> a</w:t>
      </w:r>
      <w:r w:rsidR="002C3317">
        <w:t xml:space="preserve"> balanced </w:t>
      </w:r>
      <w:r w:rsidR="002C3317" w:rsidRPr="009B3D35">
        <w:rPr>
          <w:i/>
        </w:rPr>
        <w:t>D</w:t>
      </w:r>
      <w:r w:rsidR="002C3317">
        <w:t xml:space="preserve"> and </w:t>
      </w:r>
      <w:r w:rsidR="002C3317" w:rsidRPr="009B3D35">
        <w:rPr>
          <w:i/>
        </w:rPr>
        <w:t>I</w:t>
      </w:r>
      <w:r w:rsidR="002C3317">
        <w:t xml:space="preserve"> </w:t>
      </w:r>
      <w:r w:rsidR="00EE39B2">
        <w:t>value</w:t>
      </w:r>
      <w:r w:rsidR="002C3317">
        <w:t xml:space="preserve">, we executed the </w:t>
      </w:r>
      <w:proofErr w:type="spellStart"/>
      <w:r w:rsidR="002C3317">
        <w:rPr>
          <w:i/>
        </w:rPr>
        <w:t>onlyTest</w:t>
      </w:r>
      <w:proofErr w:type="spellEnd"/>
      <w:r w:rsidR="002C3317">
        <w:t xml:space="preserve"> Perl script </w:t>
      </w:r>
      <w:r w:rsidR="00C5740C">
        <w:t xml:space="preserve">for </w:t>
      </w:r>
      <w:r w:rsidR="00020A32">
        <w:t xml:space="preserve">the </w:t>
      </w:r>
      <w:r w:rsidR="00780F52">
        <w:t xml:space="preserve">two different noisy data. </w:t>
      </w:r>
      <w:r w:rsidR="00BE0D05">
        <w:t>The recognition result</w:t>
      </w:r>
      <w:r w:rsidR="003B0A54">
        <w:t xml:space="preserve">s </w:t>
      </w:r>
      <w:r w:rsidR="00B525FD">
        <w:t xml:space="preserve">for testing two different noisy data </w:t>
      </w:r>
      <w:r w:rsidR="00E36E83">
        <w:t xml:space="preserve">are presented in </w:t>
      </w:r>
      <w:r w:rsidR="00B86D0B">
        <w:t>Table 2</w:t>
      </w:r>
      <w:r w:rsidR="00242F54">
        <w:t>.</w:t>
      </w:r>
      <w:r w:rsidR="00713F7B" w:rsidRPr="00713F7B">
        <w:rPr>
          <w:iCs/>
        </w:rPr>
        <w:t xml:space="preserve"> </w:t>
      </w:r>
      <w:r w:rsidR="00713F7B">
        <w:rPr>
          <w:iCs/>
        </w:rPr>
        <w:t>The details of the</w:t>
      </w:r>
      <w:r w:rsidR="004F3FB5">
        <w:rPr>
          <w:iCs/>
        </w:rPr>
        <w:t xml:space="preserve"> following</w:t>
      </w:r>
      <w:r w:rsidR="00713F7B">
        <w:rPr>
          <w:iCs/>
        </w:rPr>
        <w:t xml:space="preserve"> results are presented in Appendix 2.</w:t>
      </w:r>
    </w:p>
    <w:p w14:paraId="36C176A2" w14:textId="130FB055" w:rsidR="00EF066D" w:rsidRPr="006C27AE" w:rsidRDefault="00EF066D" w:rsidP="006C27AE">
      <w:pPr>
        <w:pStyle w:val="Caption"/>
        <w:keepNext/>
        <w:ind w:left="993" w:right="946"/>
        <w:jc w:val="both"/>
        <w:rPr>
          <w:sz w:val="20"/>
          <w:szCs w:val="20"/>
        </w:rPr>
      </w:pPr>
      <w:r w:rsidRPr="006C27AE">
        <w:rPr>
          <w:b/>
          <w:sz w:val="20"/>
          <w:szCs w:val="20"/>
        </w:rPr>
        <w:t xml:space="preserve">Table </w:t>
      </w:r>
      <w:r w:rsidRPr="006C27AE">
        <w:rPr>
          <w:b/>
          <w:sz w:val="20"/>
          <w:szCs w:val="20"/>
        </w:rPr>
        <w:fldChar w:fldCharType="begin"/>
      </w:r>
      <w:r w:rsidRPr="006C27AE">
        <w:rPr>
          <w:b/>
          <w:sz w:val="20"/>
          <w:szCs w:val="20"/>
        </w:rPr>
        <w:instrText xml:space="preserve"> SEQ Table \* ARABIC </w:instrText>
      </w:r>
      <w:r w:rsidRPr="006C27AE">
        <w:rPr>
          <w:b/>
          <w:sz w:val="20"/>
          <w:szCs w:val="20"/>
        </w:rPr>
        <w:fldChar w:fldCharType="separate"/>
      </w:r>
      <w:r w:rsidR="000A4F93">
        <w:rPr>
          <w:b/>
          <w:noProof/>
          <w:sz w:val="20"/>
          <w:szCs w:val="20"/>
        </w:rPr>
        <w:t>2</w:t>
      </w:r>
      <w:r w:rsidRPr="006C27AE">
        <w:rPr>
          <w:b/>
          <w:sz w:val="20"/>
          <w:szCs w:val="20"/>
        </w:rPr>
        <w:fldChar w:fldCharType="end"/>
      </w:r>
      <w:r w:rsidRPr="006C27AE">
        <w:rPr>
          <w:sz w:val="20"/>
          <w:szCs w:val="20"/>
        </w:rPr>
        <w:t xml:space="preserve">: Recognition result </w:t>
      </w:r>
      <w:r w:rsidR="000A4F93">
        <w:rPr>
          <w:sz w:val="20"/>
          <w:szCs w:val="20"/>
        </w:rPr>
        <w:t>comparing</w:t>
      </w:r>
      <w:r w:rsidRPr="006C27AE">
        <w:rPr>
          <w:sz w:val="20"/>
          <w:szCs w:val="20"/>
        </w:rPr>
        <w:t xml:space="preserve"> SNR10 and SNR20 </w:t>
      </w:r>
      <w:r w:rsidR="006C27AE" w:rsidRPr="006C27AE">
        <w:rPr>
          <w:sz w:val="20"/>
          <w:szCs w:val="20"/>
        </w:rPr>
        <w:t>using the previous system with three Gaussian model</w:t>
      </w:r>
    </w:p>
    <w:tbl>
      <w:tblPr>
        <w:tblW w:w="7000" w:type="dxa"/>
        <w:jc w:val="center"/>
        <w:tblLook w:val="04A0" w:firstRow="1" w:lastRow="0" w:firstColumn="1" w:lastColumn="0" w:noHBand="0" w:noVBand="1"/>
      </w:tblPr>
      <w:tblGrid>
        <w:gridCol w:w="2480"/>
        <w:gridCol w:w="991"/>
        <w:gridCol w:w="1169"/>
        <w:gridCol w:w="1400"/>
        <w:gridCol w:w="960"/>
      </w:tblGrid>
      <w:tr w:rsidR="00EF066D" w:rsidRPr="00EF066D" w14:paraId="399DEB49" w14:textId="77777777" w:rsidTr="00EF066D">
        <w:trPr>
          <w:trHeight w:val="300"/>
          <w:jc w:val="center"/>
        </w:trPr>
        <w:tc>
          <w:tcPr>
            <w:tcW w:w="2480" w:type="dxa"/>
            <w:tcBorders>
              <w:top w:val="nil"/>
              <w:left w:val="nil"/>
              <w:bottom w:val="nil"/>
              <w:right w:val="nil"/>
            </w:tcBorders>
            <w:shd w:val="clear" w:color="auto" w:fill="auto"/>
            <w:noWrap/>
            <w:vAlign w:val="center"/>
            <w:hideMark/>
          </w:tcPr>
          <w:p w14:paraId="135A4D8B" w14:textId="77777777" w:rsidR="00EF066D" w:rsidRPr="00EF066D" w:rsidRDefault="00EF066D" w:rsidP="00EF066D">
            <w:pPr>
              <w:spacing w:after="0" w:line="240" w:lineRule="auto"/>
              <w:jc w:val="left"/>
              <w:rPr>
                <w:rFonts w:eastAsia="Times New Roman" w:cs="Times New Roman"/>
                <w:sz w:val="24"/>
                <w:szCs w:val="24"/>
                <w:lang w:eastAsia="en-GB"/>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D7C1B"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%Correctness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3F6ECA89"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%Accuracy</w:t>
            </w:r>
          </w:p>
        </w:tc>
        <w:tc>
          <w:tcPr>
            <w:tcW w:w="960" w:type="dxa"/>
            <w:tcBorders>
              <w:top w:val="nil"/>
              <w:left w:val="nil"/>
              <w:bottom w:val="nil"/>
              <w:right w:val="nil"/>
            </w:tcBorders>
            <w:shd w:val="clear" w:color="auto" w:fill="auto"/>
            <w:noWrap/>
            <w:vAlign w:val="center"/>
            <w:hideMark/>
          </w:tcPr>
          <w:p w14:paraId="185CC27D" w14:textId="77777777" w:rsidR="00EF066D" w:rsidRPr="00EF066D" w:rsidRDefault="00EF066D" w:rsidP="00EF066D">
            <w:pPr>
              <w:spacing w:after="0" w:line="240" w:lineRule="auto"/>
              <w:jc w:val="center"/>
              <w:rPr>
                <w:rFonts w:ascii="Calibri" w:eastAsia="Times New Roman" w:hAnsi="Calibri" w:cs="Calibri"/>
                <w:color w:val="000000"/>
                <w:lang w:eastAsia="en-GB"/>
              </w:rPr>
            </w:pPr>
          </w:p>
        </w:tc>
      </w:tr>
      <w:tr w:rsidR="00EF066D" w:rsidRPr="00EF066D" w14:paraId="614A8B8F" w14:textId="77777777" w:rsidTr="001067D5">
        <w:trPr>
          <w:trHeight w:val="315"/>
          <w:jc w:val="center"/>
        </w:trPr>
        <w:tc>
          <w:tcPr>
            <w:tcW w:w="2480" w:type="dxa"/>
            <w:tcBorders>
              <w:top w:val="nil"/>
              <w:left w:val="nil"/>
              <w:bottom w:val="nil"/>
              <w:right w:val="nil"/>
            </w:tcBorders>
            <w:shd w:val="clear" w:color="auto" w:fill="auto"/>
            <w:noWrap/>
            <w:vAlign w:val="center"/>
            <w:hideMark/>
          </w:tcPr>
          <w:p w14:paraId="7A5819FF" w14:textId="77777777" w:rsidR="00EF066D" w:rsidRPr="00EF066D" w:rsidRDefault="00EF066D" w:rsidP="00EF066D">
            <w:pPr>
              <w:spacing w:after="0" w:line="240" w:lineRule="auto"/>
              <w:jc w:val="center"/>
              <w:rPr>
                <w:rFonts w:eastAsia="Times New Roman" w:cs="Times New Roman"/>
                <w:sz w:val="20"/>
                <w:szCs w:val="20"/>
                <w:lang w:eastAsia="en-GB"/>
              </w:rPr>
            </w:pPr>
          </w:p>
        </w:tc>
        <w:tc>
          <w:tcPr>
            <w:tcW w:w="991" w:type="dxa"/>
            <w:tcBorders>
              <w:top w:val="nil"/>
              <w:left w:val="single" w:sz="4" w:space="0" w:color="auto"/>
              <w:bottom w:val="single" w:sz="12" w:space="0" w:color="auto"/>
              <w:right w:val="single" w:sz="4" w:space="0" w:color="auto"/>
            </w:tcBorders>
            <w:shd w:val="clear" w:color="auto" w:fill="auto"/>
            <w:noWrap/>
            <w:vAlign w:val="center"/>
            <w:hideMark/>
          </w:tcPr>
          <w:p w14:paraId="20EA3A9C"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SENT</w:t>
            </w:r>
          </w:p>
        </w:tc>
        <w:tc>
          <w:tcPr>
            <w:tcW w:w="1169" w:type="dxa"/>
            <w:tcBorders>
              <w:top w:val="nil"/>
              <w:left w:val="nil"/>
              <w:bottom w:val="single" w:sz="12" w:space="0" w:color="auto"/>
              <w:right w:val="single" w:sz="4" w:space="0" w:color="auto"/>
            </w:tcBorders>
            <w:shd w:val="clear" w:color="auto" w:fill="auto"/>
            <w:noWrap/>
            <w:vAlign w:val="center"/>
            <w:hideMark/>
          </w:tcPr>
          <w:p w14:paraId="54D72699"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WORD</w:t>
            </w:r>
          </w:p>
        </w:tc>
        <w:tc>
          <w:tcPr>
            <w:tcW w:w="1400" w:type="dxa"/>
            <w:tcBorders>
              <w:top w:val="nil"/>
              <w:left w:val="nil"/>
              <w:bottom w:val="single" w:sz="12" w:space="0" w:color="auto"/>
              <w:right w:val="single" w:sz="4" w:space="0" w:color="auto"/>
            </w:tcBorders>
            <w:shd w:val="clear" w:color="auto" w:fill="auto"/>
            <w:noWrap/>
            <w:vAlign w:val="center"/>
            <w:hideMark/>
          </w:tcPr>
          <w:p w14:paraId="5CF090B3"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WORD</w:t>
            </w:r>
          </w:p>
        </w:tc>
        <w:tc>
          <w:tcPr>
            <w:tcW w:w="960" w:type="dxa"/>
            <w:tcBorders>
              <w:top w:val="single" w:sz="4" w:space="0" w:color="auto"/>
              <w:left w:val="nil"/>
              <w:bottom w:val="single" w:sz="12" w:space="0" w:color="auto"/>
              <w:right w:val="single" w:sz="4" w:space="0" w:color="auto"/>
            </w:tcBorders>
            <w:shd w:val="clear" w:color="auto" w:fill="auto"/>
            <w:noWrap/>
            <w:vAlign w:val="center"/>
            <w:hideMark/>
          </w:tcPr>
          <w:p w14:paraId="13EC0A0F" w14:textId="77777777" w:rsidR="00EF066D" w:rsidRPr="00EF066D" w:rsidRDefault="00EF066D" w:rsidP="00EF066D">
            <w:pPr>
              <w:spacing w:after="0" w:line="240" w:lineRule="auto"/>
              <w:jc w:val="center"/>
              <w:rPr>
                <w:rFonts w:ascii="Calibri" w:eastAsia="Times New Roman" w:hAnsi="Calibri" w:cs="Calibri"/>
                <w:i/>
                <w:iCs/>
                <w:color w:val="000000"/>
                <w:lang w:eastAsia="en-GB"/>
              </w:rPr>
            </w:pPr>
            <w:r w:rsidRPr="00EF066D">
              <w:rPr>
                <w:rFonts w:ascii="Calibri" w:eastAsia="Times New Roman" w:hAnsi="Calibri" w:cs="Calibri"/>
                <w:i/>
                <w:iCs/>
                <w:color w:val="000000"/>
                <w:lang w:eastAsia="en-GB"/>
              </w:rPr>
              <w:t>-p</w:t>
            </w:r>
          </w:p>
        </w:tc>
      </w:tr>
      <w:tr w:rsidR="00EF066D" w:rsidRPr="00EF066D" w14:paraId="671B5015" w14:textId="77777777" w:rsidTr="001067D5">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D8C9F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SNR10</w:t>
            </w:r>
          </w:p>
        </w:tc>
        <w:tc>
          <w:tcPr>
            <w:tcW w:w="991" w:type="dxa"/>
            <w:tcBorders>
              <w:top w:val="single" w:sz="12" w:space="0" w:color="auto"/>
              <w:left w:val="nil"/>
              <w:bottom w:val="single" w:sz="4" w:space="0" w:color="auto"/>
              <w:right w:val="single" w:sz="4" w:space="0" w:color="auto"/>
            </w:tcBorders>
            <w:shd w:val="clear" w:color="auto" w:fill="auto"/>
            <w:noWrap/>
            <w:vAlign w:val="center"/>
            <w:hideMark/>
          </w:tcPr>
          <w:p w14:paraId="2EC7BFA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13.02</w:t>
            </w:r>
          </w:p>
        </w:tc>
        <w:tc>
          <w:tcPr>
            <w:tcW w:w="1169" w:type="dxa"/>
            <w:tcBorders>
              <w:top w:val="single" w:sz="12" w:space="0" w:color="auto"/>
              <w:left w:val="nil"/>
              <w:bottom w:val="single" w:sz="4" w:space="0" w:color="auto"/>
              <w:right w:val="single" w:sz="4" w:space="0" w:color="auto"/>
            </w:tcBorders>
            <w:shd w:val="clear" w:color="auto" w:fill="auto"/>
            <w:noWrap/>
            <w:vAlign w:val="center"/>
            <w:hideMark/>
          </w:tcPr>
          <w:p w14:paraId="400F22E2"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67.28</w:t>
            </w:r>
          </w:p>
        </w:tc>
        <w:tc>
          <w:tcPr>
            <w:tcW w:w="1400" w:type="dxa"/>
            <w:tcBorders>
              <w:top w:val="single" w:sz="12" w:space="0" w:color="auto"/>
              <w:left w:val="nil"/>
              <w:bottom w:val="single" w:sz="4" w:space="0" w:color="auto"/>
              <w:right w:val="single" w:sz="4" w:space="0" w:color="auto"/>
            </w:tcBorders>
            <w:shd w:val="clear" w:color="auto" w:fill="auto"/>
            <w:noWrap/>
            <w:vAlign w:val="center"/>
            <w:hideMark/>
          </w:tcPr>
          <w:p w14:paraId="1FBA161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59.08</w:t>
            </w:r>
          </w:p>
        </w:tc>
        <w:tc>
          <w:tcPr>
            <w:tcW w:w="960" w:type="dxa"/>
            <w:tcBorders>
              <w:top w:val="single" w:sz="12" w:space="0" w:color="auto"/>
              <w:left w:val="nil"/>
              <w:bottom w:val="single" w:sz="4" w:space="0" w:color="auto"/>
              <w:right w:val="single" w:sz="4" w:space="0" w:color="auto"/>
            </w:tcBorders>
            <w:shd w:val="clear" w:color="auto" w:fill="auto"/>
            <w:noWrap/>
            <w:vAlign w:val="center"/>
            <w:hideMark/>
          </w:tcPr>
          <w:p w14:paraId="40ED351C"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-86.5</w:t>
            </w:r>
          </w:p>
        </w:tc>
      </w:tr>
      <w:tr w:rsidR="00EF066D" w:rsidRPr="00EF066D" w14:paraId="08F1C3E0" w14:textId="77777777" w:rsidTr="00EF066D">
        <w:trPr>
          <w:trHeight w:val="300"/>
          <w:jc w:val="center"/>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1DDC1876"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SNR20</w:t>
            </w:r>
          </w:p>
        </w:tc>
        <w:tc>
          <w:tcPr>
            <w:tcW w:w="991" w:type="dxa"/>
            <w:tcBorders>
              <w:top w:val="nil"/>
              <w:left w:val="nil"/>
              <w:bottom w:val="single" w:sz="4" w:space="0" w:color="auto"/>
              <w:right w:val="single" w:sz="4" w:space="0" w:color="auto"/>
            </w:tcBorders>
            <w:shd w:val="clear" w:color="auto" w:fill="auto"/>
            <w:noWrap/>
            <w:vAlign w:val="center"/>
            <w:hideMark/>
          </w:tcPr>
          <w:p w14:paraId="1FA330C0"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68.23</w:t>
            </w:r>
          </w:p>
        </w:tc>
        <w:tc>
          <w:tcPr>
            <w:tcW w:w="1169" w:type="dxa"/>
            <w:tcBorders>
              <w:top w:val="nil"/>
              <w:left w:val="nil"/>
              <w:bottom w:val="single" w:sz="4" w:space="0" w:color="auto"/>
              <w:right w:val="single" w:sz="4" w:space="0" w:color="auto"/>
            </w:tcBorders>
            <w:shd w:val="clear" w:color="auto" w:fill="auto"/>
            <w:noWrap/>
            <w:vAlign w:val="center"/>
            <w:hideMark/>
          </w:tcPr>
          <w:p w14:paraId="5291ECF9"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93.06</w:t>
            </w:r>
          </w:p>
        </w:tc>
        <w:tc>
          <w:tcPr>
            <w:tcW w:w="1400" w:type="dxa"/>
            <w:tcBorders>
              <w:top w:val="nil"/>
              <w:left w:val="nil"/>
              <w:bottom w:val="single" w:sz="4" w:space="0" w:color="auto"/>
              <w:right w:val="single" w:sz="4" w:space="0" w:color="auto"/>
            </w:tcBorders>
            <w:shd w:val="clear" w:color="auto" w:fill="auto"/>
            <w:noWrap/>
            <w:vAlign w:val="center"/>
            <w:hideMark/>
          </w:tcPr>
          <w:p w14:paraId="433CE147"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90.98</w:t>
            </w:r>
          </w:p>
        </w:tc>
        <w:tc>
          <w:tcPr>
            <w:tcW w:w="960" w:type="dxa"/>
            <w:tcBorders>
              <w:top w:val="nil"/>
              <w:left w:val="nil"/>
              <w:bottom w:val="single" w:sz="4" w:space="0" w:color="auto"/>
              <w:right w:val="single" w:sz="4" w:space="0" w:color="auto"/>
            </w:tcBorders>
            <w:shd w:val="clear" w:color="auto" w:fill="auto"/>
            <w:noWrap/>
            <w:vAlign w:val="center"/>
            <w:hideMark/>
          </w:tcPr>
          <w:p w14:paraId="119B2BF3" w14:textId="77777777" w:rsidR="00EF066D" w:rsidRPr="00EF066D" w:rsidRDefault="00EF066D" w:rsidP="00EF066D">
            <w:pPr>
              <w:spacing w:after="0" w:line="240" w:lineRule="auto"/>
              <w:jc w:val="center"/>
              <w:rPr>
                <w:rFonts w:ascii="Calibri" w:eastAsia="Times New Roman" w:hAnsi="Calibri" w:cs="Calibri"/>
                <w:color w:val="000000"/>
                <w:lang w:eastAsia="en-GB"/>
              </w:rPr>
            </w:pPr>
            <w:r w:rsidRPr="00EF066D">
              <w:rPr>
                <w:rFonts w:ascii="Calibri" w:eastAsia="Times New Roman" w:hAnsi="Calibri" w:cs="Calibri"/>
                <w:color w:val="000000"/>
                <w:lang w:eastAsia="en-GB"/>
              </w:rPr>
              <w:t>-57.5</w:t>
            </w:r>
          </w:p>
        </w:tc>
      </w:tr>
    </w:tbl>
    <w:p w14:paraId="13F7992B" w14:textId="77777777" w:rsidR="00513295" w:rsidRDefault="00513295" w:rsidP="00513295">
      <w:pPr>
        <w:spacing w:line="360" w:lineRule="auto"/>
        <w:ind w:firstLine="426"/>
      </w:pPr>
    </w:p>
    <w:p w14:paraId="607F499A" w14:textId="172CD31E" w:rsidR="00513295" w:rsidRPr="00146CA7" w:rsidRDefault="0013012B" w:rsidP="00513295">
      <w:pPr>
        <w:spacing w:line="360" w:lineRule="auto"/>
        <w:ind w:firstLine="426"/>
      </w:pPr>
      <w:r w:rsidRPr="00146CA7">
        <w:t>From Table 2</w:t>
      </w:r>
      <w:r w:rsidR="00513295" w:rsidRPr="00146CA7">
        <w:t>,</w:t>
      </w:r>
      <w:r w:rsidR="00C81301">
        <w:t xml:space="preserve"> </w:t>
      </w:r>
      <w:r w:rsidR="00D55CAE">
        <w:t xml:space="preserve">it can be seen that </w:t>
      </w:r>
      <w:r w:rsidR="00067BAC">
        <w:t xml:space="preserve">training with only clean data </w:t>
      </w:r>
      <w:r w:rsidR="00D55CAE">
        <w:t>does</w:t>
      </w:r>
      <w:r w:rsidR="00115609">
        <w:t xml:space="preserve"> not</w:t>
      </w:r>
      <w:r w:rsidR="00D55CAE">
        <w:t xml:space="preserve"> provide reliable results when testing with noisy data, especially at the sentence level. </w:t>
      </w:r>
      <w:r w:rsidR="00A31EE9">
        <w:t xml:space="preserve">The correctness when testing SNR10 </w:t>
      </w:r>
      <w:r w:rsidR="006B054C">
        <w:t>is dreadful, at a low value of 13.02%</w:t>
      </w:r>
      <w:r w:rsidR="00CD479F">
        <w:t xml:space="preserve">. </w:t>
      </w:r>
      <w:r w:rsidR="00D809C4">
        <w:t xml:space="preserve">The low inaccuracy of the system </w:t>
      </w:r>
      <w:r w:rsidR="00E66479">
        <w:t xml:space="preserve">implies that the system is unable to differentiate between low (background) noise and the data it is attempting to process. However, when testing with SNR20, the accuracy of the system improved drastically. This suggests that the system is able to identify the difference between noise at 20 decibels and the desired data (the words and sentences being spoken) much better than noise at 10 decibels. </w:t>
      </w:r>
    </w:p>
    <w:p w14:paraId="3B5C6048" w14:textId="0F373D42" w:rsidR="00A46F29" w:rsidRDefault="00263B67" w:rsidP="00014B7D">
      <w:pPr>
        <w:spacing w:line="360" w:lineRule="auto"/>
        <w:ind w:firstLine="426"/>
      </w:pPr>
      <w:r>
        <w:t>Clearly, training with only clean data to test for noisy data is not producing correct and accurate results</w:t>
      </w:r>
      <w:r w:rsidR="00D635BE">
        <w:t>. This shows that we need to develop a new and better system, trained using a combined set of all the clean and noisy data</w:t>
      </w:r>
      <w:r w:rsidR="00AD6D9F">
        <w:t>.</w:t>
      </w:r>
      <w:r w:rsidR="00E5733F">
        <w:t xml:space="preserve"> The new system, employed with three Gaussian mixtures per state,</w:t>
      </w:r>
      <w:r w:rsidR="00A46F29">
        <w:t xml:space="preserve"> will be tested separately on clean and each noisy </w:t>
      </w:r>
      <w:r w:rsidR="009972FA">
        <w:t>data</w:t>
      </w:r>
      <w:r w:rsidR="00A46F29">
        <w:t xml:space="preserve">. </w:t>
      </w:r>
    </w:p>
    <w:p w14:paraId="0C855C38" w14:textId="4104A3FA" w:rsidR="00014B7D" w:rsidRDefault="00DD554A" w:rsidP="00014B7D">
      <w:pPr>
        <w:spacing w:line="360" w:lineRule="auto"/>
        <w:ind w:firstLine="426"/>
        <w:rPr>
          <w:rFonts w:cs="Times New Roman"/>
        </w:rPr>
      </w:pPr>
      <w:r>
        <w:t>For modifications</w:t>
      </w:r>
      <w:r w:rsidR="005541F1">
        <w:t xml:space="preserve">, we need to make a new list file to contain all the filenames of the </w:t>
      </w:r>
      <w:r w:rsidR="00E5733F">
        <w:t>clean and noisy training data</w:t>
      </w:r>
      <w:r>
        <w:t>, and modify the global va</w:t>
      </w:r>
      <w:r w:rsidR="008E1709">
        <w:t>riable</w:t>
      </w:r>
      <w:r w:rsidR="00E5679F">
        <w:t xml:space="preserve"> </w:t>
      </w:r>
      <w:r w:rsidR="00E5679F" w:rsidRPr="00E5679F">
        <w:rPr>
          <w:rFonts w:ascii="Courier New" w:hAnsi="Courier New" w:cs="Courier New"/>
          <w:sz w:val="20"/>
        </w:rPr>
        <w:t>$</w:t>
      </w:r>
      <w:proofErr w:type="spellStart"/>
      <w:r w:rsidR="00E5679F" w:rsidRPr="00E5679F">
        <w:rPr>
          <w:rFonts w:ascii="Courier New" w:hAnsi="Courier New" w:cs="Courier New"/>
          <w:sz w:val="20"/>
        </w:rPr>
        <w:t>LIST_train</w:t>
      </w:r>
      <w:proofErr w:type="spellEnd"/>
      <w:r w:rsidR="00E5679F" w:rsidRPr="00E5679F">
        <w:rPr>
          <w:sz w:val="20"/>
        </w:rPr>
        <w:t xml:space="preserve"> </w:t>
      </w:r>
      <w:r w:rsidR="00E5679F">
        <w:t xml:space="preserve">and </w:t>
      </w:r>
      <w:r w:rsidR="00E5679F" w:rsidRPr="00E5679F">
        <w:rPr>
          <w:rFonts w:ascii="Courier New" w:hAnsi="Courier New" w:cs="Courier New"/>
          <w:sz w:val="20"/>
        </w:rPr>
        <w:t>$</w:t>
      </w:r>
      <w:proofErr w:type="spellStart"/>
      <w:r w:rsidR="00E5679F" w:rsidRPr="00E5679F">
        <w:rPr>
          <w:rFonts w:ascii="Courier New" w:hAnsi="Courier New" w:cs="Courier New"/>
          <w:sz w:val="20"/>
        </w:rPr>
        <w:t>LIST_train_HCopy</w:t>
      </w:r>
      <w:proofErr w:type="spellEnd"/>
      <w:r w:rsidR="000F2968" w:rsidRPr="00E5679F">
        <w:rPr>
          <w:sz w:val="20"/>
        </w:rPr>
        <w:t xml:space="preserve"> </w:t>
      </w:r>
      <w:r w:rsidR="000F2968">
        <w:t>in the Perl script</w:t>
      </w:r>
      <w:r w:rsidR="008E1709">
        <w:t xml:space="preserve"> to call </w:t>
      </w:r>
      <w:r w:rsidR="00E5679F">
        <w:t>on that newly created list file</w:t>
      </w:r>
      <w:r w:rsidR="002B5698">
        <w:t xml:space="preserve">. </w:t>
      </w:r>
      <w:r w:rsidR="00965AD4">
        <w:t xml:space="preserve">To test the data separately, we copied </w:t>
      </w:r>
      <w:r w:rsidR="007072EA">
        <w:t xml:space="preserve">the same Perl script three times and modified the global variable </w:t>
      </w:r>
      <w:r w:rsidR="007072EA" w:rsidRPr="00E5679F">
        <w:rPr>
          <w:rFonts w:ascii="Courier New" w:hAnsi="Courier New" w:cs="Courier New"/>
          <w:sz w:val="20"/>
        </w:rPr>
        <w:t>$</w:t>
      </w:r>
      <w:proofErr w:type="spellStart"/>
      <w:r w:rsidR="007072EA" w:rsidRPr="00E5679F">
        <w:rPr>
          <w:rFonts w:ascii="Courier New" w:hAnsi="Courier New" w:cs="Courier New"/>
          <w:sz w:val="20"/>
        </w:rPr>
        <w:t>LIST_</w:t>
      </w:r>
      <w:r w:rsidR="007072EA">
        <w:rPr>
          <w:rFonts w:ascii="Courier New" w:hAnsi="Courier New" w:cs="Courier New"/>
          <w:sz w:val="20"/>
        </w:rPr>
        <w:t>test</w:t>
      </w:r>
      <w:proofErr w:type="spellEnd"/>
      <w:r w:rsidR="007072EA" w:rsidRPr="00E5679F">
        <w:rPr>
          <w:sz w:val="20"/>
        </w:rPr>
        <w:t xml:space="preserve"> </w:t>
      </w:r>
      <w:r w:rsidR="007072EA">
        <w:t xml:space="preserve">and </w:t>
      </w:r>
      <w:r w:rsidR="007072EA" w:rsidRPr="00E5679F">
        <w:rPr>
          <w:rFonts w:ascii="Courier New" w:hAnsi="Courier New" w:cs="Courier New"/>
          <w:sz w:val="20"/>
        </w:rPr>
        <w:t>$</w:t>
      </w:r>
      <w:proofErr w:type="spellStart"/>
      <w:r w:rsidR="007072EA" w:rsidRPr="00E5679F">
        <w:rPr>
          <w:rFonts w:ascii="Courier New" w:hAnsi="Courier New" w:cs="Courier New"/>
          <w:sz w:val="20"/>
        </w:rPr>
        <w:t>LIST_</w:t>
      </w:r>
      <w:r w:rsidR="007072EA">
        <w:rPr>
          <w:rFonts w:ascii="Courier New" w:hAnsi="Courier New" w:cs="Courier New"/>
          <w:sz w:val="20"/>
        </w:rPr>
        <w:t>test</w:t>
      </w:r>
      <w:r w:rsidR="007072EA" w:rsidRPr="00E5679F">
        <w:rPr>
          <w:rFonts w:ascii="Courier New" w:hAnsi="Courier New" w:cs="Courier New"/>
          <w:sz w:val="20"/>
        </w:rPr>
        <w:t>_HCopy</w:t>
      </w:r>
      <w:proofErr w:type="spellEnd"/>
      <w:r w:rsidR="00E276CC">
        <w:rPr>
          <w:rFonts w:ascii="Courier New" w:hAnsi="Courier New" w:cs="Courier New"/>
          <w:sz w:val="20"/>
        </w:rPr>
        <w:t xml:space="preserve"> </w:t>
      </w:r>
      <w:r w:rsidR="007D05E2">
        <w:rPr>
          <w:rFonts w:cs="Times New Roman"/>
        </w:rPr>
        <w:t xml:space="preserve">to call </w:t>
      </w:r>
      <w:r w:rsidR="007D05E2" w:rsidRPr="00C6027A">
        <w:rPr>
          <w:rFonts w:ascii="Courier New" w:hAnsi="Courier New" w:cs="Courier New"/>
          <w:sz w:val="20"/>
        </w:rPr>
        <w:t>CLEAN1</w:t>
      </w:r>
      <w:r w:rsidR="007D05E2">
        <w:rPr>
          <w:rFonts w:cs="Times New Roman"/>
        </w:rPr>
        <w:t xml:space="preserve">, </w:t>
      </w:r>
      <w:r w:rsidR="007D05E2" w:rsidRPr="00C6027A">
        <w:rPr>
          <w:rFonts w:ascii="Courier New" w:hAnsi="Courier New" w:cs="Courier New"/>
          <w:sz w:val="20"/>
        </w:rPr>
        <w:t>N1_SNR10</w:t>
      </w:r>
      <w:r w:rsidR="007D05E2">
        <w:rPr>
          <w:rFonts w:cs="Times New Roman"/>
        </w:rPr>
        <w:t xml:space="preserve">, and </w:t>
      </w:r>
      <w:r w:rsidR="007D05E2" w:rsidRPr="00C6027A">
        <w:rPr>
          <w:rFonts w:ascii="Courier New" w:hAnsi="Courier New" w:cs="Courier New"/>
          <w:sz w:val="20"/>
        </w:rPr>
        <w:t>N1_SNR20</w:t>
      </w:r>
      <w:r w:rsidR="007D05E2" w:rsidRPr="00C6027A">
        <w:rPr>
          <w:rFonts w:cs="Times New Roman"/>
          <w:sz w:val="20"/>
        </w:rPr>
        <w:t xml:space="preserve"> </w:t>
      </w:r>
      <w:r w:rsidR="007D05E2">
        <w:rPr>
          <w:rFonts w:cs="Times New Roman"/>
        </w:rPr>
        <w:t xml:space="preserve">for test one, test two, and test three, respectively. </w:t>
      </w:r>
      <w:r w:rsidR="000525CF">
        <w:rPr>
          <w:rFonts w:cs="Times New Roman"/>
        </w:rPr>
        <w:t xml:space="preserve">While changing the </w:t>
      </w:r>
      <w:r w:rsidR="000525CF" w:rsidRPr="002D18FF">
        <w:rPr>
          <w:rFonts w:cs="Times New Roman"/>
          <w:i/>
        </w:rPr>
        <w:t>-p</w:t>
      </w:r>
      <w:r w:rsidR="000525CF">
        <w:rPr>
          <w:rFonts w:cs="Times New Roman"/>
        </w:rPr>
        <w:t xml:space="preserve"> value to find the balance between </w:t>
      </w:r>
      <w:r w:rsidR="000525CF" w:rsidRPr="002D18FF">
        <w:rPr>
          <w:rFonts w:cs="Times New Roman"/>
          <w:i/>
        </w:rPr>
        <w:t>D</w:t>
      </w:r>
      <w:r w:rsidR="000525CF">
        <w:rPr>
          <w:rFonts w:cs="Times New Roman"/>
        </w:rPr>
        <w:t xml:space="preserve"> and </w:t>
      </w:r>
      <w:r w:rsidR="000525CF" w:rsidRPr="002D18FF">
        <w:rPr>
          <w:rFonts w:cs="Times New Roman"/>
          <w:i/>
        </w:rPr>
        <w:t>I</w:t>
      </w:r>
      <w:r w:rsidR="000525CF">
        <w:rPr>
          <w:rFonts w:cs="Times New Roman"/>
        </w:rPr>
        <w:t xml:space="preserve">, the three Perl scripts were executed and the results are as shown in Table 3. </w:t>
      </w:r>
      <w:r w:rsidR="002B5083">
        <w:rPr>
          <w:iCs/>
        </w:rPr>
        <w:t>The details of the following results are presented in Appendix 3.</w:t>
      </w:r>
    </w:p>
    <w:p w14:paraId="7933295E" w14:textId="3259A144" w:rsidR="00AB19D4" w:rsidRDefault="00AB19D4" w:rsidP="000A4F93">
      <w:pPr>
        <w:spacing w:line="360" w:lineRule="auto"/>
        <w:rPr>
          <w:rFonts w:cs="Times New Roman"/>
        </w:rPr>
      </w:pPr>
    </w:p>
    <w:p w14:paraId="3E07F9D1" w14:textId="3E120FC3" w:rsidR="000A4F93" w:rsidRPr="00E74C7E" w:rsidRDefault="000A4F93" w:rsidP="00E74C7E">
      <w:pPr>
        <w:pStyle w:val="Caption"/>
        <w:keepNext/>
        <w:ind w:left="993" w:right="1088"/>
        <w:jc w:val="both"/>
        <w:rPr>
          <w:sz w:val="20"/>
          <w:szCs w:val="20"/>
        </w:rPr>
      </w:pPr>
      <w:r w:rsidRPr="00E74C7E">
        <w:rPr>
          <w:b/>
          <w:sz w:val="20"/>
          <w:szCs w:val="20"/>
        </w:rPr>
        <w:lastRenderedPageBreak/>
        <w:t xml:space="preserve">Table </w:t>
      </w:r>
      <w:r w:rsidRPr="00E74C7E">
        <w:rPr>
          <w:b/>
          <w:sz w:val="20"/>
          <w:szCs w:val="20"/>
        </w:rPr>
        <w:fldChar w:fldCharType="begin"/>
      </w:r>
      <w:r w:rsidRPr="00E74C7E">
        <w:rPr>
          <w:b/>
          <w:sz w:val="20"/>
          <w:szCs w:val="20"/>
        </w:rPr>
        <w:instrText xml:space="preserve"> SEQ Table \* ARABIC </w:instrText>
      </w:r>
      <w:r w:rsidRPr="00E74C7E">
        <w:rPr>
          <w:b/>
          <w:sz w:val="20"/>
          <w:szCs w:val="20"/>
        </w:rPr>
        <w:fldChar w:fldCharType="separate"/>
      </w:r>
      <w:r w:rsidRPr="00E74C7E">
        <w:rPr>
          <w:b/>
          <w:noProof/>
          <w:sz w:val="20"/>
          <w:szCs w:val="20"/>
        </w:rPr>
        <w:t>3</w:t>
      </w:r>
      <w:r w:rsidRPr="00E74C7E">
        <w:rPr>
          <w:b/>
          <w:sz w:val="20"/>
          <w:szCs w:val="20"/>
        </w:rPr>
        <w:fldChar w:fldCharType="end"/>
      </w:r>
      <w:r w:rsidRPr="00E74C7E">
        <w:rPr>
          <w:b/>
          <w:sz w:val="20"/>
          <w:szCs w:val="20"/>
        </w:rPr>
        <w:t>:</w:t>
      </w:r>
      <w:r w:rsidRPr="00E74C7E">
        <w:rPr>
          <w:sz w:val="20"/>
          <w:szCs w:val="20"/>
        </w:rPr>
        <w:t xml:space="preserve"> Recognition result </w:t>
      </w:r>
      <w:r w:rsidR="00E74C7E" w:rsidRPr="00E74C7E">
        <w:rPr>
          <w:sz w:val="20"/>
          <w:szCs w:val="20"/>
        </w:rPr>
        <w:t>comparing all test data using the new system with three Gaussian model</w:t>
      </w:r>
    </w:p>
    <w:tbl>
      <w:tblPr>
        <w:tblW w:w="7000" w:type="dxa"/>
        <w:jc w:val="center"/>
        <w:tblLook w:val="04A0" w:firstRow="1" w:lastRow="0" w:firstColumn="1" w:lastColumn="0" w:noHBand="0" w:noVBand="1"/>
      </w:tblPr>
      <w:tblGrid>
        <w:gridCol w:w="2480"/>
        <w:gridCol w:w="991"/>
        <w:gridCol w:w="1169"/>
        <w:gridCol w:w="1400"/>
        <w:gridCol w:w="960"/>
      </w:tblGrid>
      <w:tr w:rsidR="00135694" w:rsidRPr="00135694" w14:paraId="47110E02" w14:textId="77777777" w:rsidTr="00AB19D4">
        <w:trPr>
          <w:trHeight w:val="300"/>
          <w:jc w:val="center"/>
        </w:trPr>
        <w:tc>
          <w:tcPr>
            <w:tcW w:w="2480" w:type="dxa"/>
            <w:tcBorders>
              <w:top w:val="nil"/>
              <w:left w:val="nil"/>
              <w:bottom w:val="nil"/>
              <w:right w:val="nil"/>
            </w:tcBorders>
            <w:shd w:val="clear" w:color="auto" w:fill="auto"/>
            <w:noWrap/>
            <w:vAlign w:val="center"/>
            <w:hideMark/>
          </w:tcPr>
          <w:p w14:paraId="242B8810" w14:textId="77777777" w:rsidR="00135694" w:rsidRPr="00135694" w:rsidRDefault="00135694" w:rsidP="00AB19D4">
            <w:pPr>
              <w:spacing w:after="0" w:line="240" w:lineRule="auto"/>
              <w:jc w:val="center"/>
              <w:rPr>
                <w:rFonts w:eastAsia="Times New Roman" w:cs="Times New Roman"/>
                <w:sz w:val="24"/>
                <w:szCs w:val="24"/>
                <w:lang w:eastAsia="en-GB"/>
              </w:rPr>
            </w:pPr>
          </w:p>
        </w:tc>
        <w:tc>
          <w:tcPr>
            <w:tcW w:w="2160"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50F85B6"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%Correctness</w:t>
            </w:r>
          </w:p>
        </w:tc>
        <w:tc>
          <w:tcPr>
            <w:tcW w:w="1400" w:type="dxa"/>
            <w:tcBorders>
              <w:top w:val="single" w:sz="4" w:space="0" w:color="auto"/>
              <w:left w:val="nil"/>
              <w:bottom w:val="single" w:sz="4" w:space="0" w:color="auto"/>
              <w:right w:val="single" w:sz="4" w:space="0" w:color="auto"/>
            </w:tcBorders>
            <w:shd w:val="clear" w:color="auto" w:fill="auto"/>
            <w:noWrap/>
            <w:vAlign w:val="center"/>
            <w:hideMark/>
          </w:tcPr>
          <w:p w14:paraId="2F895DED"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%Accuracy</w:t>
            </w:r>
          </w:p>
        </w:tc>
        <w:tc>
          <w:tcPr>
            <w:tcW w:w="960" w:type="dxa"/>
            <w:tcBorders>
              <w:top w:val="nil"/>
              <w:left w:val="nil"/>
              <w:bottom w:val="nil"/>
              <w:right w:val="nil"/>
            </w:tcBorders>
            <w:shd w:val="clear" w:color="auto" w:fill="auto"/>
            <w:noWrap/>
            <w:vAlign w:val="center"/>
            <w:hideMark/>
          </w:tcPr>
          <w:p w14:paraId="43E51986" w14:textId="77777777" w:rsidR="00135694" w:rsidRPr="00135694" w:rsidRDefault="00135694" w:rsidP="00AB19D4">
            <w:pPr>
              <w:spacing w:after="0" w:line="240" w:lineRule="auto"/>
              <w:jc w:val="center"/>
              <w:rPr>
                <w:rFonts w:ascii="Calibri" w:eastAsia="Times New Roman" w:hAnsi="Calibri" w:cs="Calibri"/>
                <w:color w:val="000000"/>
                <w:lang w:eastAsia="en-GB"/>
              </w:rPr>
            </w:pPr>
          </w:p>
        </w:tc>
      </w:tr>
      <w:tr w:rsidR="00135694" w:rsidRPr="00135694" w14:paraId="1216D610" w14:textId="77777777" w:rsidTr="00AB19D4">
        <w:trPr>
          <w:trHeight w:val="315"/>
          <w:jc w:val="center"/>
        </w:trPr>
        <w:tc>
          <w:tcPr>
            <w:tcW w:w="2480" w:type="dxa"/>
            <w:tcBorders>
              <w:top w:val="nil"/>
              <w:left w:val="nil"/>
              <w:bottom w:val="nil"/>
              <w:right w:val="nil"/>
            </w:tcBorders>
            <w:shd w:val="clear" w:color="auto" w:fill="auto"/>
            <w:noWrap/>
            <w:vAlign w:val="center"/>
            <w:hideMark/>
          </w:tcPr>
          <w:p w14:paraId="745344E1" w14:textId="77777777" w:rsidR="00135694" w:rsidRPr="00135694" w:rsidRDefault="00135694" w:rsidP="00AB19D4">
            <w:pPr>
              <w:spacing w:after="0" w:line="240" w:lineRule="auto"/>
              <w:jc w:val="center"/>
              <w:rPr>
                <w:rFonts w:eastAsia="Times New Roman" w:cs="Times New Roman"/>
                <w:sz w:val="20"/>
                <w:szCs w:val="20"/>
                <w:lang w:eastAsia="en-GB"/>
              </w:rPr>
            </w:pPr>
          </w:p>
        </w:tc>
        <w:tc>
          <w:tcPr>
            <w:tcW w:w="991" w:type="dxa"/>
            <w:tcBorders>
              <w:top w:val="nil"/>
              <w:left w:val="single" w:sz="4" w:space="0" w:color="auto"/>
              <w:bottom w:val="single" w:sz="8" w:space="0" w:color="auto"/>
              <w:right w:val="single" w:sz="4" w:space="0" w:color="auto"/>
            </w:tcBorders>
            <w:shd w:val="clear" w:color="auto" w:fill="auto"/>
            <w:noWrap/>
            <w:vAlign w:val="center"/>
            <w:hideMark/>
          </w:tcPr>
          <w:p w14:paraId="398669FE"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SENT</w:t>
            </w:r>
          </w:p>
        </w:tc>
        <w:tc>
          <w:tcPr>
            <w:tcW w:w="1169" w:type="dxa"/>
            <w:tcBorders>
              <w:top w:val="nil"/>
              <w:left w:val="nil"/>
              <w:bottom w:val="single" w:sz="8" w:space="0" w:color="auto"/>
              <w:right w:val="single" w:sz="4" w:space="0" w:color="auto"/>
            </w:tcBorders>
            <w:shd w:val="clear" w:color="auto" w:fill="auto"/>
            <w:noWrap/>
            <w:vAlign w:val="center"/>
            <w:hideMark/>
          </w:tcPr>
          <w:p w14:paraId="749D11A8"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WORD</w:t>
            </w:r>
          </w:p>
        </w:tc>
        <w:tc>
          <w:tcPr>
            <w:tcW w:w="1400" w:type="dxa"/>
            <w:tcBorders>
              <w:top w:val="nil"/>
              <w:left w:val="nil"/>
              <w:bottom w:val="single" w:sz="8" w:space="0" w:color="auto"/>
              <w:right w:val="single" w:sz="4" w:space="0" w:color="auto"/>
            </w:tcBorders>
            <w:shd w:val="clear" w:color="auto" w:fill="auto"/>
            <w:noWrap/>
            <w:vAlign w:val="center"/>
            <w:hideMark/>
          </w:tcPr>
          <w:p w14:paraId="48BB58CF"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WORD</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564AE3ED" w14:textId="77777777" w:rsidR="00135694" w:rsidRPr="00135694" w:rsidRDefault="00135694" w:rsidP="00AB19D4">
            <w:pPr>
              <w:spacing w:after="0" w:line="240" w:lineRule="auto"/>
              <w:jc w:val="center"/>
              <w:rPr>
                <w:rFonts w:ascii="Calibri" w:eastAsia="Times New Roman" w:hAnsi="Calibri" w:cs="Calibri"/>
                <w:i/>
                <w:iCs/>
                <w:color w:val="000000"/>
                <w:lang w:eastAsia="en-GB"/>
              </w:rPr>
            </w:pPr>
            <w:r w:rsidRPr="00135694">
              <w:rPr>
                <w:rFonts w:ascii="Calibri" w:eastAsia="Times New Roman" w:hAnsi="Calibri" w:cs="Calibri"/>
                <w:i/>
                <w:iCs/>
                <w:color w:val="000000"/>
                <w:lang w:eastAsia="en-GB"/>
              </w:rPr>
              <w:t>-p</w:t>
            </w:r>
          </w:p>
        </w:tc>
      </w:tr>
      <w:tr w:rsidR="00135694" w:rsidRPr="00135694" w14:paraId="13FDD5BF" w14:textId="77777777" w:rsidTr="00AB19D4">
        <w:trPr>
          <w:trHeight w:val="300"/>
          <w:jc w:val="center"/>
        </w:trPr>
        <w:tc>
          <w:tcPr>
            <w:tcW w:w="2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EEAEC"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CLEAN</w:t>
            </w:r>
          </w:p>
        </w:tc>
        <w:tc>
          <w:tcPr>
            <w:tcW w:w="991" w:type="dxa"/>
            <w:tcBorders>
              <w:top w:val="nil"/>
              <w:left w:val="nil"/>
              <w:bottom w:val="single" w:sz="4" w:space="0" w:color="auto"/>
              <w:right w:val="single" w:sz="4" w:space="0" w:color="auto"/>
            </w:tcBorders>
            <w:shd w:val="clear" w:color="auto" w:fill="auto"/>
            <w:noWrap/>
            <w:vAlign w:val="center"/>
            <w:hideMark/>
          </w:tcPr>
          <w:p w14:paraId="6A2721AB"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93.23</w:t>
            </w:r>
          </w:p>
        </w:tc>
        <w:tc>
          <w:tcPr>
            <w:tcW w:w="1169" w:type="dxa"/>
            <w:tcBorders>
              <w:top w:val="nil"/>
              <w:left w:val="nil"/>
              <w:bottom w:val="single" w:sz="4" w:space="0" w:color="auto"/>
              <w:right w:val="single" w:sz="4" w:space="0" w:color="auto"/>
            </w:tcBorders>
            <w:shd w:val="clear" w:color="auto" w:fill="auto"/>
            <w:noWrap/>
            <w:vAlign w:val="center"/>
            <w:hideMark/>
          </w:tcPr>
          <w:p w14:paraId="7A439753"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98.73</w:t>
            </w:r>
          </w:p>
        </w:tc>
        <w:tc>
          <w:tcPr>
            <w:tcW w:w="1400" w:type="dxa"/>
            <w:tcBorders>
              <w:top w:val="nil"/>
              <w:left w:val="nil"/>
              <w:bottom w:val="single" w:sz="4" w:space="0" w:color="auto"/>
              <w:right w:val="single" w:sz="4" w:space="0" w:color="auto"/>
            </w:tcBorders>
            <w:shd w:val="clear" w:color="auto" w:fill="auto"/>
            <w:noWrap/>
            <w:vAlign w:val="center"/>
            <w:hideMark/>
          </w:tcPr>
          <w:p w14:paraId="0E11552C"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98.27</w:t>
            </w:r>
          </w:p>
        </w:tc>
        <w:tc>
          <w:tcPr>
            <w:tcW w:w="960" w:type="dxa"/>
            <w:tcBorders>
              <w:top w:val="nil"/>
              <w:left w:val="nil"/>
              <w:bottom w:val="single" w:sz="4" w:space="0" w:color="auto"/>
              <w:right w:val="single" w:sz="4" w:space="0" w:color="auto"/>
            </w:tcBorders>
            <w:shd w:val="clear" w:color="auto" w:fill="auto"/>
            <w:noWrap/>
            <w:vAlign w:val="center"/>
            <w:hideMark/>
          </w:tcPr>
          <w:p w14:paraId="49FD42F0"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-70</w:t>
            </w:r>
          </w:p>
        </w:tc>
      </w:tr>
      <w:tr w:rsidR="00135694" w:rsidRPr="00135694" w14:paraId="23CBF906" w14:textId="77777777" w:rsidTr="00AB19D4">
        <w:trPr>
          <w:trHeight w:val="300"/>
          <w:jc w:val="center"/>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0BFDAABA"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SNR10</w:t>
            </w:r>
          </w:p>
        </w:tc>
        <w:tc>
          <w:tcPr>
            <w:tcW w:w="991" w:type="dxa"/>
            <w:tcBorders>
              <w:top w:val="nil"/>
              <w:left w:val="nil"/>
              <w:bottom w:val="single" w:sz="4" w:space="0" w:color="auto"/>
              <w:right w:val="single" w:sz="4" w:space="0" w:color="auto"/>
            </w:tcBorders>
            <w:shd w:val="clear" w:color="auto" w:fill="auto"/>
            <w:noWrap/>
            <w:vAlign w:val="center"/>
            <w:hideMark/>
          </w:tcPr>
          <w:p w14:paraId="1D8B46BD"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78.13</w:t>
            </w:r>
          </w:p>
        </w:tc>
        <w:tc>
          <w:tcPr>
            <w:tcW w:w="1169" w:type="dxa"/>
            <w:tcBorders>
              <w:top w:val="nil"/>
              <w:left w:val="nil"/>
              <w:bottom w:val="single" w:sz="4" w:space="0" w:color="auto"/>
              <w:right w:val="single" w:sz="4" w:space="0" w:color="auto"/>
            </w:tcBorders>
            <w:shd w:val="clear" w:color="auto" w:fill="auto"/>
            <w:noWrap/>
            <w:vAlign w:val="center"/>
            <w:hideMark/>
          </w:tcPr>
          <w:p w14:paraId="032577BD"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94.57</w:t>
            </w:r>
          </w:p>
        </w:tc>
        <w:tc>
          <w:tcPr>
            <w:tcW w:w="1400" w:type="dxa"/>
            <w:tcBorders>
              <w:top w:val="nil"/>
              <w:left w:val="nil"/>
              <w:bottom w:val="single" w:sz="4" w:space="0" w:color="auto"/>
              <w:right w:val="single" w:sz="4" w:space="0" w:color="auto"/>
            </w:tcBorders>
            <w:shd w:val="clear" w:color="auto" w:fill="auto"/>
            <w:noWrap/>
            <w:vAlign w:val="center"/>
            <w:hideMark/>
          </w:tcPr>
          <w:p w14:paraId="4F6F2E2E"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93.64</w:t>
            </w:r>
          </w:p>
        </w:tc>
        <w:tc>
          <w:tcPr>
            <w:tcW w:w="960" w:type="dxa"/>
            <w:tcBorders>
              <w:top w:val="nil"/>
              <w:left w:val="nil"/>
              <w:bottom w:val="single" w:sz="4" w:space="0" w:color="auto"/>
              <w:right w:val="single" w:sz="4" w:space="0" w:color="auto"/>
            </w:tcBorders>
            <w:shd w:val="clear" w:color="auto" w:fill="auto"/>
            <w:noWrap/>
            <w:vAlign w:val="center"/>
            <w:hideMark/>
          </w:tcPr>
          <w:p w14:paraId="774B6E1B"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-20</w:t>
            </w:r>
          </w:p>
        </w:tc>
      </w:tr>
      <w:tr w:rsidR="00135694" w:rsidRPr="00135694" w14:paraId="60E344CD" w14:textId="77777777" w:rsidTr="00AB19D4">
        <w:trPr>
          <w:trHeight w:val="300"/>
          <w:jc w:val="center"/>
        </w:trPr>
        <w:tc>
          <w:tcPr>
            <w:tcW w:w="2480" w:type="dxa"/>
            <w:tcBorders>
              <w:top w:val="nil"/>
              <w:left w:val="single" w:sz="4" w:space="0" w:color="auto"/>
              <w:bottom w:val="single" w:sz="4" w:space="0" w:color="auto"/>
              <w:right w:val="single" w:sz="4" w:space="0" w:color="auto"/>
            </w:tcBorders>
            <w:shd w:val="clear" w:color="auto" w:fill="auto"/>
            <w:noWrap/>
            <w:vAlign w:val="center"/>
            <w:hideMark/>
          </w:tcPr>
          <w:p w14:paraId="631D0E5B"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SNR20</w:t>
            </w:r>
          </w:p>
        </w:tc>
        <w:tc>
          <w:tcPr>
            <w:tcW w:w="991" w:type="dxa"/>
            <w:tcBorders>
              <w:top w:val="nil"/>
              <w:left w:val="nil"/>
              <w:bottom w:val="single" w:sz="4" w:space="0" w:color="auto"/>
              <w:right w:val="single" w:sz="4" w:space="0" w:color="auto"/>
            </w:tcBorders>
            <w:shd w:val="clear" w:color="auto" w:fill="auto"/>
            <w:noWrap/>
            <w:vAlign w:val="center"/>
            <w:hideMark/>
          </w:tcPr>
          <w:p w14:paraId="6CBC9538"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90.1</w:t>
            </w:r>
          </w:p>
        </w:tc>
        <w:tc>
          <w:tcPr>
            <w:tcW w:w="1169" w:type="dxa"/>
            <w:tcBorders>
              <w:top w:val="nil"/>
              <w:left w:val="nil"/>
              <w:bottom w:val="single" w:sz="4" w:space="0" w:color="auto"/>
              <w:right w:val="single" w:sz="4" w:space="0" w:color="auto"/>
            </w:tcBorders>
            <w:shd w:val="clear" w:color="auto" w:fill="auto"/>
            <w:noWrap/>
            <w:vAlign w:val="center"/>
            <w:hideMark/>
          </w:tcPr>
          <w:p w14:paraId="19B56F38"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98.15</w:t>
            </w:r>
          </w:p>
        </w:tc>
        <w:tc>
          <w:tcPr>
            <w:tcW w:w="1400" w:type="dxa"/>
            <w:tcBorders>
              <w:top w:val="nil"/>
              <w:left w:val="nil"/>
              <w:bottom w:val="single" w:sz="4" w:space="0" w:color="auto"/>
              <w:right w:val="single" w:sz="4" w:space="0" w:color="auto"/>
            </w:tcBorders>
            <w:shd w:val="clear" w:color="auto" w:fill="auto"/>
            <w:noWrap/>
            <w:vAlign w:val="center"/>
            <w:hideMark/>
          </w:tcPr>
          <w:p w14:paraId="60788425"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97.69</w:t>
            </w:r>
          </w:p>
        </w:tc>
        <w:tc>
          <w:tcPr>
            <w:tcW w:w="960" w:type="dxa"/>
            <w:tcBorders>
              <w:top w:val="nil"/>
              <w:left w:val="nil"/>
              <w:bottom w:val="single" w:sz="4" w:space="0" w:color="auto"/>
              <w:right w:val="single" w:sz="4" w:space="0" w:color="auto"/>
            </w:tcBorders>
            <w:shd w:val="clear" w:color="auto" w:fill="auto"/>
            <w:noWrap/>
            <w:vAlign w:val="center"/>
            <w:hideMark/>
          </w:tcPr>
          <w:p w14:paraId="0A726041" w14:textId="77777777" w:rsidR="00135694" w:rsidRPr="00135694" w:rsidRDefault="00135694" w:rsidP="00AB19D4">
            <w:pPr>
              <w:spacing w:after="0" w:line="240" w:lineRule="auto"/>
              <w:jc w:val="center"/>
              <w:rPr>
                <w:rFonts w:ascii="Calibri" w:eastAsia="Times New Roman" w:hAnsi="Calibri" w:cs="Calibri"/>
                <w:color w:val="000000"/>
                <w:lang w:eastAsia="en-GB"/>
              </w:rPr>
            </w:pPr>
            <w:r w:rsidRPr="00135694">
              <w:rPr>
                <w:rFonts w:ascii="Calibri" w:eastAsia="Times New Roman" w:hAnsi="Calibri" w:cs="Calibri"/>
                <w:color w:val="000000"/>
                <w:lang w:eastAsia="en-GB"/>
              </w:rPr>
              <w:t>-50</w:t>
            </w:r>
          </w:p>
        </w:tc>
      </w:tr>
    </w:tbl>
    <w:p w14:paraId="62BC113C" w14:textId="3CE4DE01" w:rsidR="00135694" w:rsidRDefault="00135694" w:rsidP="00014B7D">
      <w:pPr>
        <w:spacing w:line="360" w:lineRule="auto"/>
        <w:ind w:firstLine="426"/>
        <w:rPr>
          <w:rFonts w:cs="Times New Roman"/>
        </w:rPr>
      </w:pPr>
    </w:p>
    <w:p w14:paraId="332597D1" w14:textId="5CF84B58" w:rsidR="00773FA4" w:rsidRDefault="00773FA4" w:rsidP="00014B7D">
      <w:pPr>
        <w:spacing w:line="360" w:lineRule="auto"/>
        <w:ind w:firstLine="426"/>
        <w:rPr>
          <w:rFonts w:cs="Times New Roman"/>
        </w:rPr>
      </w:pPr>
      <w:r>
        <w:rPr>
          <w:rFonts w:cs="Times New Roman"/>
        </w:rPr>
        <w:t xml:space="preserve">From </w:t>
      </w:r>
      <w:r w:rsidR="006734E7">
        <w:rPr>
          <w:rFonts w:cs="Times New Roman"/>
        </w:rPr>
        <w:t xml:space="preserve">Table 3, </w:t>
      </w:r>
      <w:r w:rsidR="00E71241">
        <w:rPr>
          <w:rFonts w:cs="Times New Roman"/>
        </w:rPr>
        <w:t xml:space="preserve">it is apparent that the system has been trained with more cohesive data, covering both clean and noisy data at different decibels. </w:t>
      </w:r>
      <w:r w:rsidR="00BE1EC5">
        <w:rPr>
          <w:rFonts w:cs="Times New Roman"/>
        </w:rPr>
        <w:t xml:space="preserve">This has dramatically improved the results from Table 2. While the accuracy for all test results are above 90%, the correctness at the sentence level when testing SNR10 is </w:t>
      </w:r>
      <w:r w:rsidR="002B5083">
        <w:rPr>
          <w:rFonts w:cs="Times New Roman"/>
        </w:rPr>
        <w:t xml:space="preserve">still below the 90% threshold, implying that the system still has difficulties deciphering low noise to the sentence being said. Most likely the system, due to the </w:t>
      </w:r>
      <w:proofErr w:type="gramStart"/>
      <w:r w:rsidR="002B5083">
        <w:rPr>
          <w:rFonts w:cs="Times New Roman"/>
        </w:rPr>
        <w:t>low level</w:t>
      </w:r>
      <w:proofErr w:type="gramEnd"/>
      <w:r w:rsidR="002B5083">
        <w:rPr>
          <w:rFonts w:cs="Times New Roman"/>
        </w:rPr>
        <w:t xml:space="preserve"> noise, is unable to discern when one word in a sentence has ended, and the next has begun.</w:t>
      </w:r>
    </w:p>
    <w:p w14:paraId="56C3E071" w14:textId="33863734" w:rsidR="007F0870" w:rsidRDefault="007F0870" w:rsidP="007F0870">
      <w:pPr>
        <w:spacing w:line="360" w:lineRule="auto"/>
        <w:rPr>
          <w:rFonts w:cs="Times New Roman"/>
        </w:rPr>
      </w:pPr>
    </w:p>
    <w:p w14:paraId="3F008BCD" w14:textId="0465ED44" w:rsidR="007F0870" w:rsidRPr="00BC32C5" w:rsidRDefault="007F0870" w:rsidP="007F0870">
      <w:pPr>
        <w:pStyle w:val="Heading1"/>
        <w:rPr>
          <w:color w:val="FF0000"/>
        </w:rPr>
      </w:pPr>
      <w:bookmarkStart w:id="0" w:name="_GoBack"/>
      <w:r w:rsidRPr="00BC32C5">
        <w:rPr>
          <w:color w:val="FF0000"/>
        </w:rPr>
        <w:t>Conclusio</w:t>
      </w:r>
      <w:r w:rsidR="00BC32C5" w:rsidRPr="00BC32C5">
        <w:rPr>
          <w:color w:val="FF0000"/>
        </w:rPr>
        <w:t>n</w:t>
      </w:r>
    </w:p>
    <w:bookmarkEnd w:id="0"/>
    <w:p w14:paraId="2158F1FA" w14:textId="6C47B918" w:rsidR="00164F25" w:rsidRDefault="00164F25" w:rsidP="00164F25"/>
    <w:p w14:paraId="1694AD2E" w14:textId="60C48112" w:rsidR="00164F25" w:rsidRDefault="00164F25" w:rsidP="00164F25"/>
    <w:p w14:paraId="6D9874B1" w14:textId="0CC18C63" w:rsidR="00164F25" w:rsidRDefault="00164F25" w:rsidP="00164F25"/>
    <w:p w14:paraId="78335C99" w14:textId="657440FB" w:rsidR="00164F25" w:rsidRDefault="00164F25" w:rsidP="00164F25"/>
    <w:p w14:paraId="37EDD080" w14:textId="396486E2" w:rsidR="00164F25" w:rsidRDefault="00164F25" w:rsidP="00164F25"/>
    <w:p w14:paraId="60975169" w14:textId="281B03A9" w:rsidR="00164F25" w:rsidRDefault="00164F25" w:rsidP="00164F25"/>
    <w:p w14:paraId="2F682E0E" w14:textId="4ABBA9C0" w:rsidR="00164F25" w:rsidRDefault="00164F25" w:rsidP="00164F25"/>
    <w:p w14:paraId="1C6BFC59" w14:textId="75BCB4C0" w:rsidR="00164F25" w:rsidRDefault="00164F25" w:rsidP="00164F25"/>
    <w:p w14:paraId="636F2275" w14:textId="3989D452" w:rsidR="00164F25" w:rsidRDefault="00164F25" w:rsidP="00164F25"/>
    <w:p w14:paraId="77A32441" w14:textId="48B2C2FB" w:rsidR="00164F25" w:rsidRDefault="00164F25" w:rsidP="00164F25"/>
    <w:p w14:paraId="0CEEEA48" w14:textId="449E907E" w:rsidR="00164F25" w:rsidRDefault="00164F25" w:rsidP="00164F25"/>
    <w:p w14:paraId="1219FE6E" w14:textId="0A426E79" w:rsidR="00164F25" w:rsidRDefault="00164F25" w:rsidP="00164F25"/>
    <w:p w14:paraId="3194C763" w14:textId="33B1F9FB" w:rsidR="00164F25" w:rsidRDefault="00164F25" w:rsidP="00164F25"/>
    <w:p w14:paraId="4DCFE3EE" w14:textId="3B6801D2" w:rsidR="00164F25" w:rsidRDefault="00164F25" w:rsidP="00164F25"/>
    <w:p w14:paraId="2F42E427" w14:textId="34377047" w:rsidR="00164F25" w:rsidRDefault="00164F25" w:rsidP="00164F25"/>
    <w:p w14:paraId="4DDB31E7" w14:textId="01C5494D" w:rsidR="00164F25" w:rsidRDefault="00164F25" w:rsidP="00164F25">
      <w:pPr>
        <w:pStyle w:val="Heading1"/>
      </w:pPr>
      <w:r>
        <w:lastRenderedPageBreak/>
        <w:t>Appendix</w:t>
      </w:r>
    </w:p>
    <w:p w14:paraId="0899B318" w14:textId="470073D4" w:rsidR="00023BD4" w:rsidRDefault="00023BD4" w:rsidP="00023BD4">
      <w:pPr>
        <w:pStyle w:val="ListParagraph"/>
        <w:numPr>
          <w:ilvl w:val="0"/>
          <w:numId w:val="3"/>
        </w:numPr>
      </w:pPr>
    </w:p>
    <w:tbl>
      <w:tblPr>
        <w:tblW w:w="9391" w:type="dxa"/>
        <w:tblLook w:val="04A0" w:firstRow="1" w:lastRow="0" w:firstColumn="1" w:lastColumn="0" w:noHBand="0" w:noVBand="1"/>
      </w:tblPr>
      <w:tblGrid>
        <w:gridCol w:w="1287"/>
        <w:gridCol w:w="819"/>
        <w:gridCol w:w="790"/>
        <w:gridCol w:w="555"/>
        <w:gridCol w:w="354"/>
        <w:gridCol w:w="443"/>
        <w:gridCol w:w="330"/>
        <w:gridCol w:w="551"/>
        <w:gridCol w:w="651"/>
        <w:gridCol w:w="770"/>
        <w:gridCol w:w="555"/>
        <w:gridCol w:w="354"/>
        <w:gridCol w:w="443"/>
        <w:gridCol w:w="330"/>
        <w:gridCol w:w="551"/>
        <w:gridCol w:w="608"/>
      </w:tblGrid>
      <w:tr w:rsidR="00023BD4" w:rsidRPr="00023BD4" w14:paraId="2E3EBE81" w14:textId="77777777" w:rsidTr="00EC2C66">
        <w:trPr>
          <w:trHeight w:val="251"/>
        </w:trPr>
        <w:tc>
          <w:tcPr>
            <w:tcW w:w="1287" w:type="dxa"/>
            <w:tcBorders>
              <w:top w:val="nil"/>
              <w:left w:val="nil"/>
              <w:bottom w:val="nil"/>
              <w:right w:val="nil"/>
            </w:tcBorders>
            <w:shd w:val="clear" w:color="auto" w:fill="auto"/>
            <w:noWrap/>
            <w:vAlign w:val="center"/>
            <w:hideMark/>
          </w:tcPr>
          <w:p w14:paraId="334C86DF" w14:textId="77777777" w:rsidR="00023BD4" w:rsidRPr="00023BD4" w:rsidRDefault="00023BD4" w:rsidP="00EC2C66">
            <w:pPr>
              <w:spacing w:after="0" w:line="240" w:lineRule="auto"/>
              <w:jc w:val="left"/>
              <w:rPr>
                <w:rFonts w:eastAsia="Times New Roman" w:cs="Times New Roman"/>
                <w:sz w:val="24"/>
                <w:szCs w:val="24"/>
                <w:lang w:eastAsia="en-GB"/>
              </w:rPr>
            </w:pPr>
          </w:p>
        </w:tc>
        <w:tc>
          <w:tcPr>
            <w:tcW w:w="819" w:type="dxa"/>
            <w:tcBorders>
              <w:top w:val="nil"/>
              <w:left w:val="nil"/>
              <w:bottom w:val="nil"/>
              <w:right w:val="nil"/>
            </w:tcBorders>
            <w:shd w:val="clear" w:color="auto" w:fill="auto"/>
            <w:noWrap/>
            <w:vAlign w:val="center"/>
            <w:hideMark/>
          </w:tcPr>
          <w:p w14:paraId="19DEEEA8" w14:textId="77777777" w:rsidR="00023BD4" w:rsidRPr="00023BD4" w:rsidRDefault="00023BD4" w:rsidP="00023BD4">
            <w:pPr>
              <w:spacing w:after="0" w:line="240" w:lineRule="auto"/>
              <w:jc w:val="center"/>
              <w:rPr>
                <w:rFonts w:eastAsia="Times New Roman" w:cs="Times New Roman"/>
                <w:sz w:val="20"/>
                <w:szCs w:val="20"/>
                <w:lang w:eastAsia="en-GB"/>
              </w:rPr>
            </w:pPr>
          </w:p>
        </w:tc>
        <w:tc>
          <w:tcPr>
            <w:tcW w:w="367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766E1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 Gaussian Mixture</w:t>
            </w:r>
          </w:p>
        </w:tc>
        <w:tc>
          <w:tcPr>
            <w:tcW w:w="3611" w:type="dxa"/>
            <w:gridSpan w:val="7"/>
            <w:tcBorders>
              <w:top w:val="single" w:sz="4" w:space="0" w:color="auto"/>
              <w:left w:val="nil"/>
              <w:bottom w:val="single" w:sz="4" w:space="0" w:color="auto"/>
              <w:right w:val="single" w:sz="4" w:space="0" w:color="auto"/>
            </w:tcBorders>
            <w:shd w:val="clear" w:color="auto" w:fill="auto"/>
            <w:noWrap/>
            <w:vAlign w:val="center"/>
            <w:hideMark/>
          </w:tcPr>
          <w:p w14:paraId="126B022A"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3 Gaussian Mixtures</w:t>
            </w:r>
          </w:p>
        </w:tc>
      </w:tr>
      <w:tr w:rsidR="00023BD4" w:rsidRPr="00023BD4" w14:paraId="2637667D" w14:textId="77777777" w:rsidTr="00EC2C66">
        <w:trPr>
          <w:trHeight w:val="264"/>
        </w:trPr>
        <w:tc>
          <w:tcPr>
            <w:tcW w:w="1287" w:type="dxa"/>
            <w:tcBorders>
              <w:top w:val="nil"/>
              <w:left w:val="nil"/>
              <w:bottom w:val="single" w:sz="8" w:space="0" w:color="auto"/>
              <w:right w:val="nil"/>
            </w:tcBorders>
            <w:shd w:val="clear" w:color="auto" w:fill="auto"/>
            <w:noWrap/>
            <w:vAlign w:val="center"/>
            <w:hideMark/>
          </w:tcPr>
          <w:p w14:paraId="381F2C03" w14:textId="7E7FD8FF" w:rsidR="00023BD4" w:rsidRPr="00023BD4" w:rsidRDefault="00023BD4" w:rsidP="00023BD4">
            <w:pPr>
              <w:spacing w:after="0" w:line="240" w:lineRule="auto"/>
              <w:jc w:val="center"/>
              <w:rPr>
                <w:rFonts w:ascii="Calibri" w:eastAsia="Times New Roman" w:hAnsi="Calibri" w:cs="Calibri"/>
                <w:color w:val="000000"/>
                <w:lang w:eastAsia="en-GB"/>
              </w:rPr>
            </w:pPr>
          </w:p>
        </w:tc>
        <w:tc>
          <w:tcPr>
            <w:tcW w:w="819" w:type="dxa"/>
            <w:tcBorders>
              <w:top w:val="nil"/>
              <w:left w:val="nil"/>
              <w:bottom w:val="single" w:sz="8" w:space="0" w:color="auto"/>
              <w:right w:val="nil"/>
            </w:tcBorders>
            <w:shd w:val="clear" w:color="auto" w:fill="auto"/>
            <w:noWrap/>
            <w:vAlign w:val="center"/>
            <w:hideMark/>
          </w:tcPr>
          <w:p w14:paraId="1EE83E11" w14:textId="09B49C69" w:rsidR="00023BD4" w:rsidRPr="00023BD4" w:rsidRDefault="00023BD4" w:rsidP="00023BD4">
            <w:pPr>
              <w:spacing w:after="0" w:line="240" w:lineRule="auto"/>
              <w:jc w:val="center"/>
              <w:rPr>
                <w:rFonts w:ascii="Calibri" w:eastAsia="Times New Roman" w:hAnsi="Calibri" w:cs="Calibri"/>
                <w:color w:val="000000"/>
                <w:lang w:eastAsia="en-GB"/>
              </w:rPr>
            </w:pPr>
          </w:p>
        </w:tc>
        <w:tc>
          <w:tcPr>
            <w:tcW w:w="790" w:type="dxa"/>
            <w:tcBorders>
              <w:top w:val="nil"/>
              <w:left w:val="single" w:sz="4" w:space="0" w:color="auto"/>
              <w:bottom w:val="single" w:sz="8" w:space="0" w:color="auto"/>
              <w:right w:val="single" w:sz="4" w:space="0" w:color="auto"/>
            </w:tcBorders>
            <w:shd w:val="clear" w:color="auto" w:fill="auto"/>
            <w:noWrap/>
            <w:vAlign w:val="center"/>
            <w:hideMark/>
          </w:tcPr>
          <w:p w14:paraId="4EA1D6E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555" w:type="dxa"/>
            <w:tcBorders>
              <w:top w:val="nil"/>
              <w:left w:val="nil"/>
              <w:bottom w:val="single" w:sz="8" w:space="0" w:color="auto"/>
              <w:right w:val="single" w:sz="4" w:space="0" w:color="auto"/>
            </w:tcBorders>
            <w:shd w:val="clear" w:color="auto" w:fill="auto"/>
            <w:noWrap/>
            <w:vAlign w:val="center"/>
            <w:hideMark/>
          </w:tcPr>
          <w:p w14:paraId="31BD8B9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H</w:t>
            </w:r>
          </w:p>
        </w:tc>
        <w:tc>
          <w:tcPr>
            <w:tcW w:w="354" w:type="dxa"/>
            <w:tcBorders>
              <w:top w:val="nil"/>
              <w:left w:val="nil"/>
              <w:bottom w:val="single" w:sz="8" w:space="0" w:color="auto"/>
              <w:right w:val="single" w:sz="4" w:space="0" w:color="auto"/>
            </w:tcBorders>
            <w:shd w:val="clear" w:color="auto" w:fill="auto"/>
            <w:noWrap/>
            <w:vAlign w:val="center"/>
            <w:hideMark/>
          </w:tcPr>
          <w:p w14:paraId="4FA12AD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D</w:t>
            </w:r>
          </w:p>
        </w:tc>
        <w:tc>
          <w:tcPr>
            <w:tcW w:w="443" w:type="dxa"/>
            <w:tcBorders>
              <w:top w:val="nil"/>
              <w:left w:val="nil"/>
              <w:bottom w:val="single" w:sz="8" w:space="0" w:color="auto"/>
              <w:right w:val="single" w:sz="4" w:space="0" w:color="auto"/>
            </w:tcBorders>
            <w:shd w:val="clear" w:color="auto" w:fill="auto"/>
            <w:noWrap/>
            <w:vAlign w:val="center"/>
            <w:hideMark/>
          </w:tcPr>
          <w:p w14:paraId="74F59E7F"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S</w:t>
            </w:r>
          </w:p>
        </w:tc>
        <w:tc>
          <w:tcPr>
            <w:tcW w:w="330" w:type="dxa"/>
            <w:tcBorders>
              <w:top w:val="nil"/>
              <w:left w:val="nil"/>
              <w:bottom w:val="single" w:sz="8" w:space="0" w:color="auto"/>
              <w:right w:val="single" w:sz="4" w:space="0" w:color="auto"/>
            </w:tcBorders>
            <w:shd w:val="clear" w:color="auto" w:fill="auto"/>
            <w:noWrap/>
            <w:vAlign w:val="center"/>
            <w:hideMark/>
          </w:tcPr>
          <w:p w14:paraId="0DCE5BE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40A8B12B"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N</w:t>
            </w:r>
          </w:p>
        </w:tc>
        <w:tc>
          <w:tcPr>
            <w:tcW w:w="651" w:type="dxa"/>
            <w:tcBorders>
              <w:top w:val="nil"/>
              <w:left w:val="nil"/>
              <w:bottom w:val="single" w:sz="8" w:space="0" w:color="auto"/>
              <w:right w:val="single" w:sz="4" w:space="0" w:color="auto"/>
            </w:tcBorders>
            <w:shd w:val="clear" w:color="auto" w:fill="auto"/>
            <w:noWrap/>
            <w:vAlign w:val="center"/>
            <w:hideMark/>
          </w:tcPr>
          <w:p w14:paraId="22A188F4" w14:textId="77777777" w:rsidR="00023BD4" w:rsidRPr="00023BD4" w:rsidRDefault="00023BD4" w:rsidP="00023BD4">
            <w:pPr>
              <w:spacing w:after="0" w:line="240" w:lineRule="auto"/>
              <w:jc w:val="center"/>
              <w:rPr>
                <w:rFonts w:ascii="Calibri" w:eastAsia="Times New Roman" w:hAnsi="Calibri" w:cs="Calibri"/>
                <w:i/>
                <w:iCs/>
                <w:color w:val="000000"/>
                <w:lang w:eastAsia="en-GB"/>
              </w:rPr>
            </w:pPr>
            <w:r w:rsidRPr="00023BD4">
              <w:rPr>
                <w:rFonts w:ascii="Calibri" w:eastAsia="Times New Roman" w:hAnsi="Calibri" w:cs="Calibri"/>
                <w:i/>
                <w:iCs/>
                <w:color w:val="000000"/>
                <w:lang w:eastAsia="en-GB"/>
              </w:rPr>
              <w:t>-p</w:t>
            </w:r>
          </w:p>
        </w:tc>
        <w:tc>
          <w:tcPr>
            <w:tcW w:w="770" w:type="dxa"/>
            <w:tcBorders>
              <w:top w:val="nil"/>
              <w:left w:val="nil"/>
              <w:bottom w:val="single" w:sz="8" w:space="0" w:color="auto"/>
              <w:right w:val="single" w:sz="4" w:space="0" w:color="auto"/>
            </w:tcBorders>
            <w:shd w:val="clear" w:color="auto" w:fill="auto"/>
            <w:noWrap/>
            <w:vAlign w:val="center"/>
            <w:hideMark/>
          </w:tcPr>
          <w:p w14:paraId="2A0FB350"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555" w:type="dxa"/>
            <w:tcBorders>
              <w:top w:val="nil"/>
              <w:left w:val="nil"/>
              <w:bottom w:val="single" w:sz="8" w:space="0" w:color="auto"/>
              <w:right w:val="single" w:sz="4" w:space="0" w:color="auto"/>
            </w:tcBorders>
            <w:shd w:val="clear" w:color="auto" w:fill="auto"/>
            <w:noWrap/>
            <w:vAlign w:val="center"/>
            <w:hideMark/>
          </w:tcPr>
          <w:p w14:paraId="375EC028"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H</w:t>
            </w:r>
          </w:p>
        </w:tc>
        <w:tc>
          <w:tcPr>
            <w:tcW w:w="354" w:type="dxa"/>
            <w:tcBorders>
              <w:top w:val="nil"/>
              <w:left w:val="nil"/>
              <w:bottom w:val="single" w:sz="8" w:space="0" w:color="auto"/>
              <w:right w:val="single" w:sz="4" w:space="0" w:color="auto"/>
            </w:tcBorders>
            <w:shd w:val="clear" w:color="auto" w:fill="auto"/>
            <w:noWrap/>
            <w:vAlign w:val="center"/>
            <w:hideMark/>
          </w:tcPr>
          <w:p w14:paraId="48FE8BEF"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D</w:t>
            </w:r>
          </w:p>
        </w:tc>
        <w:tc>
          <w:tcPr>
            <w:tcW w:w="443" w:type="dxa"/>
            <w:tcBorders>
              <w:top w:val="nil"/>
              <w:left w:val="nil"/>
              <w:bottom w:val="single" w:sz="8" w:space="0" w:color="auto"/>
              <w:right w:val="single" w:sz="4" w:space="0" w:color="auto"/>
            </w:tcBorders>
            <w:shd w:val="clear" w:color="auto" w:fill="auto"/>
            <w:noWrap/>
            <w:vAlign w:val="center"/>
            <w:hideMark/>
          </w:tcPr>
          <w:p w14:paraId="684B1BA6"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S</w:t>
            </w:r>
          </w:p>
        </w:tc>
        <w:tc>
          <w:tcPr>
            <w:tcW w:w="330" w:type="dxa"/>
            <w:tcBorders>
              <w:top w:val="nil"/>
              <w:left w:val="nil"/>
              <w:bottom w:val="single" w:sz="8" w:space="0" w:color="auto"/>
              <w:right w:val="single" w:sz="4" w:space="0" w:color="auto"/>
            </w:tcBorders>
            <w:shd w:val="clear" w:color="auto" w:fill="auto"/>
            <w:noWrap/>
            <w:vAlign w:val="center"/>
            <w:hideMark/>
          </w:tcPr>
          <w:p w14:paraId="2470A89E"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11016BC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N</w:t>
            </w:r>
          </w:p>
        </w:tc>
        <w:tc>
          <w:tcPr>
            <w:tcW w:w="608" w:type="dxa"/>
            <w:tcBorders>
              <w:top w:val="nil"/>
              <w:left w:val="nil"/>
              <w:bottom w:val="single" w:sz="8" w:space="0" w:color="auto"/>
              <w:right w:val="single" w:sz="4" w:space="0" w:color="auto"/>
            </w:tcBorders>
            <w:shd w:val="clear" w:color="auto" w:fill="auto"/>
            <w:noWrap/>
            <w:vAlign w:val="center"/>
            <w:hideMark/>
          </w:tcPr>
          <w:p w14:paraId="7E914600" w14:textId="77777777" w:rsidR="00023BD4" w:rsidRPr="00023BD4" w:rsidRDefault="00023BD4" w:rsidP="00023BD4">
            <w:pPr>
              <w:spacing w:after="0" w:line="240" w:lineRule="auto"/>
              <w:jc w:val="center"/>
              <w:rPr>
                <w:rFonts w:ascii="Calibri" w:eastAsia="Times New Roman" w:hAnsi="Calibri" w:cs="Calibri"/>
                <w:i/>
                <w:iCs/>
                <w:color w:val="000000"/>
                <w:lang w:eastAsia="en-GB"/>
              </w:rPr>
            </w:pPr>
            <w:r w:rsidRPr="00023BD4">
              <w:rPr>
                <w:rFonts w:ascii="Calibri" w:eastAsia="Times New Roman" w:hAnsi="Calibri" w:cs="Calibri"/>
                <w:i/>
                <w:iCs/>
                <w:color w:val="000000"/>
                <w:lang w:eastAsia="en-GB"/>
              </w:rPr>
              <w:t>-p</w:t>
            </w:r>
          </w:p>
        </w:tc>
      </w:tr>
      <w:tr w:rsidR="00023BD4" w:rsidRPr="00023BD4" w14:paraId="1547C5F5" w14:textId="77777777" w:rsidTr="00EC2C66">
        <w:trPr>
          <w:trHeight w:val="251"/>
        </w:trPr>
        <w:tc>
          <w:tcPr>
            <w:tcW w:w="128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6637FE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Correctness</w:t>
            </w:r>
          </w:p>
        </w:tc>
        <w:tc>
          <w:tcPr>
            <w:tcW w:w="819" w:type="dxa"/>
            <w:tcBorders>
              <w:top w:val="nil"/>
              <w:left w:val="nil"/>
              <w:bottom w:val="single" w:sz="4" w:space="0" w:color="auto"/>
              <w:right w:val="single" w:sz="4" w:space="0" w:color="auto"/>
            </w:tcBorders>
            <w:shd w:val="clear" w:color="auto" w:fill="auto"/>
            <w:noWrap/>
            <w:vAlign w:val="center"/>
            <w:hideMark/>
          </w:tcPr>
          <w:p w14:paraId="222DDCF7"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SENT</w:t>
            </w:r>
          </w:p>
        </w:tc>
        <w:tc>
          <w:tcPr>
            <w:tcW w:w="790" w:type="dxa"/>
            <w:tcBorders>
              <w:top w:val="nil"/>
              <w:left w:val="nil"/>
              <w:bottom w:val="single" w:sz="4" w:space="0" w:color="auto"/>
              <w:right w:val="single" w:sz="4" w:space="0" w:color="auto"/>
            </w:tcBorders>
            <w:shd w:val="clear" w:color="auto" w:fill="auto"/>
            <w:noWrap/>
            <w:vAlign w:val="center"/>
            <w:hideMark/>
          </w:tcPr>
          <w:p w14:paraId="5482BDBB"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88.02</w:t>
            </w:r>
          </w:p>
        </w:tc>
        <w:tc>
          <w:tcPr>
            <w:tcW w:w="555" w:type="dxa"/>
            <w:tcBorders>
              <w:top w:val="nil"/>
              <w:left w:val="nil"/>
              <w:bottom w:val="single" w:sz="4" w:space="0" w:color="auto"/>
              <w:right w:val="single" w:sz="4" w:space="0" w:color="auto"/>
            </w:tcBorders>
            <w:shd w:val="clear" w:color="auto" w:fill="auto"/>
            <w:noWrap/>
            <w:vAlign w:val="center"/>
            <w:hideMark/>
          </w:tcPr>
          <w:p w14:paraId="36B58C25"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169</w:t>
            </w:r>
          </w:p>
        </w:tc>
        <w:tc>
          <w:tcPr>
            <w:tcW w:w="354" w:type="dxa"/>
            <w:tcBorders>
              <w:top w:val="nil"/>
              <w:left w:val="nil"/>
              <w:bottom w:val="single" w:sz="4" w:space="0" w:color="auto"/>
              <w:right w:val="single" w:sz="4" w:space="0" w:color="auto"/>
            </w:tcBorders>
            <w:shd w:val="clear" w:color="auto" w:fill="auto"/>
            <w:noWrap/>
            <w:vAlign w:val="center"/>
            <w:hideMark/>
          </w:tcPr>
          <w:p w14:paraId="6DCE3FC8"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443" w:type="dxa"/>
            <w:tcBorders>
              <w:top w:val="nil"/>
              <w:left w:val="nil"/>
              <w:bottom w:val="single" w:sz="4" w:space="0" w:color="auto"/>
              <w:right w:val="single" w:sz="4" w:space="0" w:color="auto"/>
            </w:tcBorders>
            <w:shd w:val="clear" w:color="auto" w:fill="auto"/>
            <w:noWrap/>
            <w:vAlign w:val="center"/>
            <w:hideMark/>
          </w:tcPr>
          <w:p w14:paraId="1C71BB6B"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23</w:t>
            </w:r>
          </w:p>
        </w:tc>
        <w:tc>
          <w:tcPr>
            <w:tcW w:w="330" w:type="dxa"/>
            <w:tcBorders>
              <w:top w:val="nil"/>
              <w:left w:val="nil"/>
              <w:bottom w:val="single" w:sz="4" w:space="0" w:color="auto"/>
              <w:right w:val="single" w:sz="4" w:space="0" w:color="auto"/>
            </w:tcBorders>
            <w:shd w:val="clear" w:color="auto" w:fill="auto"/>
            <w:noWrap/>
            <w:vAlign w:val="center"/>
            <w:hideMark/>
          </w:tcPr>
          <w:p w14:paraId="522FB0BE"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0A9C3DB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192</w:t>
            </w:r>
          </w:p>
        </w:tc>
        <w:tc>
          <w:tcPr>
            <w:tcW w:w="6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F792E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-50</w:t>
            </w:r>
          </w:p>
        </w:tc>
        <w:tc>
          <w:tcPr>
            <w:tcW w:w="770" w:type="dxa"/>
            <w:tcBorders>
              <w:top w:val="nil"/>
              <w:left w:val="nil"/>
              <w:bottom w:val="single" w:sz="4" w:space="0" w:color="auto"/>
              <w:right w:val="single" w:sz="4" w:space="0" w:color="auto"/>
            </w:tcBorders>
            <w:shd w:val="clear" w:color="auto" w:fill="auto"/>
            <w:noWrap/>
            <w:vAlign w:val="center"/>
            <w:hideMark/>
          </w:tcPr>
          <w:p w14:paraId="02CAAAF1"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91.67</w:t>
            </w:r>
          </w:p>
        </w:tc>
        <w:tc>
          <w:tcPr>
            <w:tcW w:w="555" w:type="dxa"/>
            <w:tcBorders>
              <w:top w:val="nil"/>
              <w:left w:val="nil"/>
              <w:bottom w:val="single" w:sz="4" w:space="0" w:color="auto"/>
              <w:right w:val="single" w:sz="4" w:space="0" w:color="auto"/>
            </w:tcBorders>
            <w:shd w:val="clear" w:color="auto" w:fill="auto"/>
            <w:noWrap/>
            <w:vAlign w:val="center"/>
            <w:hideMark/>
          </w:tcPr>
          <w:p w14:paraId="340C93E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176</w:t>
            </w:r>
          </w:p>
        </w:tc>
        <w:tc>
          <w:tcPr>
            <w:tcW w:w="354" w:type="dxa"/>
            <w:tcBorders>
              <w:top w:val="nil"/>
              <w:left w:val="nil"/>
              <w:bottom w:val="single" w:sz="4" w:space="0" w:color="auto"/>
              <w:right w:val="single" w:sz="4" w:space="0" w:color="auto"/>
            </w:tcBorders>
            <w:shd w:val="clear" w:color="auto" w:fill="auto"/>
            <w:noWrap/>
            <w:vAlign w:val="center"/>
            <w:hideMark/>
          </w:tcPr>
          <w:p w14:paraId="6193C3AA"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443" w:type="dxa"/>
            <w:tcBorders>
              <w:top w:val="nil"/>
              <w:left w:val="nil"/>
              <w:bottom w:val="single" w:sz="4" w:space="0" w:color="auto"/>
              <w:right w:val="single" w:sz="4" w:space="0" w:color="auto"/>
            </w:tcBorders>
            <w:shd w:val="clear" w:color="auto" w:fill="auto"/>
            <w:noWrap/>
            <w:vAlign w:val="center"/>
            <w:hideMark/>
          </w:tcPr>
          <w:p w14:paraId="7CC6360F"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16</w:t>
            </w:r>
          </w:p>
        </w:tc>
        <w:tc>
          <w:tcPr>
            <w:tcW w:w="330" w:type="dxa"/>
            <w:tcBorders>
              <w:top w:val="nil"/>
              <w:left w:val="nil"/>
              <w:bottom w:val="single" w:sz="4" w:space="0" w:color="auto"/>
              <w:right w:val="single" w:sz="4" w:space="0" w:color="auto"/>
            </w:tcBorders>
            <w:shd w:val="clear" w:color="auto" w:fill="auto"/>
            <w:noWrap/>
            <w:vAlign w:val="center"/>
            <w:hideMark/>
          </w:tcPr>
          <w:p w14:paraId="5B14CD77"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481B3D5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192</w:t>
            </w:r>
          </w:p>
        </w:tc>
        <w:tc>
          <w:tcPr>
            <w:tcW w:w="60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80D677B"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-40</w:t>
            </w:r>
          </w:p>
        </w:tc>
      </w:tr>
      <w:tr w:rsidR="00023BD4" w:rsidRPr="00023BD4" w14:paraId="729D013C" w14:textId="77777777" w:rsidTr="00EC2C66">
        <w:trPr>
          <w:trHeight w:val="251"/>
        </w:trPr>
        <w:tc>
          <w:tcPr>
            <w:tcW w:w="1287" w:type="dxa"/>
            <w:vMerge/>
            <w:tcBorders>
              <w:top w:val="nil"/>
              <w:left w:val="single" w:sz="4" w:space="0" w:color="auto"/>
              <w:bottom w:val="single" w:sz="4" w:space="0" w:color="auto"/>
              <w:right w:val="single" w:sz="4" w:space="0" w:color="auto"/>
            </w:tcBorders>
            <w:vAlign w:val="center"/>
            <w:hideMark/>
          </w:tcPr>
          <w:p w14:paraId="7D820D89"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819" w:type="dxa"/>
            <w:tcBorders>
              <w:top w:val="nil"/>
              <w:left w:val="nil"/>
              <w:bottom w:val="single" w:sz="4" w:space="0" w:color="auto"/>
              <w:right w:val="single" w:sz="4" w:space="0" w:color="auto"/>
            </w:tcBorders>
            <w:shd w:val="clear" w:color="auto" w:fill="auto"/>
            <w:noWrap/>
            <w:vAlign w:val="center"/>
            <w:hideMark/>
          </w:tcPr>
          <w:p w14:paraId="014E3031"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WORD</w:t>
            </w:r>
          </w:p>
        </w:tc>
        <w:tc>
          <w:tcPr>
            <w:tcW w:w="790" w:type="dxa"/>
            <w:tcBorders>
              <w:top w:val="nil"/>
              <w:left w:val="nil"/>
              <w:bottom w:val="single" w:sz="4" w:space="0" w:color="auto"/>
              <w:right w:val="single" w:sz="4" w:space="0" w:color="auto"/>
            </w:tcBorders>
            <w:shd w:val="clear" w:color="auto" w:fill="auto"/>
            <w:noWrap/>
            <w:vAlign w:val="center"/>
            <w:hideMark/>
          </w:tcPr>
          <w:p w14:paraId="2F9B7F2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97.57</w:t>
            </w:r>
          </w:p>
        </w:tc>
        <w:tc>
          <w:tcPr>
            <w:tcW w:w="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B6A9DBD"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844</w:t>
            </w: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325070"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6</w:t>
            </w:r>
          </w:p>
        </w:tc>
        <w:tc>
          <w:tcPr>
            <w:tcW w:w="4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44A2CA"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15</w:t>
            </w:r>
          </w:p>
        </w:tc>
        <w:tc>
          <w:tcPr>
            <w:tcW w:w="3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92611E0"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6</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8886D6"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865</w:t>
            </w:r>
          </w:p>
        </w:tc>
        <w:tc>
          <w:tcPr>
            <w:tcW w:w="651" w:type="dxa"/>
            <w:vMerge/>
            <w:tcBorders>
              <w:top w:val="nil"/>
              <w:left w:val="single" w:sz="4" w:space="0" w:color="auto"/>
              <w:bottom w:val="single" w:sz="4" w:space="0" w:color="auto"/>
              <w:right w:val="single" w:sz="4" w:space="0" w:color="auto"/>
            </w:tcBorders>
            <w:vAlign w:val="center"/>
            <w:hideMark/>
          </w:tcPr>
          <w:p w14:paraId="04A965A9"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770" w:type="dxa"/>
            <w:tcBorders>
              <w:top w:val="nil"/>
              <w:left w:val="nil"/>
              <w:bottom w:val="single" w:sz="4" w:space="0" w:color="auto"/>
              <w:right w:val="single" w:sz="4" w:space="0" w:color="auto"/>
            </w:tcBorders>
            <w:shd w:val="clear" w:color="auto" w:fill="auto"/>
            <w:noWrap/>
            <w:vAlign w:val="center"/>
            <w:hideMark/>
          </w:tcPr>
          <w:p w14:paraId="71ADB46C"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98.38</w:t>
            </w:r>
          </w:p>
        </w:tc>
        <w:tc>
          <w:tcPr>
            <w:tcW w:w="55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EF7DA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851</w:t>
            </w:r>
          </w:p>
        </w:tc>
        <w:tc>
          <w:tcPr>
            <w:tcW w:w="35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B386FF"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3</w:t>
            </w:r>
          </w:p>
        </w:tc>
        <w:tc>
          <w:tcPr>
            <w:tcW w:w="4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4EA1A1"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11</w:t>
            </w:r>
          </w:p>
        </w:tc>
        <w:tc>
          <w:tcPr>
            <w:tcW w:w="3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69B71C8"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3</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468ECC2"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865</w:t>
            </w:r>
          </w:p>
        </w:tc>
        <w:tc>
          <w:tcPr>
            <w:tcW w:w="608" w:type="dxa"/>
            <w:vMerge/>
            <w:tcBorders>
              <w:top w:val="nil"/>
              <w:left w:val="single" w:sz="4" w:space="0" w:color="auto"/>
              <w:bottom w:val="single" w:sz="4" w:space="0" w:color="auto"/>
              <w:right w:val="single" w:sz="4" w:space="0" w:color="auto"/>
            </w:tcBorders>
            <w:vAlign w:val="center"/>
            <w:hideMark/>
          </w:tcPr>
          <w:p w14:paraId="084FA5EC"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r>
      <w:tr w:rsidR="00023BD4" w:rsidRPr="00023BD4" w14:paraId="2FEBA759" w14:textId="77777777" w:rsidTr="00EC2C66">
        <w:trPr>
          <w:trHeight w:val="251"/>
        </w:trPr>
        <w:tc>
          <w:tcPr>
            <w:tcW w:w="1287" w:type="dxa"/>
            <w:tcBorders>
              <w:top w:val="nil"/>
              <w:left w:val="single" w:sz="4" w:space="0" w:color="auto"/>
              <w:bottom w:val="single" w:sz="4" w:space="0" w:color="auto"/>
              <w:right w:val="single" w:sz="4" w:space="0" w:color="auto"/>
            </w:tcBorders>
            <w:shd w:val="clear" w:color="auto" w:fill="auto"/>
            <w:noWrap/>
            <w:vAlign w:val="center"/>
            <w:hideMark/>
          </w:tcPr>
          <w:p w14:paraId="0C4544F9"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Accuracy</w:t>
            </w:r>
          </w:p>
        </w:tc>
        <w:tc>
          <w:tcPr>
            <w:tcW w:w="819" w:type="dxa"/>
            <w:tcBorders>
              <w:top w:val="nil"/>
              <w:left w:val="nil"/>
              <w:bottom w:val="single" w:sz="4" w:space="0" w:color="auto"/>
              <w:right w:val="single" w:sz="4" w:space="0" w:color="auto"/>
            </w:tcBorders>
            <w:shd w:val="clear" w:color="auto" w:fill="auto"/>
            <w:noWrap/>
            <w:vAlign w:val="center"/>
            <w:hideMark/>
          </w:tcPr>
          <w:p w14:paraId="5873C6C4"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WORD</w:t>
            </w:r>
          </w:p>
        </w:tc>
        <w:tc>
          <w:tcPr>
            <w:tcW w:w="790" w:type="dxa"/>
            <w:tcBorders>
              <w:top w:val="nil"/>
              <w:left w:val="nil"/>
              <w:bottom w:val="single" w:sz="4" w:space="0" w:color="auto"/>
              <w:right w:val="single" w:sz="4" w:space="0" w:color="auto"/>
            </w:tcBorders>
            <w:shd w:val="clear" w:color="auto" w:fill="auto"/>
            <w:noWrap/>
            <w:vAlign w:val="center"/>
            <w:hideMark/>
          </w:tcPr>
          <w:p w14:paraId="6C9D43E3"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96.88</w:t>
            </w:r>
          </w:p>
        </w:tc>
        <w:tc>
          <w:tcPr>
            <w:tcW w:w="555" w:type="dxa"/>
            <w:vMerge/>
            <w:tcBorders>
              <w:top w:val="nil"/>
              <w:left w:val="single" w:sz="4" w:space="0" w:color="auto"/>
              <w:bottom w:val="single" w:sz="4" w:space="0" w:color="auto"/>
              <w:right w:val="single" w:sz="4" w:space="0" w:color="auto"/>
            </w:tcBorders>
            <w:vAlign w:val="center"/>
            <w:hideMark/>
          </w:tcPr>
          <w:p w14:paraId="684250E0"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354" w:type="dxa"/>
            <w:vMerge/>
            <w:tcBorders>
              <w:top w:val="nil"/>
              <w:left w:val="single" w:sz="4" w:space="0" w:color="auto"/>
              <w:bottom w:val="single" w:sz="4" w:space="0" w:color="auto"/>
              <w:right w:val="single" w:sz="4" w:space="0" w:color="auto"/>
            </w:tcBorders>
            <w:vAlign w:val="center"/>
            <w:hideMark/>
          </w:tcPr>
          <w:p w14:paraId="5325937D"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443" w:type="dxa"/>
            <w:vMerge/>
            <w:tcBorders>
              <w:top w:val="nil"/>
              <w:left w:val="single" w:sz="4" w:space="0" w:color="auto"/>
              <w:bottom w:val="single" w:sz="4" w:space="0" w:color="auto"/>
              <w:right w:val="single" w:sz="4" w:space="0" w:color="auto"/>
            </w:tcBorders>
            <w:vAlign w:val="center"/>
            <w:hideMark/>
          </w:tcPr>
          <w:p w14:paraId="639814C0"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330" w:type="dxa"/>
            <w:vMerge/>
            <w:tcBorders>
              <w:top w:val="nil"/>
              <w:left w:val="single" w:sz="4" w:space="0" w:color="auto"/>
              <w:bottom w:val="single" w:sz="4" w:space="0" w:color="auto"/>
              <w:right w:val="single" w:sz="4" w:space="0" w:color="auto"/>
            </w:tcBorders>
            <w:vAlign w:val="center"/>
            <w:hideMark/>
          </w:tcPr>
          <w:p w14:paraId="5C60EAA2"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0D161D60"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651" w:type="dxa"/>
            <w:vMerge/>
            <w:tcBorders>
              <w:top w:val="nil"/>
              <w:left w:val="single" w:sz="4" w:space="0" w:color="auto"/>
              <w:bottom w:val="single" w:sz="4" w:space="0" w:color="auto"/>
              <w:right w:val="single" w:sz="4" w:space="0" w:color="auto"/>
            </w:tcBorders>
            <w:vAlign w:val="center"/>
            <w:hideMark/>
          </w:tcPr>
          <w:p w14:paraId="24719B28"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770" w:type="dxa"/>
            <w:tcBorders>
              <w:top w:val="nil"/>
              <w:left w:val="nil"/>
              <w:bottom w:val="single" w:sz="4" w:space="0" w:color="auto"/>
              <w:right w:val="single" w:sz="4" w:space="0" w:color="auto"/>
            </w:tcBorders>
            <w:shd w:val="clear" w:color="auto" w:fill="auto"/>
            <w:noWrap/>
            <w:vAlign w:val="center"/>
            <w:hideMark/>
          </w:tcPr>
          <w:p w14:paraId="355A189C" w14:textId="77777777" w:rsidR="00023BD4" w:rsidRPr="00023BD4" w:rsidRDefault="00023BD4" w:rsidP="00023BD4">
            <w:pPr>
              <w:spacing w:after="0" w:line="240" w:lineRule="auto"/>
              <w:jc w:val="center"/>
              <w:rPr>
                <w:rFonts w:ascii="Calibri" w:eastAsia="Times New Roman" w:hAnsi="Calibri" w:cs="Calibri"/>
                <w:color w:val="000000"/>
                <w:lang w:eastAsia="en-GB"/>
              </w:rPr>
            </w:pPr>
            <w:r w:rsidRPr="00023BD4">
              <w:rPr>
                <w:rFonts w:ascii="Calibri" w:eastAsia="Times New Roman" w:hAnsi="Calibri" w:cs="Calibri"/>
                <w:color w:val="000000"/>
                <w:lang w:eastAsia="en-GB"/>
              </w:rPr>
              <w:t>98.03</w:t>
            </w:r>
          </w:p>
        </w:tc>
        <w:tc>
          <w:tcPr>
            <w:tcW w:w="555" w:type="dxa"/>
            <w:vMerge/>
            <w:tcBorders>
              <w:top w:val="nil"/>
              <w:left w:val="single" w:sz="4" w:space="0" w:color="auto"/>
              <w:bottom w:val="single" w:sz="4" w:space="0" w:color="auto"/>
              <w:right w:val="single" w:sz="4" w:space="0" w:color="auto"/>
            </w:tcBorders>
            <w:vAlign w:val="center"/>
            <w:hideMark/>
          </w:tcPr>
          <w:p w14:paraId="5C6EF2A9"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354" w:type="dxa"/>
            <w:vMerge/>
            <w:tcBorders>
              <w:top w:val="nil"/>
              <w:left w:val="single" w:sz="4" w:space="0" w:color="auto"/>
              <w:bottom w:val="single" w:sz="4" w:space="0" w:color="auto"/>
              <w:right w:val="single" w:sz="4" w:space="0" w:color="auto"/>
            </w:tcBorders>
            <w:vAlign w:val="center"/>
            <w:hideMark/>
          </w:tcPr>
          <w:p w14:paraId="27601D01"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443" w:type="dxa"/>
            <w:vMerge/>
            <w:tcBorders>
              <w:top w:val="nil"/>
              <w:left w:val="single" w:sz="4" w:space="0" w:color="auto"/>
              <w:bottom w:val="single" w:sz="4" w:space="0" w:color="auto"/>
              <w:right w:val="single" w:sz="4" w:space="0" w:color="auto"/>
            </w:tcBorders>
            <w:vAlign w:val="center"/>
            <w:hideMark/>
          </w:tcPr>
          <w:p w14:paraId="2D458083"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330" w:type="dxa"/>
            <w:vMerge/>
            <w:tcBorders>
              <w:top w:val="nil"/>
              <w:left w:val="single" w:sz="4" w:space="0" w:color="auto"/>
              <w:bottom w:val="single" w:sz="4" w:space="0" w:color="auto"/>
              <w:right w:val="single" w:sz="4" w:space="0" w:color="auto"/>
            </w:tcBorders>
            <w:vAlign w:val="center"/>
            <w:hideMark/>
          </w:tcPr>
          <w:p w14:paraId="5E5FF090"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219CAF63"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c>
          <w:tcPr>
            <w:tcW w:w="608" w:type="dxa"/>
            <w:vMerge/>
            <w:tcBorders>
              <w:top w:val="nil"/>
              <w:left w:val="single" w:sz="4" w:space="0" w:color="auto"/>
              <w:bottom w:val="single" w:sz="4" w:space="0" w:color="auto"/>
              <w:right w:val="single" w:sz="4" w:space="0" w:color="auto"/>
            </w:tcBorders>
            <w:vAlign w:val="center"/>
            <w:hideMark/>
          </w:tcPr>
          <w:p w14:paraId="13013219" w14:textId="77777777" w:rsidR="00023BD4" w:rsidRPr="00023BD4" w:rsidRDefault="00023BD4" w:rsidP="00023BD4">
            <w:pPr>
              <w:spacing w:after="0" w:line="240" w:lineRule="auto"/>
              <w:jc w:val="left"/>
              <w:rPr>
                <w:rFonts w:ascii="Calibri" w:eastAsia="Times New Roman" w:hAnsi="Calibri" w:cs="Calibri"/>
                <w:color w:val="000000"/>
                <w:lang w:eastAsia="en-GB"/>
              </w:rPr>
            </w:pPr>
          </w:p>
        </w:tc>
      </w:tr>
    </w:tbl>
    <w:p w14:paraId="5798091A" w14:textId="7768573E" w:rsidR="00023BD4" w:rsidRDefault="00023BD4" w:rsidP="00EC2C66"/>
    <w:p w14:paraId="78E7CD72" w14:textId="3A0534E8" w:rsidR="00EC2C66" w:rsidRDefault="00EC2C66" w:rsidP="00EC2C66">
      <w:pPr>
        <w:pStyle w:val="ListParagraph"/>
        <w:numPr>
          <w:ilvl w:val="0"/>
          <w:numId w:val="3"/>
        </w:numPr>
      </w:pPr>
    </w:p>
    <w:tbl>
      <w:tblPr>
        <w:tblW w:w="10205" w:type="dxa"/>
        <w:tblInd w:w="-590" w:type="dxa"/>
        <w:tblLook w:val="04A0" w:firstRow="1" w:lastRow="0" w:firstColumn="1" w:lastColumn="0" w:noHBand="0" w:noVBand="1"/>
      </w:tblPr>
      <w:tblGrid>
        <w:gridCol w:w="1277"/>
        <w:gridCol w:w="903"/>
        <w:gridCol w:w="718"/>
        <w:gridCol w:w="551"/>
        <w:gridCol w:w="440"/>
        <w:gridCol w:w="551"/>
        <w:gridCol w:w="440"/>
        <w:gridCol w:w="551"/>
        <w:gridCol w:w="793"/>
        <w:gridCol w:w="831"/>
        <w:gridCol w:w="551"/>
        <w:gridCol w:w="440"/>
        <w:gridCol w:w="440"/>
        <w:gridCol w:w="440"/>
        <w:gridCol w:w="551"/>
        <w:gridCol w:w="728"/>
      </w:tblGrid>
      <w:tr w:rsidR="00916C6B" w:rsidRPr="00916C6B" w14:paraId="7EBB8447" w14:textId="77777777" w:rsidTr="00AD305F">
        <w:trPr>
          <w:trHeight w:val="250"/>
        </w:trPr>
        <w:tc>
          <w:tcPr>
            <w:tcW w:w="1277" w:type="dxa"/>
            <w:tcBorders>
              <w:top w:val="nil"/>
              <w:left w:val="nil"/>
              <w:bottom w:val="nil"/>
              <w:right w:val="nil"/>
            </w:tcBorders>
            <w:shd w:val="clear" w:color="auto" w:fill="auto"/>
            <w:noWrap/>
            <w:vAlign w:val="bottom"/>
            <w:hideMark/>
          </w:tcPr>
          <w:p w14:paraId="247EAB50" w14:textId="77777777" w:rsidR="00916C6B" w:rsidRPr="00916C6B" w:rsidRDefault="00916C6B" w:rsidP="00916C6B">
            <w:pPr>
              <w:spacing w:after="0" w:line="240" w:lineRule="auto"/>
              <w:jc w:val="left"/>
              <w:rPr>
                <w:rFonts w:eastAsia="Times New Roman" w:cs="Times New Roman"/>
                <w:sz w:val="24"/>
                <w:szCs w:val="24"/>
                <w:lang w:eastAsia="en-GB"/>
              </w:rPr>
            </w:pPr>
          </w:p>
        </w:tc>
        <w:tc>
          <w:tcPr>
            <w:tcW w:w="903" w:type="dxa"/>
            <w:tcBorders>
              <w:top w:val="nil"/>
              <w:left w:val="nil"/>
              <w:bottom w:val="nil"/>
              <w:right w:val="nil"/>
            </w:tcBorders>
            <w:shd w:val="clear" w:color="auto" w:fill="auto"/>
            <w:noWrap/>
            <w:vAlign w:val="center"/>
            <w:hideMark/>
          </w:tcPr>
          <w:p w14:paraId="2A7EDF6D" w14:textId="77777777" w:rsidR="00916C6B" w:rsidRPr="00916C6B" w:rsidRDefault="00916C6B" w:rsidP="00916C6B">
            <w:pPr>
              <w:spacing w:after="0" w:line="240" w:lineRule="auto"/>
              <w:jc w:val="left"/>
              <w:rPr>
                <w:rFonts w:eastAsia="Times New Roman" w:cs="Times New Roman"/>
                <w:sz w:val="20"/>
                <w:szCs w:val="20"/>
                <w:lang w:eastAsia="en-GB"/>
              </w:rPr>
            </w:pPr>
          </w:p>
        </w:tc>
        <w:tc>
          <w:tcPr>
            <w:tcW w:w="4044"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4E176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SNR10</w:t>
            </w:r>
          </w:p>
        </w:tc>
        <w:tc>
          <w:tcPr>
            <w:tcW w:w="3981" w:type="dxa"/>
            <w:gridSpan w:val="7"/>
            <w:tcBorders>
              <w:top w:val="single" w:sz="4" w:space="0" w:color="auto"/>
              <w:left w:val="nil"/>
              <w:bottom w:val="single" w:sz="4" w:space="0" w:color="auto"/>
              <w:right w:val="single" w:sz="4" w:space="0" w:color="auto"/>
            </w:tcBorders>
            <w:shd w:val="clear" w:color="auto" w:fill="auto"/>
            <w:noWrap/>
            <w:vAlign w:val="center"/>
            <w:hideMark/>
          </w:tcPr>
          <w:p w14:paraId="2EE4130C"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SNR20</w:t>
            </w:r>
          </w:p>
        </w:tc>
      </w:tr>
      <w:tr w:rsidR="00916C6B" w:rsidRPr="00916C6B" w14:paraId="3D5A8156" w14:textId="77777777" w:rsidTr="00AD305F">
        <w:trPr>
          <w:trHeight w:val="262"/>
        </w:trPr>
        <w:tc>
          <w:tcPr>
            <w:tcW w:w="1277" w:type="dxa"/>
            <w:tcBorders>
              <w:top w:val="nil"/>
              <w:left w:val="nil"/>
              <w:bottom w:val="single" w:sz="4" w:space="0" w:color="auto"/>
              <w:right w:val="nil"/>
            </w:tcBorders>
            <w:shd w:val="clear" w:color="auto" w:fill="auto"/>
            <w:noWrap/>
            <w:vAlign w:val="bottom"/>
            <w:hideMark/>
          </w:tcPr>
          <w:p w14:paraId="7ACE9E96" w14:textId="77777777" w:rsidR="00916C6B" w:rsidRPr="00916C6B" w:rsidRDefault="00916C6B" w:rsidP="00916C6B">
            <w:pPr>
              <w:spacing w:after="0" w:line="240" w:lineRule="auto"/>
              <w:jc w:val="center"/>
              <w:rPr>
                <w:rFonts w:ascii="Calibri" w:eastAsia="Times New Roman" w:hAnsi="Calibri" w:cs="Calibri"/>
                <w:color w:val="000000"/>
                <w:lang w:eastAsia="en-GB"/>
              </w:rPr>
            </w:pPr>
          </w:p>
        </w:tc>
        <w:tc>
          <w:tcPr>
            <w:tcW w:w="903" w:type="dxa"/>
            <w:tcBorders>
              <w:top w:val="nil"/>
              <w:left w:val="nil"/>
              <w:bottom w:val="single" w:sz="8" w:space="0" w:color="auto"/>
              <w:right w:val="nil"/>
            </w:tcBorders>
            <w:shd w:val="clear" w:color="auto" w:fill="auto"/>
            <w:noWrap/>
            <w:vAlign w:val="center"/>
            <w:hideMark/>
          </w:tcPr>
          <w:p w14:paraId="63A6D80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 </w:t>
            </w:r>
          </w:p>
        </w:tc>
        <w:tc>
          <w:tcPr>
            <w:tcW w:w="718" w:type="dxa"/>
            <w:tcBorders>
              <w:top w:val="nil"/>
              <w:left w:val="single" w:sz="4" w:space="0" w:color="auto"/>
              <w:bottom w:val="single" w:sz="8" w:space="0" w:color="auto"/>
              <w:right w:val="single" w:sz="4" w:space="0" w:color="auto"/>
            </w:tcBorders>
            <w:shd w:val="clear" w:color="auto" w:fill="auto"/>
            <w:noWrap/>
            <w:vAlign w:val="center"/>
            <w:hideMark/>
          </w:tcPr>
          <w:p w14:paraId="12B96D6A"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6EA7472F"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H</w:t>
            </w:r>
          </w:p>
        </w:tc>
        <w:tc>
          <w:tcPr>
            <w:tcW w:w="440" w:type="dxa"/>
            <w:tcBorders>
              <w:top w:val="nil"/>
              <w:left w:val="nil"/>
              <w:bottom w:val="single" w:sz="8" w:space="0" w:color="auto"/>
              <w:right w:val="single" w:sz="4" w:space="0" w:color="auto"/>
            </w:tcBorders>
            <w:shd w:val="clear" w:color="auto" w:fill="auto"/>
            <w:noWrap/>
            <w:vAlign w:val="center"/>
            <w:hideMark/>
          </w:tcPr>
          <w:p w14:paraId="2262C17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D</w:t>
            </w:r>
          </w:p>
        </w:tc>
        <w:tc>
          <w:tcPr>
            <w:tcW w:w="551" w:type="dxa"/>
            <w:tcBorders>
              <w:top w:val="nil"/>
              <w:left w:val="nil"/>
              <w:bottom w:val="single" w:sz="8" w:space="0" w:color="auto"/>
              <w:right w:val="single" w:sz="4" w:space="0" w:color="auto"/>
            </w:tcBorders>
            <w:shd w:val="clear" w:color="auto" w:fill="auto"/>
            <w:noWrap/>
            <w:vAlign w:val="center"/>
            <w:hideMark/>
          </w:tcPr>
          <w:p w14:paraId="41A4177E"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w:t>
            </w:r>
          </w:p>
        </w:tc>
        <w:tc>
          <w:tcPr>
            <w:tcW w:w="440" w:type="dxa"/>
            <w:tcBorders>
              <w:top w:val="nil"/>
              <w:left w:val="nil"/>
              <w:bottom w:val="single" w:sz="8" w:space="0" w:color="auto"/>
              <w:right w:val="single" w:sz="4" w:space="0" w:color="auto"/>
            </w:tcBorders>
            <w:shd w:val="clear" w:color="auto" w:fill="auto"/>
            <w:noWrap/>
            <w:vAlign w:val="center"/>
            <w:hideMark/>
          </w:tcPr>
          <w:p w14:paraId="4F2617E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036F348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N</w:t>
            </w:r>
          </w:p>
        </w:tc>
        <w:tc>
          <w:tcPr>
            <w:tcW w:w="793" w:type="dxa"/>
            <w:tcBorders>
              <w:top w:val="nil"/>
              <w:left w:val="nil"/>
              <w:bottom w:val="single" w:sz="8" w:space="0" w:color="auto"/>
              <w:right w:val="single" w:sz="4" w:space="0" w:color="auto"/>
            </w:tcBorders>
            <w:shd w:val="clear" w:color="auto" w:fill="auto"/>
            <w:noWrap/>
            <w:vAlign w:val="center"/>
            <w:hideMark/>
          </w:tcPr>
          <w:p w14:paraId="5C3E3F49" w14:textId="77777777" w:rsidR="00916C6B" w:rsidRPr="00916C6B" w:rsidRDefault="00916C6B" w:rsidP="00916C6B">
            <w:pPr>
              <w:spacing w:after="0" w:line="240" w:lineRule="auto"/>
              <w:jc w:val="center"/>
              <w:rPr>
                <w:rFonts w:ascii="Calibri" w:eastAsia="Times New Roman" w:hAnsi="Calibri" w:cs="Calibri"/>
                <w:i/>
                <w:iCs/>
                <w:color w:val="000000"/>
                <w:lang w:eastAsia="en-GB"/>
              </w:rPr>
            </w:pPr>
            <w:r w:rsidRPr="00916C6B">
              <w:rPr>
                <w:rFonts w:ascii="Calibri" w:eastAsia="Times New Roman" w:hAnsi="Calibri" w:cs="Calibri"/>
                <w:i/>
                <w:iCs/>
                <w:color w:val="000000"/>
                <w:lang w:eastAsia="en-GB"/>
              </w:rPr>
              <w:t>-p</w:t>
            </w:r>
          </w:p>
        </w:tc>
        <w:tc>
          <w:tcPr>
            <w:tcW w:w="831" w:type="dxa"/>
            <w:tcBorders>
              <w:top w:val="nil"/>
              <w:left w:val="nil"/>
              <w:bottom w:val="single" w:sz="8" w:space="0" w:color="auto"/>
              <w:right w:val="single" w:sz="4" w:space="0" w:color="auto"/>
            </w:tcBorders>
            <w:shd w:val="clear" w:color="auto" w:fill="auto"/>
            <w:noWrap/>
            <w:vAlign w:val="center"/>
            <w:hideMark/>
          </w:tcPr>
          <w:p w14:paraId="5B0EA81D"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5C543D2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H</w:t>
            </w:r>
          </w:p>
        </w:tc>
        <w:tc>
          <w:tcPr>
            <w:tcW w:w="440" w:type="dxa"/>
            <w:tcBorders>
              <w:top w:val="nil"/>
              <w:left w:val="nil"/>
              <w:bottom w:val="single" w:sz="8" w:space="0" w:color="auto"/>
              <w:right w:val="single" w:sz="4" w:space="0" w:color="auto"/>
            </w:tcBorders>
            <w:shd w:val="clear" w:color="auto" w:fill="auto"/>
            <w:noWrap/>
            <w:vAlign w:val="center"/>
            <w:hideMark/>
          </w:tcPr>
          <w:p w14:paraId="26BAA1C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60DC9034"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w:t>
            </w:r>
          </w:p>
        </w:tc>
        <w:tc>
          <w:tcPr>
            <w:tcW w:w="440" w:type="dxa"/>
            <w:tcBorders>
              <w:top w:val="nil"/>
              <w:left w:val="nil"/>
              <w:bottom w:val="single" w:sz="8" w:space="0" w:color="auto"/>
              <w:right w:val="single" w:sz="4" w:space="0" w:color="auto"/>
            </w:tcBorders>
            <w:shd w:val="clear" w:color="auto" w:fill="auto"/>
            <w:noWrap/>
            <w:vAlign w:val="center"/>
            <w:hideMark/>
          </w:tcPr>
          <w:p w14:paraId="0894F6F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55D3B7BA"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N</w:t>
            </w:r>
          </w:p>
        </w:tc>
        <w:tc>
          <w:tcPr>
            <w:tcW w:w="728" w:type="dxa"/>
            <w:tcBorders>
              <w:top w:val="nil"/>
              <w:left w:val="nil"/>
              <w:bottom w:val="single" w:sz="8" w:space="0" w:color="auto"/>
              <w:right w:val="single" w:sz="4" w:space="0" w:color="auto"/>
            </w:tcBorders>
            <w:shd w:val="clear" w:color="auto" w:fill="auto"/>
            <w:noWrap/>
            <w:vAlign w:val="center"/>
            <w:hideMark/>
          </w:tcPr>
          <w:p w14:paraId="363C2B6B" w14:textId="77777777" w:rsidR="00916C6B" w:rsidRPr="00916C6B" w:rsidRDefault="00916C6B" w:rsidP="00916C6B">
            <w:pPr>
              <w:spacing w:after="0" w:line="240" w:lineRule="auto"/>
              <w:jc w:val="center"/>
              <w:rPr>
                <w:rFonts w:ascii="Calibri" w:eastAsia="Times New Roman" w:hAnsi="Calibri" w:cs="Calibri"/>
                <w:i/>
                <w:iCs/>
                <w:color w:val="000000"/>
                <w:lang w:eastAsia="en-GB"/>
              </w:rPr>
            </w:pPr>
            <w:r w:rsidRPr="00916C6B">
              <w:rPr>
                <w:rFonts w:ascii="Calibri" w:eastAsia="Times New Roman" w:hAnsi="Calibri" w:cs="Calibri"/>
                <w:i/>
                <w:iCs/>
                <w:color w:val="000000"/>
                <w:lang w:eastAsia="en-GB"/>
              </w:rPr>
              <w:t>-p</w:t>
            </w:r>
          </w:p>
        </w:tc>
      </w:tr>
      <w:tr w:rsidR="00916C6B" w:rsidRPr="00916C6B" w14:paraId="0C4DE87B" w14:textId="77777777" w:rsidTr="00AD305F">
        <w:trPr>
          <w:trHeight w:val="250"/>
        </w:trPr>
        <w:tc>
          <w:tcPr>
            <w:tcW w:w="127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20956F"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Correctness</w:t>
            </w:r>
          </w:p>
        </w:tc>
        <w:tc>
          <w:tcPr>
            <w:tcW w:w="903" w:type="dxa"/>
            <w:tcBorders>
              <w:top w:val="nil"/>
              <w:left w:val="nil"/>
              <w:bottom w:val="single" w:sz="4" w:space="0" w:color="auto"/>
              <w:right w:val="single" w:sz="4" w:space="0" w:color="auto"/>
            </w:tcBorders>
            <w:shd w:val="clear" w:color="auto" w:fill="auto"/>
            <w:noWrap/>
            <w:vAlign w:val="center"/>
            <w:hideMark/>
          </w:tcPr>
          <w:p w14:paraId="0111B15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SENT</w:t>
            </w:r>
          </w:p>
        </w:tc>
        <w:tc>
          <w:tcPr>
            <w:tcW w:w="718" w:type="dxa"/>
            <w:tcBorders>
              <w:top w:val="nil"/>
              <w:left w:val="nil"/>
              <w:bottom w:val="single" w:sz="4" w:space="0" w:color="auto"/>
              <w:right w:val="single" w:sz="4" w:space="0" w:color="auto"/>
            </w:tcBorders>
            <w:shd w:val="clear" w:color="auto" w:fill="auto"/>
            <w:noWrap/>
            <w:vAlign w:val="center"/>
            <w:hideMark/>
          </w:tcPr>
          <w:p w14:paraId="1ECC632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13.02</w:t>
            </w:r>
          </w:p>
        </w:tc>
        <w:tc>
          <w:tcPr>
            <w:tcW w:w="551" w:type="dxa"/>
            <w:tcBorders>
              <w:top w:val="nil"/>
              <w:left w:val="nil"/>
              <w:bottom w:val="single" w:sz="4" w:space="0" w:color="auto"/>
              <w:right w:val="single" w:sz="4" w:space="0" w:color="auto"/>
            </w:tcBorders>
            <w:shd w:val="clear" w:color="auto" w:fill="auto"/>
            <w:noWrap/>
            <w:vAlign w:val="center"/>
            <w:hideMark/>
          </w:tcPr>
          <w:p w14:paraId="22043971"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25</w:t>
            </w:r>
          </w:p>
        </w:tc>
        <w:tc>
          <w:tcPr>
            <w:tcW w:w="440" w:type="dxa"/>
            <w:tcBorders>
              <w:top w:val="nil"/>
              <w:left w:val="nil"/>
              <w:bottom w:val="single" w:sz="4" w:space="0" w:color="auto"/>
              <w:right w:val="single" w:sz="4" w:space="0" w:color="auto"/>
            </w:tcBorders>
            <w:shd w:val="clear" w:color="auto" w:fill="auto"/>
            <w:noWrap/>
            <w:vAlign w:val="center"/>
            <w:hideMark/>
          </w:tcPr>
          <w:p w14:paraId="171C6F78"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38ED0E6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167</w:t>
            </w:r>
          </w:p>
        </w:tc>
        <w:tc>
          <w:tcPr>
            <w:tcW w:w="440" w:type="dxa"/>
            <w:tcBorders>
              <w:top w:val="nil"/>
              <w:left w:val="nil"/>
              <w:bottom w:val="single" w:sz="4" w:space="0" w:color="auto"/>
              <w:right w:val="single" w:sz="4" w:space="0" w:color="auto"/>
            </w:tcBorders>
            <w:shd w:val="clear" w:color="auto" w:fill="auto"/>
            <w:noWrap/>
            <w:vAlign w:val="center"/>
            <w:hideMark/>
          </w:tcPr>
          <w:p w14:paraId="794E18EF"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441F820F"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192</w:t>
            </w:r>
          </w:p>
        </w:tc>
        <w:tc>
          <w:tcPr>
            <w:tcW w:w="79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CD4F6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-86.5</w:t>
            </w:r>
          </w:p>
        </w:tc>
        <w:tc>
          <w:tcPr>
            <w:tcW w:w="831" w:type="dxa"/>
            <w:tcBorders>
              <w:top w:val="nil"/>
              <w:left w:val="nil"/>
              <w:bottom w:val="single" w:sz="4" w:space="0" w:color="auto"/>
              <w:right w:val="single" w:sz="4" w:space="0" w:color="auto"/>
            </w:tcBorders>
            <w:shd w:val="clear" w:color="auto" w:fill="auto"/>
            <w:noWrap/>
            <w:vAlign w:val="center"/>
            <w:hideMark/>
          </w:tcPr>
          <w:p w14:paraId="6A6B9647"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68.23</w:t>
            </w:r>
          </w:p>
        </w:tc>
        <w:tc>
          <w:tcPr>
            <w:tcW w:w="551" w:type="dxa"/>
            <w:tcBorders>
              <w:top w:val="nil"/>
              <w:left w:val="nil"/>
              <w:bottom w:val="single" w:sz="4" w:space="0" w:color="auto"/>
              <w:right w:val="single" w:sz="4" w:space="0" w:color="auto"/>
            </w:tcBorders>
            <w:shd w:val="clear" w:color="auto" w:fill="auto"/>
            <w:noWrap/>
            <w:vAlign w:val="center"/>
            <w:hideMark/>
          </w:tcPr>
          <w:p w14:paraId="3C7111A9"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131</w:t>
            </w:r>
          </w:p>
        </w:tc>
        <w:tc>
          <w:tcPr>
            <w:tcW w:w="440" w:type="dxa"/>
            <w:tcBorders>
              <w:top w:val="nil"/>
              <w:left w:val="nil"/>
              <w:bottom w:val="single" w:sz="4" w:space="0" w:color="auto"/>
              <w:right w:val="single" w:sz="4" w:space="0" w:color="auto"/>
            </w:tcBorders>
            <w:shd w:val="clear" w:color="auto" w:fill="auto"/>
            <w:noWrap/>
            <w:vAlign w:val="center"/>
            <w:hideMark/>
          </w:tcPr>
          <w:p w14:paraId="58BF618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410C54ED"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61</w:t>
            </w:r>
          </w:p>
        </w:tc>
        <w:tc>
          <w:tcPr>
            <w:tcW w:w="440" w:type="dxa"/>
            <w:tcBorders>
              <w:top w:val="nil"/>
              <w:left w:val="nil"/>
              <w:bottom w:val="single" w:sz="4" w:space="0" w:color="auto"/>
              <w:right w:val="single" w:sz="4" w:space="0" w:color="auto"/>
            </w:tcBorders>
            <w:shd w:val="clear" w:color="auto" w:fill="auto"/>
            <w:noWrap/>
            <w:vAlign w:val="center"/>
            <w:hideMark/>
          </w:tcPr>
          <w:p w14:paraId="1122D161"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7FC7427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192</w:t>
            </w:r>
          </w:p>
        </w:tc>
        <w:tc>
          <w:tcPr>
            <w:tcW w:w="7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4CB87A"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-57.7</w:t>
            </w:r>
          </w:p>
        </w:tc>
      </w:tr>
      <w:tr w:rsidR="00916C6B" w:rsidRPr="00916C6B" w14:paraId="3DF8EF14" w14:textId="77777777" w:rsidTr="00AD305F">
        <w:trPr>
          <w:trHeight w:val="250"/>
        </w:trPr>
        <w:tc>
          <w:tcPr>
            <w:tcW w:w="1277" w:type="dxa"/>
            <w:vMerge/>
            <w:tcBorders>
              <w:top w:val="single" w:sz="4" w:space="0" w:color="auto"/>
              <w:left w:val="single" w:sz="4" w:space="0" w:color="auto"/>
              <w:bottom w:val="single" w:sz="4" w:space="0" w:color="auto"/>
              <w:right w:val="single" w:sz="4" w:space="0" w:color="auto"/>
            </w:tcBorders>
            <w:vAlign w:val="center"/>
            <w:hideMark/>
          </w:tcPr>
          <w:p w14:paraId="23DC6717"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903" w:type="dxa"/>
            <w:tcBorders>
              <w:top w:val="nil"/>
              <w:left w:val="nil"/>
              <w:bottom w:val="single" w:sz="4" w:space="0" w:color="auto"/>
              <w:right w:val="single" w:sz="4" w:space="0" w:color="auto"/>
            </w:tcBorders>
            <w:shd w:val="clear" w:color="auto" w:fill="auto"/>
            <w:noWrap/>
            <w:vAlign w:val="center"/>
            <w:hideMark/>
          </w:tcPr>
          <w:p w14:paraId="596B9DDE"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WORD</w:t>
            </w:r>
          </w:p>
        </w:tc>
        <w:tc>
          <w:tcPr>
            <w:tcW w:w="718" w:type="dxa"/>
            <w:tcBorders>
              <w:top w:val="nil"/>
              <w:left w:val="nil"/>
              <w:bottom w:val="single" w:sz="4" w:space="0" w:color="auto"/>
              <w:right w:val="single" w:sz="4" w:space="0" w:color="auto"/>
            </w:tcBorders>
            <w:shd w:val="clear" w:color="auto" w:fill="auto"/>
            <w:noWrap/>
            <w:vAlign w:val="center"/>
            <w:hideMark/>
          </w:tcPr>
          <w:p w14:paraId="1094368D"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67.28</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FD7E17"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582</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DAFB0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72</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6DDA1CC"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211</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94EFEA"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71</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FC4D7E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865</w:t>
            </w:r>
          </w:p>
        </w:tc>
        <w:tc>
          <w:tcPr>
            <w:tcW w:w="793" w:type="dxa"/>
            <w:vMerge/>
            <w:tcBorders>
              <w:top w:val="nil"/>
              <w:left w:val="single" w:sz="4" w:space="0" w:color="auto"/>
              <w:bottom w:val="single" w:sz="4" w:space="0" w:color="auto"/>
              <w:right w:val="single" w:sz="4" w:space="0" w:color="auto"/>
            </w:tcBorders>
            <w:vAlign w:val="center"/>
            <w:hideMark/>
          </w:tcPr>
          <w:p w14:paraId="6D9C527F"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831" w:type="dxa"/>
            <w:tcBorders>
              <w:top w:val="nil"/>
              <w:left w:val="nil"/>
              <w:bottom w:val="single" w:sz="4" w:space="0" w:color="auto"/>
              <w:right w:val="single" w:sz="4" w:space="0" w:color="auto"/>
            </w:tcBorders>
            <w:shd w:val="clear" w:color="auto" w:fill="auto"/>
            <w:noWrap/>
            <w:vAlign w:val="center"/>
            <w:hideMark/>
          </w:tcPr>
          <w:p w14:paraId="2115C35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93.06</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AF43F37"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805</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2A13E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18</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4B10A3"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42</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ECA1721"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18</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E625A2"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865</w:t>
            </w:r>
          </w:p>
        </w:tc>
        <w:tc>
          <w:tcPr>
            <w:tcW w:w="728" w:type="dxa"/>
            <w:vMerge/>
            <w:tcBorders>
              <w:top w:val="nil"/>
              <w:left w:val="single" w:sz="4" w:space="0" w:color="auto"/>
              <w:bottom w:val="single" w:sz="4" w:space="0" w:color="auto"/>
              <w:right w:val="single" w:sz="4" w:space="0" w:color="auto"/>
            </w:tcBorders>
            <w:vAlign w:val="center"/>
            <w:hideMark/>
          </w:tcPr>
          <w:p w14:paraId="5D3E66C1"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r>
      <w:tr w:rsidR="00AD305F" w:rsidRPr="00916C6B" w14:paraId="1CFB3F6C" w14:textId="77777777" w:rsidTr="00AD305F">
        <w:trPr>
          <w:trHeight w:val="250"/>
        </w:trPr>
        <w:tc>
          <w:tcPr>
            <w:tcW w:w="1277" w:type="dxa"/>
            <w:tcBorders>
              <w:top w:val="nil"/>
              <w:left w:val="single" w:sz="4" w:space="0" w:color="auto"/>
              <w:bottom w:val="single" w:sz="4" w:space="0" w:color="auto"/>
              <w:right w:val="single" w:sz="4" w:space="0" w:color="auto"/>
            </w:tcBorders>
            <w:shd w:val="clear" w:color="auto" w:fill="auto"/>
            <w:noWrap/>
            <w:vAlign w:val="center"/>
            <w:hideMark/>
          </w:tcPr>
          <w:p w14:paraId="11F89A8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Accuracy</w:t>
            </w:r>
          </w:p>
        </w:tc>
        <w:tc>
          <w:tcPr>
            <w:tcW w:w="903" w:type="dxa"/>
            <w:tcBorders>
              <w:top w:val="nil"/>
              <w:left w:val="nil"/>
              <w:bottom w:val="single" w:sz="4" w:space="0" w:color="auto"/>
              <w:right w:val="single" w:sz="4" w:space="0" w:color="auto"/>
            </w:tcBorders>
            <w:shd w:val="clear" w:color="auto" w:fill="auto"/>
            <w:noWrap/>
            <w:vAlign w:val="center"/>
            <w:hideMark/>
          </w:tcPr>
          <w:p w14:paraId="094BD7E0"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WORD</w:t>
            </w:r>
          </w:p>
        </w:tc>
        <w:tc>
          <w:tcPr>
            <w:tcW w:w="718" w:type="dxa"/>
            <w:tcBorders>
              <w:top w:val="nil"/>
              <w:left w:val="nil"/>
              <w:bottom w:val="single" w:sz="4" w:space="0" w:color="auto"/>
              <w:right w:val="single" w:sz="4" w:space="0" w:color="auto"/>
            </w:tcBorders>
            <w:shd w:val="clear" w:color="auto" w:fill="auto"/>
            <w:noWrap/>
            <w:vAlign w:val="center"/>
            <w:hideMark/>
          </w:tcPr>
          <w:p w14:paraId="3DA568C5"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59.08</w:t>
            </w:r>
          </w:p>
        </w:tc>
        <w:tc>
          <w:tcPr>
            <w:tcW w:w="551" w:type="dxa"/>
            <w:vMerge/>
            <w:tcBorders>
              <w:top w:val="nil"/>
              <w:left w:val="single" w:sz="4" w:space="0" w:color="auto"/>
              <w:bottom w:val="single" w:sz="4" w:space="0" w:color="auto"/>
              <w:right w:val="single" w:sz="4" w:space="0" w:color="auto"/>
            </w:tcBorders>
            <w:vAlign w:val="center"/>
            <w:hideMark/>
          </w:tcPr>
          <w:p w14:paraId="0DB1107B"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5CD1FA06"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E71B2FC"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6AEC6295"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098EE3D8"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793" w:type="dxa"/>
            <w:vMerge/>
            <w:tcBorders>
              <w:top w:val="nil"/>
              <w:left w:val="single" w:sz="4" w:space="0" w:color="auto"/>
              <w:bottom w:val="single" w:sz="4" w:space="0" w:color="auto"/>
              <w:right w:val="single" w:sz="4" w:space="0" w:color="auto"/>
            </w:tcBorders>
            <w:vAlign w:val="center"/>
            <w:hideMark/>
          </w:tcPr>
          <w:p w14:paraId="49C796BB"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831" w:type="dxa"/>
            <w:tcBorders>
              <w:top w:val="nil"/>
              <w:left w:val="nil"/>
              <w:bottom w:val="single" w:sz="4" w:space="0" w:color="auto"/>
              <w:right w:val="single" w:sz="4" w:space="0" w:color="auto"/>
            </w:tcBorders>
            <w:shd w:val="clear" w:color="auto" w:fill="auto"/>
            <w:noWrap/>
            <w:vAlign w:val="center"/>
            <w:hideMark/>
          </w:tcPr>
          <w:p w14:paraId="08EE65CB" w14:textId="77777777" w:rsidR="00916C6B" w:rsidRPr="00916C6B" w:rsidRDefault="00916C6B" w:rsidP="00916C6B">
            <w:pPr>
              <w:spacing w:after="0" w:line="240" w:lineRule="auto"/>
              <w:jc w:val="center"/>
              <w:rPr>
                <w:rFonts w:ascii="Calibri" w:eastAsia="Times New Roman" w:hAnsi="Calibri" w:cs="Calibri"/>
                <w:color w:val="000000"/>
                <w:lang w:eastAsia="en-GB"/>
              </w:rPr>
            </w:pPr>
            <w:r w:rsidRPr="00916C6B">
              <w:rPr>
                <w:rFonts w:ascii="Calibri" w:eastAsia="Times New Roman" w:hAnsi="Calibri" w:cs="Calibri"/>
                <w:color w:val="000000"/>
                <w:lang w:eastAsia="en-GB"/>
              </w:rPr>
              <w:t>90.98</w:t>
            </w:r>
          </w:p>
        </w:tc>
        <w:tc>
          <w:tcPr>
            <w:tcW w:w="551" w:type="dxa"/>
            <w:vMerge/>
            <w:tcBorders>
              <w:top w:val="nil"/>
              <w:left w:val="single" w:sz="4" w:space="0" w:color="auto"/>
              <w:bottom w:val="single" w:sz="4" w:space="0" w:color="auto"/>
              <w:right w:val="single" w:sz="4" w:space="0" w:color="auto"/>
            </w:tcBorders>
            <w:vAlign w:val="center"/>
            <w:hideMark/>
          </w:tcPr>
          <w:p w14:paraId="3CC3D8C4"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405F9DA3"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2F2F462A"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43A38BD4"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438244C"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c>
          <w:tcPr>
            <w:tcW w:w="728" w:type="dxa"/>
            <w:vMerge/>
            <w:tcBorders>
              <w:top w:val="nil"/>
              <w:left w:val="single" w:sz="4" w:space="0" w:color="auto"/>
              <w:bottom w:val="single" w:sz="4" w:space="0" w:color="auto"/>
              <w:right w:val="single" w:sz="4" w:space="0" w:color="auto"/>
            </w:tcBorders>
            <w:vAlign w:val="center"/>
            <w:hideMark/>
          </w:tcPr>
          <w:p w14:paraId="28D5611C" w14:textId="77777777" w:rsidR="00916C6B" w:rsidRPr="00916C6B" w:rsidRDefault="00916C6B" w:rsidP="00916C6B">
            <w:pPr>
              <w:spacing w:after="0" w:line="240" w:lineRule="auto"/>
              <w:jc w:val="left"/>
              <w:rPr>
                <w:rFonts w:ascii="Calibri" w:eastAsia="Times New Roman" w:hAnsi="Calibri" w:cs="Calibri"/>
                <w:color w:val="000000"/>
                <w:lang w:eastAsia="en-GB"/>
              </w:rPr>
            </w:pPr>
          </w:p>
        </w:tc>
      </w:tr>
    </w:tbl>
    <w:p w14:paraId="44B22BEC" w14:textId="77777777" w:rsidR="005017F7" w:rsidRDefault="005017F7" w:rsidP="005017F7"/>
    <w:p w14:paraId="00777B28" w14:textId="0312941A" w:rsidR="00CC6C2B" w:rsidRDefault="00CC6C2B" w:rsidP="00CC6C2B">
      <w:pPr>
        <w:pStyle w:val="ListParagraph"/>
        <w:numPr>
          <w:ilvl w:val="0"/>
          <w:numId w:val="3"/>
        </w:numPr>
      </w:pPr>
    </w:p>
    <w:tbl>
      <w:tblPr>
        <w:tblW w:w="10206" w:type="dxa"/>
        <w:tblInd w:w="-590" w:type="dxa"/>
        <w:tblLook w:val="04A0" w:firstRow="1" w:lastRow="0" w:firstColumn="1" w:lastColumn="0" w:noHBand="0" w:noVBand="1"/>
      </w:tblPr>
      <w:tblGrid>
        <w:gridCol w:w="2278"/>
        <w:gridCol w:w="813"/>
        <w:gridCol w:w="737"/>
        <w:gridCol w:w="551"/>
        <w:gridCol w:w="352"/>
        <w:gridCol w:w="440"/>
        <w:gridCol w:w="328"/>
        <w:gridCol w:w="551"/>
        <w:gridCol w:w="613"/>
        <w:gridCol w:w="718"/>
        <w:gridCol w:w="551"/>
        <w:gridCol w:w="352"/>
        <w:gridCol w:w="440"/>
        <w:gridCol w:w="328"/>
        <w:gridCol w:w="551"/>
        <w:gridCol w:w="603"/>
      </w:tblGrid>
      <w:tr w:rsidR="00F91491" w:rsidRPr="00F91491" w14:paraId="564CCD49" w14:textId="77777777" w:rsidTr="00F91491">
        <w:trPr>
          <w:trHeight w:val="252"/>
        </w:trPr>
        <w:tc>
          <w:tcPr>
            <w:tcW w:w="2278" w:type="dxa"/>
            <w:tcBorders>
              <w:top w:val="nil"/>
              <w:left w:val="nil"/>
              <w:bottom w:val="nil"/>
              <w:right w:val="nil"/>
            </w:tcBorders>
            <w:shd w:val="clear" w:color="auto" w:fill="auto"/>
            <w:noWrap/>
            <w:vAlign w:val="bottom"/>
            <w:hideMark/>
          </w:tcPr>
          <w:p w14:paraId="57E790D4" w14:textId="77777777" w:rsidR="00F91491" w:rsidRPr="00F91491" w:rsidRDefault="00F91491" w:rsidP="00F91491">
            <w:pPr>
              <w:spacing w:after="0" w:line="240" w:lineRule="auto"/>
              <w:jc w:val="left"/>
              <w:rPr>
                <w:rFonts w:eastAsia="Times New Roman" w:cs="Times New Roman"/>
                <w:sz w:val="24"/>
                <w:szCs w:val="24"/>
                <w:lang w:eastAsia="en-GB"/>
              </w:rPr>
            </w:pPr>
          </w:p>
        </w:tc>
        <w:tc>
          <w:tcPr>
            <w:tcW w:w="813" w:type="dxa"/>
            <w:tcBorders>
              <w:top w:val="nil"/>
              <w:left w:val="nil"/>
              <w:bottom w:val="nil"/>
              <w:right w:val="nil"/>
            </w:tcBorders>
            <w:shd w:val="clear" w:color="auto" w:fill="auto"/>
            <w:noWrap/>
            <w:vAlign w:val="center"/>
            <w:hideMark/>
          </w:tcPr>
          <w:p w14:paraId="69ABF48C" w14:textId="77777777" w:rsidR="00F91491" w:rsidRPr="00F91491" w:rsidRDefault="00F91491" w:rsidP="00F91491">
            <w:pPr>
              <w:spacing w:after="0" w:line="240" w:lineRule="auto"/>
              <w:jc w:val="left"/>
              <w:rPr>
                <w:rFonts w:eastAsia="Times New Roman" w:cs="Times New Roman"/>
                <w:sz w:val="20"/>
                <w:szCs w:val="20"/>
                <w:lang w:eastAsia="en-GB"/>
              </w:rPr>
            </w:pPr>
          </w:p>
        </w:tc>
        <w:tc>
          <w:tcPr>
            <w:tcW w:w="3572"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D18F68"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CLEAN</w:t>
            </w:r>
          </w:p>
        </w:tc>
        <w:tc>
          <w:tcPr>
            <w:tcW w:w="3543" w:type="dxa"/>
            <w:gridSpan w:val="7"/>
            <w:tcBorders>
              <w:top w:val="single" w:sz="4" w:space="0" w:color="auto"/>
              <w:left w:val="nil"/>
              <w:bottom w:val="single" w:sz="4" w:space="0" w:color="auto"/>
              <w:right w:val="single" w:sz="4" w:space="0" w:color="auto"/>
            </w:tcBorders>
            <w:shd w:val="clear" w:color="auto" w:fill="auto"/>
            <w:noWrap/>
            <w:vAlign w:val="center"/>
            <w:hideMark/>
          </w:tcPr>
          <w:p w14:paraId="7677358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SNR10</w:t>
            </w:r>
          </w:p>
        </w:tc>
      </w:tr>
      <w:tr w:rsidR="00F91491" w:rsidRPr="00F91491" w14:paraId="3524A031" w14:textId="77777777" w:rsidTr="00F91491">
        <w:trPr>
          <w:trHeight w:val="265"/>
        </w:trPr>
        <w:tc>
          <w:tcPr>
            <w:tcW w:w="2278" w:type="dxa"/>
            <w:tcBorders>
              <w:top w:val="nil"/>
              <w:left w:val="nil"/>
              <w:bottom w:val="single" w:sz="4" w:space="0" w:color="auto"/>
              <w:right w:val="nil"/>
            </w:tcBorders>
            <w:shd w:val="clear" w:color="auto" w:fill="auto"/>
            <w:noWrap/>
            <w:vAlign w:val="bottom"/>
            <w:hideMark/>
          </w:tcPr>
          <w:p w14:paraId="5B6C5C88"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813" w:type="dxa"/>
            <w:tcBorders>
              <w:top w:val="nil"/>
              <w:left w:val="nil"/>
              <w:bottom w:val="single" w:sz="8" w:space="0" w:color="auto"/>
              <w:right w:val="nil"/>
            </w:tcBorders>
            <w:shd w:val="clear" w:color="auto" w:fill="auto"/>
            <w:noWrap/>
            <w:vAlign w:val="center"/>
            <w:hideMark/>
          </w:tcPr>
          <w:p w14:paraId="6726C6A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 </w:t>
            </w:r>
          </w:p>
        </w:tc>
        <w:tc>
          <w:tcPr>
            <w:tcW w:w="737" w:type="dxa"/>
            <w:tcBorders>
              <w:top w:val="nil"/>
              <w:left w:val="single" w:sz="4" w:space="0" w:color="auto"/>
              <w:bottom w:val="single" w:sz="8" w:space="0" w:color="auto"/>
              <w:right w:val="single" w:sz="4" w:space="0" w:color="auto"/>
            </w:tcBorders>
            <w:shd w:val="clear" w:color="auto" w:fill="auto"/>
            <w:noWrap/>
            <w:vAlign w:val="center"/>
            <w:hideMark/>
          </w:tcPr>
          <w:p w14:paraId="559F575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5CE7B086"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H</w:t>
            </w:r>
          </w:p>
        </w:tc>
        <w:tc>
          <w:tcPr>
            <w:tcW w:w="352" w:type="dxa"/>
            <w:tcBorders>
              <w:top w:val="nil"/>
              <w:left w:val="nil"/>
              <w:bottom w:val="single" w:sz="8" w:space="0" w:color="auto"/>
              <w:right w:val="single" w:sz="4" w:space="0" w:color="auto"/>
            </w:tcBorders>
            <w:shd w:val="clear" w:color="auto" w:fill="auto"/>
            <w:noWrap/>
            <w:vAlign w:val="center"/>
            <w:hideMark/>
          </w:tcPr>
          <w:p w14:paraId="3F6BFCC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2CCDB1B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w:t>
            </w:r>
          </w:p>
        </w:tc>
        <w:tc>
          <w:tcPr>
            <w:tcW w:w="328" w:type="dxa"/>
            <w:tcBorders>
              <w:top w:val="nil"/>
              <w:left w:val="nil"/>
              <w:bottom w:val="single" w:sz="8" w:space="0" w:color="auto"/>
              <w:right w:val="single" w:sz="4" w:space="0" w:color="auto"/>
            </w:tcBorders>
            <w:shd w:val="clear" w:color="auto" w:fill="auto"/>
            <w:noWrap/>
            <w:vAlign w:val="center"/>
            <w:hideMark/>
          </w:tcPr>
          <w:p w14:paraId="6A289020"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312E0E1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N</w:t>
            </w:r>
          </w:p>
        </w:tc>
        <w:tc>
          <w:tcPr>
            <w:tcW w:w="613" w:type="dxa"/>
            <w:tcBorders>
              <w:top w:val="nil"/>
              <w:left w:val="nil"/>
              <w:bottom w:val="single" w:sz="8" w:space="0" w:color="auto"/>
              <w:right w:val="single" w:sz="4" w:space="0" w:color="auto"/>
            </w:tcBorders>
            <w:shd w:val="clear" w:color="auto" w:fill="auto"/>
            <w:noWrap/>
            <w:vAlign w:val="center"/>
            <w:hideMark/>
          </w:tcPr>
          <w:p w14:paraId="4EE05D5A" w14:textId="77777777" w:rsidR="00F91491" w:rsidRPr="00F91491" w:rsidRDefault="00F91491" w:rsidP="00F91491">
            <w:pPr>
              <w:spacing w:after="0" w:line="240" w:lineRule="auto"/>
              <w:jc w:val="center"/>
              <w:rPr>
                <w:rFonts w:ascii="Calibri" w:eastAsia="Times New Roman" w:hAnsi="Calibri" w:cs="Calibri"/>
                <w:i/>
                <w:iCs/>
                <w:color w:val="000000"/>
                <w:lang w:eastAsia="en-GB"/>
              </w:rPr>
            </w:pPr>
            <w:r w:rsidRPr="00F91491">
              <w:rPr>
                <w:rFonts w:ascii="Calibri" w:eastAsia="Times New Roman" w:hAnsi="Calibri" w:cs="Calibri"/>
                <w:i/>
                <w:iCs/>
                <w:color w:val="000000"/>
                <w:lang w:eastAsia="en-GB"/>
              </w:rPr>
              <w:t>-p</w:t>
            </w:r>
          </w:p>
        </w:tc>
        <w:tc>
          <w:tcPr>
            <w:tcW w:w="718" w:type="dxa"/>
            <w:tcBorders>
              <w:top w:val="nil"/>
              <w:left w:val="nil"/>
              <w:bottom w:val="single" w:sz="8" w:space="0" w:color="auto"/>
              <w:right w:val="single" w:sz="4" w:space="0" w:color="auto"/>
            </w:tcBorders>
            <w:shd w:val="clear" w:color="auto" w:fill="auto"/>
            <w:noWrap/>
            <w:vAlign w:val="center"/>
            <w:hideMark/>
          </w:tcPr>
          <w:p w14:paraId="106A385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560011A2"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H</w:t>
            </w:r>
          </w:p>
        </w:tc>
        <w:tc>
          <w:tcPr>
            <w:tcW w:w="352" w:type="dxa"/>
            <w:tcBorders>
              <w:top w:val="nil"/>
              <w:left w:val="nil"/>
              <w:bottom w:val="single" w:sz="8" w:space="0" w:color="auto"/>
              <w:right w:val="single" w:sz="4" w:space="0" w:color="auto"/>
            </w:tcBorders>
            <w:shd w:val="clear" w:color="auto" w:fill="auto"/>
            <w:noWrap/>
            <w:vAlign w:val="center"/>
            <w:hideMark/>
          </w:tcPr>
          <w:p w14:paraId="5BB15E40"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3E799464"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w:t>
            </w:r>
          </w:p>
        </w:tc>
        <w:tc>
          <w:tcPr>
            <w:tcW w:w="328" w:type="dxa"/>
            <w:tcBorders>
              <w:top w:val="nil"/>
              <w:left w:val="nil"/>
              <w:bottom w:val="single" w:sz="8" w:space="0" w:color="auto"/>
              <w:right w:val="single" w:sz="4" w:space="0" w:color="auto"/>
            </w:tcBorders>
            <w:shd w:val="clear" w:color="auto" w:fill="auto"/>
            <w:noWrap/>
            <w:vAlign w:val="center"/>
            <w:hideMark/>
          </w:tcPr>
          <w:p w14:paraId="593EA3A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531A44D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N</w:t>
            </w:r>
          </w:p>
        </w:tc>
        <w:tc>
          <w:tcPr>
            <w:tcW w:w="603" w:type="dxa"/>
            <w:tcBorders>
              <w:top w:val="nil"/>
              <w:left w:val="nil"/>
              <w:bottom w:val="single" w:sz="8" w:space="0" w:color="auto"/>
              <w:right w:val="single" w:sz="4" w:space="0" w:color="auto"/>
            </w:tcBorders>
            <w:shd w:val="clear" w:color="auto" w:fill="auto"/>
            <w:noWrap/>
            <w:vAlign w:val="center"/>
            <w:hideMark/>
          </w:tcPr>
          <w:p w14:paraId="31D0DFC0" w14:textId="77777777" w:rsidR="00F91491" w:rsidRPr="00F91491" w:rsidRDefault="00F91491" w:rsidP="00F91491">
            <w:pPr>
              <w:spacing w:after="0" w:line="240" w:lineRule="auto"/>
              <w:jc w:val="center"/>
              <w:rPr>
                <w:rFonts w:ascii="Calibri" w:eastAsia="Times New Roman" w:hAnsi="Calibri" w:cs="Calibri"/>
                <w:i/>
                <w:iCs/>
                <w:color w:val="000000"/>
                <w:lang w:eastAsia="en-GB"/>
              </w:rPr>
            </w:pPr>
            <w:r w:rsidRPr="00F91491">
              <w:rPr>
                <w:rFonts w:ascii="Calibri" w:eastAsia="Times New Roman" w:hAnsi="Calibri" w:cs="Calibri"/>
                <w:i/>
                <w:iCs/>
                <w:color w:val="000000"/>
                <w:lang w:eastAsia="en-GB"/>
              </w:rPr>
              <w:t>-p</w:t>
            </w:r>
          </w:p>
        </w:tc>
      </w:tr>
      <w:tr w:rsidR="00F91491" w:rsidRPr="00F91491" w14:paraId="7320FBEA" w14:textId="77777777" w:rsidTr="00F91491">
        <w:trPr>
          <w:trHeight w:val="252"/>
        </w:trPr>
        <w:tc>
          <w:tcPr>
            <w:tcW w:w="22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2250A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Correctness</w:t>
            </w:r>
          </w:p>
        </w:tc>
        <w:tc>
          <w:tcPr>
            <w:tcW w:w="813" w:type="dxa"/>
            <w:tcBorders>
              <w:top w:val="nil"/>
              <w:left w:val="nil"/>
              <w:bottom w:val="single" w:sz="4" w:space="0" w:color="auto"/>
              <w:right w:val="single" w:sz="4" w:space="0" w:color="auto"/>
            </w:tcBorders>
            <w:shd w:val="clear" w:color="auto" w:fill="auto"/>
            <w:noWrap/>
            <w:vAlign w:val="center"/>
            <w:hideMark/>
          </w:tcPr>
          <w:p w14:paraId="147D73E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SENT</w:t>
            </w:r>
          </w:p>
        </w:tc>
        <w:tc>
          <w:tcPr>
            <w:tcW w:w="737" w:type="dxa"/>
            <w:tcBorders>
              <w:top w:val="nil"/>
              <w:left w:val="nil"/>
              <w:bottom w:val="single" w:sz="4" w:space="0" w:color="auto"/>
              <w:right w:val="single" w:sz="4" w:space="0" w:color="auto"/>
            </w:tcBorders>
            <w:shd w:val="clear" w:color="auto" w:fill="auto"/>
            <w:noWrap/>
            <w:vAlign w:val="center"/>
            <w:hideMark/>
          </w:tcPr>
          <w:p w14:paraId="2BD55A10"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93.23</w:t>
            </w:r>
          </w:p>
        </w:tc>
        <w:tc>
          <w:tcPr>
            <w:tcW w:w="551" w:type="dxa"/>
            <w:tcBorders>
              <w:top w:val="nil"/>
              <w:left w:val="nil"/>
              <w:bottom w:val="single" w:sz="4" w:space="0" w:color="auto"/>
              <w:right w:val="single" w:sz="4" w:space="0" w:color="auto"/>
            </w:tcBorders>
            <w:shd w:val="clear" w:color="auto" w:fill="auto"/>
            <w:noWrap/>
            <w:vAlign w:val="center"/>
            <w:hideMark/>
          </w:tcPr>
          <w:p w14:paraId="32ECE12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179</w:t>
            </w:r>
          </w:p>
        </w:tc>
        <w:tc>
          <w:tcPr>
            <w:tcW w:w="352" w:type="dxa"/>
            <w:tcBorders>
              <w:top w:val="nil"/>
              <w:left w:val="nil"/>
              <w:bottom w:val="single" w:sz="4" w:space="0" w:color="auto"/>
              <w:right w:val="single" w:sz="4" w:space="0" w:color="auto"/>
            </w:tcBorders>
            <w:shd w:val="clear" w:color="auto" w:fill="auto"/>
            <w:noWrap/>
            <w:vAlign w:val="center"/>
            <w:hideMark/>
          </w:tcPr>
          <w:p w14:paraId="448701C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0A5C940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13</w:t>
            </w:r>
          </w:p>
        </w:tc>
        <w:tc>
          <w:tcPr>
            <w:tcW w:w="328" w:type="dxa"/>
            <w:tcBorders>
              <w:top w:val="nil"/>
              <w:left w:val="nil"/>
              <w:bottom w:val="single" w:sz="4" w:space="0" w:color="auto"/>
              <w:right w:val="single" w:sz="4" w:space="0" w:color="auto"/>
            </w:tcBorders>
            <w:shd w:val="clear" w:color="auto" w:fill="auto"/>
            <w:noWrap/>
            <w:vAlign w:val="center"/>
            <w:hideMark/>
          </w:tcPr>
          <w:p w14:paraId="1CA87F4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0726B3D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192</w:t>
            </w:r>
          </w:p>
        </w:tc>
        <w:tc>
          <w:tcPr>
            <w:tcW w:w="6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2CED13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-70</w:t>
            </w:r>
          </w:p>
        </w:tc>
        <w:tc>
          <w:tcPr>
            <w:tcW w:w="718" w:type="dxa"/>
            <w:tcBorders>
              <w:top w:val="nil"/>
              <w:left w:val="nil"/>
              <w:bottom w:val="single" w:sz="4" w:space="0" w:color="auto"/>
              <w:right w:val="single" w:sz="4" w:space="0" w:color="auto"/>
            </w:tcBorders>
            <w:shd w:val="clear" w:color="auto" w:fill="auto"/>
            <w:noWrap/>
            <w:vAlign w:val="center"/>
            <w:hideMark/>
          </w:tcPr>
          <w:p w14:paraId="033C2F94"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78.13</w:t>
            </w:r>
          </w:p>
        </w:tc>
        <w:tc>
          <w:tcPr>
            <w:tcW w:w="551" w:type="dxa"/>
            <w:tcBorders>
              <w:top w:val="nil"/>
              <w:left w:val="nil"/>
              <w:bottom w:val="single" w:sz="4" w:space="0" w:color="auto"/>
              <w:right w:val="single" w:sz="4" w:space="0" w:color="auto"/>
            </w:tcBorders>
            <w:shd w:val="clear" w:color="auto" w:fill="auto"/>
            <w:noWrap/>
            <w:vAlign w:val="center"/>
            <w:hideMark/>
          </w:tcPr>
          <w:p w14:paraId="36F9EE19"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150</w:t>
            </w:r>
          </w:p>
        </w:tc>
        <w:tc>
          <w:tcPr>
            <w:tcW w:w="352" w:type="dxa"/>
            <w:tcBorders>
              <w:top w:val="nil"/>
              <w:left w:val="nil"/>
              <w:bottom w:val="single" w:sz="4" w:space="0" w:color="auto"/>
              <w:right w:val="single" w:sz="4" w:space="0" w:color="auto"/>
            </w:tcBorders>
            <w:shd w:val="clear" w:color="auto" w:fill="auto"/>
            <w:noWrap/>
            <w:vAlign w:val="center"/>
            <w:hideMark/>
          </w:tcPr>
          <w:p w14:paraId="2D300AC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271B4386"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42</w:t>
            </w:r>
          </w:p>
        </w:tc>
        <w:tc>
          <w:tcPr>
            <w:tcW w:w="328" w:type="dxa"/>
            <w:tcBorders>
              <w:top w:val="nil"/>
              <w:left w:val="nil"/>
              <w:bottom w:val="single" w:sz="4" w:space="0" w:color="auto"/>
              <w:right w:val="single" w:sz="4" w:space="0" w:color="auto"/>
            </w:tcBorders>
            <w:shd w:val="clear" w:color="auto" w:fill="auto"/>
            <w:noWrap/>
            <w:vAlign w:val="center"/>
            <w:hideMark/>
          </w:tcPr>
          <w:p w14:paraId="5BFA387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2955A77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192</w:t>
            </w:r>
          </w:p>
        </w:tc>
        <w:tc>
          <w:tcPr>
            <w:tcW w:w="60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6075A5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-20</w:t>
            </w:r>
          </w:p>
        </w:tc>
      </w:tr>
      <w:tr w:rsidR="00F91491" w:rsidRPr="00F91491" w14:paraId="21CD63FC" w14:textId="77777777" w:rsidTr="00F91491">
        <w:trPr>
          <w:trHeight w:val="252"/>
        </w:trPr>
        <w:tc>
          <w:tcPr>
            <w:tcW w:w="2278" w:type="dxa"/>
            <w:vMerge/>
            <w:tcBorders>
              <w:top w:val="single" w:sz="4" w:space="0" w:color="auto"/>
              <w:left w:val="single" w:sz="4" w:space="0" w:color="auto"/>
              <w:bottom w:val="single" w:sz="4" w:space="0" w:color="auto"/>
              <w:right w:val="single" w:sz="4" w:space="0" w:color="auto"/>
            </w:tcBorders>
            <w:vAlign w:val="center"/>
            <w:hideMark/>
          </w:tcPr>
          <w:p w14:paraId="536D311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813" w:type="dxa"/>
            <w:tcBorders>
              <w:top w:val="nil"/>
              <w:left w:val="nil"/>
              <w:bottom w:val="single" w:sz="4" w:space="0" w:color="auto"/>
              <w:right w:val="single" w:sz="4" w:space="0" w:color="auto"/>
            </w:tcBorders>
            <w:shd w:val="clear" w:color="auto" w:fill="auto"/>
            <w:noWrap/>
            <w:vAlign w:val="center"/>
            <w:hideMark/>
          </w:tcPr>
          <w:p w14:paraId="1F00837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71C1273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98.73</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A0ACD9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854</w:t>
            </w:r>
          </w:p>
        </w:tc>
        <w:tc>
          <w:tcPr>
            <w:tcW w:w="3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B7DD48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54EFB2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7</w:t>
            </w:r>
          </w:p>
        </w:tc>
        <w:tc>
          <w:tcPr>
            <w:tcW w:w="3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2053B1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DB9B9B9"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865</w:t>
            </w:r>
          </w:p>
        </w:tc>
        <w:tc>
          <w:tcPr>
            <w:tcW w:w="613" w:type="dxa"/>
            <w:vMerge/>
            <w:tcBorders>
              <w:top w:val="nil"/>
              <w:left w:val="single" w:sz="4" w:space="0" w:color="auto"/>
              <w:bottom w:val="single" w:sz="4" w:space="0" w:color="auto"/>
              <w:right w:val="single" w:sz="4" w:space="0" w:color="auto"/>
            </w:tcBorders>
            <w:vAlign w:val="center"/>
            <w:hideMark/>
          </w:tcPr>
          <w:p w14:paraId="0916E785"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single" w:sz="4" w:space="0" w:color="auto"/>
              <w:right w:val="single" w:sz="4" w:space="0" w:color="auto"/>
            </w:tcBorders>
            <w:shd w:val="clear" w:color="auto" w:fill="auto"/>
            <w:noWrap/>
            <w:vAlign w:val="center"/>
            <w:hideMark/>
          </w:tcPr>
          <w:p w14:paraId="4EBC8FC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94.57</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2E5143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818</w:t>
            </w:r>
          </w:p>
        </w:tc>
        <w:tc>
          <w:tcPr>
            <w:tcW w:w="3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94682E4"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81BA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39</w:t>
            </w:r>
          </w:p>
        </w:tc>
        <w:tc>
          <w:tcPr>
            <w:tcW w:w="3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EA9430"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43D532"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865</w:t>
            </w:r>
          </w:p>
        </w:tc>
        <w:tc>
          <w:tcPr>
            <w:tcW w:w="603" w:type="dxa"/>
            <w:vMerge/>
            <w:tcBorders>
              <w:top w:val="nil"/>
              <w:left w:val="single" w:sz="4" w:space="0" w:color="auto"/>
              <w:bottom w:val="single" w:sz="4" w:space="0" w:color="auto"/>
              <w:right w:val="single" w:sz="4" w:space="0" w:color="auto"/>
            </w:tcBorders>
            <w:vAlign w:val="center"/>
            <w:hideMark/>
          </w:tcPr>
          <w:p w14:paraId="3356BE40"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r>
      <w:tr w:rsidR="00F91491" w:rsidRPr="00F91491" w14:paraId="78C5A3A3" w14:textId="77777777" w:rsidTr="00F91491">
        <w:trPr>
          <w:trHeight w:val="252"/>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5F81800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Accuracy</w:t>
            </w:r>
          </w:p>
        </w:tc>
        <w:tc>
          <w:tcPr>
            <w:tcW w:w="813" w:type="dxa"/>
            <w:tcBorders>
              <w:top w:val="nil"/>
              <w:left w:val="nil"/>
              <w:bottom w:val="single" w:sz="4" w:space="0" w:color="auto"/>
              <w:right w:val="single" w:sz="4" w:space="0" w:color="auto"/>
            </w:tcBorders>
            <w:shd w:val="clear" w:color="auto" w:fill="auto"/>
            <w:noWrap/>
            <w:vAlign w:val="center"/>
            <w:hideMark/>
          </w:tcPr>
          <w:p w14:paraId="06188ED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772BA35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98.27</w:t>
            </w:r>
          </w:p>
        </w:tc>
        <w:tc>
          <w:tcPr>
            <w:tcW w:w="551" w:type="dxa"/>
            <w:vMerge/>
            <w:tcBorders>
              <w:top w:val="nil"/>
              <w:left w:val="single" w:sz="4" w:space="0" w:color="auto"/>
              <w:bottom w:val="single" w:sz="4" w:space="0" w:color="auto"/>
              <w:right w:val="single" w:sz="4" w:space="0" w:color="auto"/>
            </w:tcBorders>
            <w:vAlign w:val="center"/>
            <w:hideMark/>
          </w:tcPr>
          <w:p w14:paraId="60264261"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52" w:type="dxa"/>
            <w:vMerge/>
            <w:tcBorders>
              <w:top w:val="nil"/>
              <w:left w:val="single" w:sz="4" w:space="0" w:color="auto"/>
              <w:bottom w:val="single" w:sz="4" w:space="0" w:color="auto"/>
              <w:right w:val="single" w:sz="4" w:space="0" w:color="auto"/>
            </w:tcBorders>
            <w:vAlign w:val="center"/>
            <w:hideMark/>
          </w:tcPr>
          <w:p w14:paraId="36CD7428"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02EDF21C"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28" w:type="dxa"/>
            <w:vMerge/>
            <w:tcBorders>
              <w:top w:val="nil"/>
              <w:left w:val="single" w:sz="4" w:space="0" w:color="auto"/>
              <w:bottom w:val="single" w:sz="4" w:space="0" w:color="auto"/>
              <w:right w:val="single" w:sz="4" w:space="0" w:color="auto"/>
            </w:tcBorders>
            <w:vAlign w:val="center"/>
            <w:hideMark/>
          </w:tcPr>
          <w:p w14:paraId="7D6DCBE6"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8342B71"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613" w:type="dxa"/>
            <w:vMerge/>
            <w:tcBorders>
              <w:top w:val="nil"/>
              <w:left w:val="single" w:sz="4" w:space="0" w:color="auto"/>
              <w:bottom w:val="single" w:sz="4" w:space="0" w:color="auto"/>
              <w:right w:val="single" w:sz="4" w:space="0" w:color="auto"/>
            </w:tcBorders>
            <w:vAlign w:val="center"/>
            <w:hideMark/>
          </w:tcPr>
          <w:p w14:paraId="04738CC2"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single" w:sz="4" w:space="0" w:color="auto"/>
              <w:right w:val="single" w:sz="4" w:space="0" w:color="auto"/>
            </w:tcBorders>
            <w:shd w:val="clear" w:color="auto" w:fill="auto"/>
            <w:noWrap/>
            <w:vAlign w:val="center"/>
            <w:hideMark/>
          </w:tcPr>
          <w:p w14:paraId="5FEBA7F2"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93.64</w:t>
            </w:r>
          </w:p>
        </w:tc>
        <w:tc>
          <w:tcPr>
            <w:tcW w:w="551" w:type="dxa"/>
            <w:vMerge/>
            <w:tcBorders>
              <w:top w:val="nil"/>
              <w:left w:val="single" w:sz="4" w:space="0" w:color="auto"/>
              <w:bottom w:val="single" w:sz="4" w:space="0" w:color="auto"/>
              <w:right w:val="single" w:sz="4" w:space="0" w:color="auto"/>
            </w:tcBorders>
            <w:vAlign w:val="center"/>
            <w:hideMark/>
          </w:tcPr>
          <w:p w14:paraId="6E96D4F7"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52" w:type="dxa"/>
            <w:vMerge/>
            <w:tcBorders>
              <w:top w:val="nil"/>
              <w:left w:val="single" w:sz="4" w:space="0" w:color="auto"/>
              <w:bottom w:val="single" w:sz="4" w:space="0" w:color="auto"/>
              <w:right w:val="single" w:sz="4" w:space="0" w:color="auto"/>
            </w:tcBorders>
            <w:vAlign w:val="center"/>
            <w:hideMark/>
          </w:tcPr>
          <w:p w14:paraId="2B74F0B5"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404315AA"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28" w:type="dxa"/>
            <w:vMerge/>
            <w:tcBorders>
              <w:top w:val="nil"/>
              <w:left w:val="single" w:sz="4" w:space="0" w:color="auto"/>
              <w:bottom w:val="single" w:sz="4" w:space="0" w:color="auto"/>
              <w:right w:val="single" w:sz="4" w:space="0" w:color="auto"/>
            </w:tcBorders>
            <w:vAlign w:val="center"/>
            <w:hideMark/>
          </w:tcPr>
          <w:p w14:paraId="68A2E04A"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4B83664D"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603" w:type="dxa"/>
            <w:vMerge/>
            <w:tcBorders>
              <w:top w:val="nil"/>
              <w:left w:val="single" w:sz="4" w:space="0" w:color="auto"/>
              <w:bottom w:val="single" w:sz="4" w:space="0" w:color="auto"/>
              <w:right w:val="single" w:sz="4" w:space="0" w:color="auto"/>
            </w:tcBorders>
            <w:vAlign w:val="center"/>
            <w:hideMark/>
          </w:tcPr>
          <w:p w14:paraId="0AF875A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r>
      <w:tr w:rsidR="00F91491" w:rsidRPr="00F91491" w14:paraId="12FD1369" w14:textId="77777777" w:rsidTr="00F91491">
        <w:trPr>
          <w:trHeight w:val="252"/>
        </w:trPr>
        <w:tc>
          <w:tcPr>
            <w:tcW w:w="2278" w:type="dxa"/>
            <w:tcBorders>
              <w:top w:val="nil"/>
              <w:left w:val="nil"/>
              <w:bottom w:val="nil"/>
              <w:right w:val="nil"/>
            </w:tcBorders>
            <w:shd w:val="clear" w:color="auto" w:fill="auto"/>
            <w:noWrap/>
            <w:vAlign w:val="center"/>
            <w:hideMark/>
          </w:tcPr>
          <w:p w14:paraId="5123919C"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813" w:type="dxa"/>
            <w:tcBorders>
              <w:top w:val="nil"/>
              <w:left w:val="nil"/>
              <w:bottom w:val="nil"/>
              <w:right w:val="nil"/>
            </w:tcBorders>
            <w:shd w:val="clear" w:color="auto" w:fill="auto"/>
            <w:noWrap/>
            <w:vAlign w:val="center"/>
            <w:hideMark/>
          </w:tcPr>
          <w:p w14:paraId="5C95EF01"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72" w:type="dxa"/>
            <w:gridSpan w:val="7"/>
            <w:tcBorders>
              <w:top w:val="nil"/>
              <w:left w:val="single" w:sz="4" w:space="0" w:color="auto"/>
              <w:bottom w:val="single" w:sz="4" w:space="0" w:color="auto"/>
              <w:right w:val="single" w:sz="4" w:space="0" w:color="auto"/>
            </w:tcBorders>
            <w:shd w:val="clear" w:color="auto" w:fill="auto"/>
            <w:noWrap/>
            <w:vAlign w:val="center"/>
            <w:hideMark/>
          </w:tcPr>
          <w:p w14:paraId="7EFED15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SNR20</w:t>
            </w:r>
          </w:p>
        </w:tc>
        <w:tc>
          <w:tcPr>
            <w:tcW w:w="718" w:type="dxa"/>
            <w:tcBorders>
              <w:top w:val="nil"/>
              <w:left w:val="nil"/>
              <w:bottom w:val="nil"/>
              <w:right w:val="nil"/>
            </w:tcBorders>
            <w:shd w:val="clear" w:color="auto" w:fill="auto"/>
            <w:noWrap/>
            <w:vAlign w:val="center"/>
            <w:hideMark/>
          </w:tcPr>
          <w:p w14:paraId="10B166CD"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00C16D84"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1793066C"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7E6A09D0"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45077F30"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4BA73804"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691CDAA6" w14:textId="77777777" w:rsidR="00F91491" w:rsidRPr="00F91491" w:rsidRDefault="00F91491" w:rsidP="00F91491">
            <w:pPr>
              <w:spacing w:after="0" w:line="240" w:lineRule="auto"/>
              <w:jc w:val="center"/>
              <w:rPr>
                <w:rFonts w:eastAsia="Times New Roman" w:cs="Times New Roman"/>
                <w:sz w:val="20"/>
                <w:szCs w:val="20"/>
                <w:lang w:eastAsia="en-GB"/>
              </w:rPr>
            </w:pPr>
          </w:p>
        </w:tc>
      </w:tr>
      <w:tr w:rsidR="00F91491" w:rsidRPr="00F91491" w14:paraId="4D85565D" w14:textId="77777777" w:rsidTr="004D7D2B">
        <w:trPr>
          <w:trHeight w:val="265"/>
        </w:trPr>
        <w:tc>
          <w:tcPr>
            <w:tcW w:w="2278" w:type="dxa"/>
            <w:tcBorders>
              <w:top w:val="nil"/>
              <w:left w:val="nil"/>
              <w:bottom w:val="single" w:sz="4" w:space="0" w:color="auto"/>
              <w:right w:val="nil"/>
            </w:tcBorders>
            <w:shd w:val="clear" w:color="auto" w:fill="auto"/>
            <w:noWrap/>
            <w:vAlign w:val="center"/>
            <w:hideMark/>
          </w:tcPr>
          <w:p w14:paraId="11DE555A"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813" w:type="dxa"/>
            <w:tcBorders>
              <w:top w:val="nil"/>
              <w:left w:val="nil"/>
              <w:bottom w:val="single" w:sz="4" w:space="0" w:color="auto"/>
              <w:right w:val="nil"/>
            </w:tcBorders>
            <w:shd w:val="clear" w:color="auto" w:fill="auto"/>
            <w:noWrap/>
            <w:vAlign w:val="center"/>
            <w:hideMark/>
          </w:tcPr>
          <w:p w14:paraId="197D05A3"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737" w:type="dxa"/>
            <w:tcBorders>
              <w:top w:val="nil"/>
              <w:left w:val="single" w:sz="4" w:space="0" w:color="auto"/>
              <w:bottom w:val="single" w:sz="8" w:space="0" w:color="auto"/>
              <w:right w:val="single" w:sz="4" w:space="0" w:color="auto"/>
            </w:tcBorders>
            <w:shd w:val="clear" w:color="auto" w:fill="auto"/>
            <w:noWrap/>
            <w:vAlign w:val="center"/>
            <w:hideMark/>
          </w:tcPr>
          <w:p w14:paraId="6C4DEA92"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8" w:space="0" w:color="auto"/>
              <w:right w:val="single" w:sz="4" w:space="0" w:color="auto"/>
            </w:tcBorders>
            <w:shd w:val="clear" w:color="auto" w:fill="auto"/>
            <w:noWrap/>
            <w:vAlign w:val="center"/>
            <w:hideMark/>
          </w:tcPr>
          <w:p w14:paraId="042CD14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H</w:t>
            </w:r>
          </w:p>
        </w:tc>
        <w:tc>
          <w:tcPr>
            <w:tcW w:w="352" w:type="dxa"/>
            <w:tcBorders>
              <w:top w:val="nil"/>
              <w:left w:val="nil"/>
              <w:bottom w:val="single" w:sz="8" w:space="0" w:color="auto"/>
              <w:right w:val="single" w:sz="4" w:space="0" w:color="auto"/>
            </w:tcBorders>
            <w:shd w:val="clear" w:color="auto" w:fill="auto"/>
            <w:noWrap/>
            <w:vAlign w:val="center"/>
            <w:hideMark/>
          </w:tcPr>
          <w:p w14:paraId="4664B24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D</w:t>
            </w:r>
          </w:p>
        </w:tc>
        <w:tc>
          <w:tcPr>
            <w:tcW w:w="440" w:type="dxa"/>
            <w:tcBorders>
              <w:top w:val="nil"/>
              <w:left w:val="nil"/>
              <w:bottom w:val="single" w:sz="8" w:space="0" w:color="auto"/>
              <w:right w:val="single" w:sz="4" w:space="0" w:color="auto"/>
            </w:tcBorders>
            <w:shd w:val="clear" w:color="auto" w:fill="auto"/>
            <w:noWrap/>
            <w:vAlign w:val="center"/>
            <w:hideMark/>
          </w:tcPr>
          <w:p w14:paraId="201958A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w:t>
            </w:r>
          </w:p>
        </w:tc>
        <w:tc>
          <w:tcPr>
            <w:tcW w:w="328" w:type="dxa"/>
            <w:tcBorders>
              <w:top w:val="nil"/>
              <w:left w:val="nil"/>
              <w:bottom w:val="single" w:sz="8" w:space="0" w:color="auto"/>
              <w:right w:val="single" w:sz="4" w:space="0" w:color="auto"/>
            </w:tcBorders>
            <w:shd w:val="clear" w:color="auto" w:fill="auto"/>
            <w:noWrap/>
            <w:vAlign w:val="center"/>
            <w:hideMark/>
          </w:tcPr>
          <w:p w14:paraId="076B550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I</w:t>
            </w:r>
          </w:p>
        </w:tc>
        <w:tc>
          <w:tcPr>
            <w:tcW w:w="551" w:type="dxa"/>
            <w:tcBorders>
              <w:top w:val="nil"/>
              <w:left w:val="nil"/>
              <w:bottom w:val="single" w:sz="8" w:space="0" w:color="auto"/>
              <w:right w:val="single" w:sz="4" w:space="0" w:color="auto"/>
            </w:tcBorders>
            <w:shd w:val="clear" w:color="auto" w:fill="auto"/>
            <w:noWrap/>
            <w:vAlign w:val="center"/>
            <w:hideMark/>
          </w:tcPr>
          <w:p w14:paraId="3BAA2DF6"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N</w:t>
            </w:r>
          </w:p>
        </w:tc>
        <w:tc>
          <w:tcPr>
            <w:tcW w:w="613" w:type="dxa"/>
            <w:tcBorders>
              <w:top w:val="nil"/>
              <w:left w:val="nil"/>
              <w:bottom w:val="single" w:sz="8" w:space="0" w:color="auto"/>
              <w:right w:val="single" w:sz="4" w:space="0" w:color="auto"/>
            </w:tcBorders>
            <w:shd w:val="clear" w:color="auto" w:fill="auto"/>
            <w:noWrap/>
            <w:vAlign w:val="center"/>
            <w:hideMark/>
          </w:tcPr>
          <w:p w14:paraId="0AB1FB3B" w14:textId="77777777" w:rsidR="00F91491" w:rsidRPr="00F91491" w:rsidRDefault="00F91491" w:rsidP="00F91491">
            <w:pPr>
              <w:spacing w:after="0" w:line="240" w:lineRule="auto"/>
              <w:jc w:val="center"/>
              <w:rPr>
                <w:rFonts w:ascii="Calibri" w:eastAsia="Times New Roman" w:hAnsi="Calibri" w:cs="Calibri"/>
                <w:i/>
                <w:iCs/>
                <w:color w:val="000000"/>
                <w:lang w:eastAsia="en-GB"/>
              </w:rPr>
            </w:pPr>
            <w:r w:rsidRPr="00F91491">
              <w:rPr>
                <w:rFonts w:ascii="Calibri" w:eastAsia="Times New Roman" w:hAnsi="Calibri" w:cs="Calibri"/>
                <w:i/>
                <w:iCs/>
                <w:color w:val="000000"/>
                <w:lang w:eastAsia="en-GB"/>
              </w:rPr>
              <w:t>-p</w:t>
            </w:r>
          </w:p>
        </w:tc>
        <w:tc>
          <w:tcPr>
            <w:tcW w:w="718" w:type="dxa"/>
            <w:tcBorders>
              <w:top w:val="nil"/>
              <w:left w:val="nil"/>
              <w:bottom w:val="nil"/>
              <w:right w:val="nil"/>
            </w:tcBorders>
            <w:shd w:val="clear" w:color="auto" w:fill="auto"/>
            <w:noWrap/>
            <w:vAlign w:val="center"/>
            <w:hideMark/>
          </w:tcPr>
          <w:p w14:paraId="68FFB723" w14:textId="77777777" w:rsidR="00F91491" w:rsidRPr="00F91491" w:rsidRDefault="00F91491" w:rsidP="00F91491">
            <w:pPr>
              <w:spacing w:after="0" w:line="240" w:lineRule="auto"/>
              <w:jc w:val="center"/>
              <w:rPr>
                <w:rFonts w:ascii="Calibri" w:eastAsia="Times New Roman" w:hAnsi="Calibri" w:cs="Calibri"/>
                <w:i/>
                <w:iCs/>
                <w:color w:val="000000"/>
                <w:lang w:eastAsia="en-GB"/>
              </w:rPr>
            </w:pPr>
          </w:p>
        </w:tc>
        <w:tc>
          <w:tcPr>
            <w:tcW w:w="551" w:type="dxa"/>
            <w:tcBorders>
              <w:top w:val="nil"/>
              <w:left w:val="nil"/>
              <w:bottom w:val="nil"/>
              <w:right w:val="nil"/>
            </w:tcBorders>
            <w:shd w:val="clear" w:color="auto" w:fill="auto"/>
            <w:noWrap/>
            <w:vAlign w:val="center"/>
            <w:hideMark/>
          </w:tcPr>
          <w:p w14:paraId="3521961A"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64883BDC"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596D4DA6"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5148B444"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6D38822C"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2BE6BA49" w14:textId="77777777" w:rsidR="00F91491" w:rsidRPr="00F91491" w:rsidRDefault="00F91491" w:rsidP="00F91491">
            <w:pPr>
              <w:spacing w:after="0" w:line="240" w:lineRule="auto"/>
              <w:jc w:val="center"/>
              <w:rPr>
                <w:rFonts w:eastAsia="Times New Roman" w:cs="Times New Roman"/>
                <w:sz w:val="20"/>
                <w:szCs w:val="20"/>
                <w:lang w:eastAsia="en-GB"/>
              </w:rPr>
            </w:pPr>
          </w:p>
        </w:tc>
      </w:tr>
      <w:tr w:rsidR="00F91491" w:rsidRPr="00F91491" w14:paraId="6CA11E71" w14:textId="77777777" w:rsidTr="004D7D2B">
        <w:trPr>
          <w:trHeight w:val="252"/>
        </w:trPr>
        <w:tc>
          <w:tcPr>
            <w:tcW w:w="227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4F117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Correctness</w:t>
            </w:r>
          </w:p>
        </w:tc>
        <w:tc>
          <w:tcPr>
            <w:tcW w:w="813" w:type="dxa"/>
            <w:tcBorders>
              <w:top w:val="single" w:sz="4" w:space="0" w:color="auto"/>
              <w:left w:val="nil"/>
              <w:bottom w:val="single" w:sz="4" w:space="0" w:color="auto"/>
              <w:right w:val="single" w:sz="4" w:space="0" w:color="auto"/>
            </w:tcBorders>
            <w:shd w:val="clear" w:color="auto" w:fill="auto"/>
            <w:noWrap/>
            <w:vAlign w:val="center"/>
            <w:hideMark/>
          </w:tcPr>
          <w:p w14:paraId="675CE5DA"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SENT</w:t>
            </w:r>
          </w:p>
        </w:tc>
        <w:tc>
          <w:tcPr>
            <w:tcW w:w="737" w:type="dxa"/>
            <w:tcBorders>
              <w:top w:val="nil"/>
              <w:left w:val="nil"/>
              <w:bottom w:val="single" w:sz="4" w:space="0" w:color="auto"/>
              <w:right w:val="single" w:sz="4" w:space="0" w:color="auto"/>
            </w:tcBorders>
            <w:shd w:val="clear" w:color="auto" w:fill="auto"/>
            <w:noWrap/>
            <w:vAlign w:val="center"/>
            <w:hideMark/>
          </w:tcPr>
          <w:p w14:paraId="71EAD92C"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90.1</w:t>
            </w:r>
          </w:p>
        </w:tc>
        <w:tc>
          <w:tcPr>
            <w:tcW w:w="551" w:type="dxa"/>
            <w:tcBorders>
              <w:top w:val="nil"/>
              <w:left w:val="nil"/>
              <w:bottom w:val="single" w:sz="4" w:space="0" w:color="auto"/>
              <w:right w:val="single" w:sz="4" w:space="0" w:color="auto"/>
            </w:tcBorders>
            <w:shd w:val="clear" w:color="auto" w:fill="auto"/>
            <w:noWrap/>
            <w:vAlign w:val="center"/>
            <w:hideMark/>
          </w:tcPr>
          <w:p w14:paraId="599A6C49"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173</w:t>
            </w:r>
          </w:p>
        </w:tc>
        <w:tc>
          <w:tcPr>
            <w:tcW w:w="352" w:type="dxa"/>
            <w:tcBorders>
              <w:top w:val="nil"/>
              <w:left w:val="nil"/>
              <w:bottom w:val="single" w:sz="4" w:space="0" w:color="auto"/>
              <w:right w:val="single" w:sz="4" w:space="0" w:color="auto"/>
            </w:tcBorders>
            <w:shd w:val="clear" w:color="auto" w:fill="auto"/>
            <w:noWrap/>
            <w:vAlign w:val="center"/>
            <w:hideMark/>
          </w:tcPr>
          <w:p w14:paraId="14391DBD"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440" w:type="dxa"/>
            <w:tcBorders>
              <w:top w:val="nil"/>
              <w:left w:val="nil"/>
              <w:bottom w:val="single" w:sz="4" w:space="0" w:color="auto"/>
              <w:right w:val="single" w:sz="4" w:space="0" w:color="auto"/>
            </w:tcBorders>
            <w:shd w:val="clear" w:color="auto" w:fill="auto"/>
            <w:noWrap/>
            <w:vAlign w:val="center"/>
            <w:hideMark/>
          </w:tcPr>
          <w:p w14:paraId="6E36A0B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19</w:t>
            </w:r>
          </w:p>
        </w:tc>
        <w:tc>
          <w:tcPr>
            <w:tcW w:w="328" w:type="dxa"/>
            <w:tcBorders>
              <w:top w:val="nil"/>
              <w:left w:val="nil"/>
              <w:bottom w:val="single" w:sz="4" w:space="0" w:color="auto"/>
              <w:right w:val="single" w:sz="4" w:space="0" w:color="auto"/>
            </w:tcBorders>
            <w:shd w:val="clear" w:color="auto" w:fill="auto"/>
            <w:noWrap/>
            <w:vAlign w:val="center"/>
            <w:hideMark/>
          </w:tcPr>
          <w:p w14:paraId="40C184F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t>
            </w:r>
          </w:p>
        </w:tc>
        <w:tc>
          <w:tcPr>
            <w:tcW w:w="551" w:type="dxa"/>
            <w:tcBorders>
              <w:top w:val="nil"/>
              <w:left w:val="nil"/>
              <w:bottom w:val="single" w:sz="4" w:space="0" w:color="auto"/>
              <w:right w:val="single" w:sz="4" w:space="0" w:color="auto"/>
            </w:tcBorders>
            <w:shd w:val="clear" w:color="auto" w:fill="auto"/>
            <w:noWrap/>
            <w:vAlign w:val="center"/>
            <w:hideMark/>
          </w:tcPr>
          <w:p w14:paraId="5B17FABC"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192</w:t>
            </w:r>
          </w:p>
        </w:tc>
        <w:tc>
          <w:tcPr>
            <w:tcW w:w="61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FADECE"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-50</w:t>
            </w:r>
          </w:p>
        </w:tc>
        <w:tc>
          <w:tcPr>
            <w:tcW w:w="718" w:type="dxa"/>
            <w:tcBorders>
              <w:top w:val="nil"/>
              <w:left w:val="nil"/>
              <w:bottom w:val="nil"/>
              <w:right w:val="nil"/>
            </w:tcBorders>
            <w:shd w:val="clear" w:color="auto" w:fill="auto"/>
            <w:noWrap/>
            <w:vAlign w:val="center"/>
            <w:hideMark/>
          </w:tcPr>
          <w:p w14:paraId="50425CE0"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1CF1E7A0"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074FAE55"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16DFB81E"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1FA70415"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65546169"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7129D36E" w14:textId="77777777" w:rsidR="00F91491" w:rsidRPr="00F91491" w:rsidRDefault="00F91491" w:rsidP="00F91491">
            <w:pPr>
              <w:spacing w:after="0" w:line="240" w:lineRule="auto"/>
              <w:jc w:val="center"/>
              <w:rPr>
                <w:rFonts w:eastAsia="Times New Roman" w:cs="Times New Roman"/>
                <w:sz w:val="20"/>
                <w:szCs w:val="20"/>
                <w:lang w:eastAsia="en-GB"/>
              </w:rPr>
            </w:pPr>
          </w:p>
        </w:tc>
      </w:tr>
      <w:tr w:rsidR="00F91491" w:rsidRPr="00F91491" w14:paraId="5EF0985E" w14:textId="77777777" w:rsidTr="00B52674">
        <w:trPr>
          <w:trHeight w:val="252"/>
        </w:trPr>
        <w:tc>
          <w:tcPr>
            <w:tcW w:w="2278" w:type="dxa"/>
            <w:vMerge/>
            <w:tcBorders>
              <w:top w:val="single" w:sz="4" w:space="0" w:color="auto"/>
              <w:left w:val="single" w:sz="4" w:space="0" w:color="auto"/>
              <w:bottom w:val="single" w:sz="4" w:space="0" w:color="auto"/>
              <w:right w:val="single" w:sz="4" w:space="0" w:color="auto"/>
            </w:tcBorders>
            <w:vAlign w:val="center"/>
            <w:hideMark/>
          </w:tcPr>
          <w:p w14:paraId="7C19BC1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813" w:type="dxa"/>
            <w:tcBorders>
              <w:top w:val="nil"/>
              <w:left w:val="nil"/>
              <w:bottom w:val="single" w:sz="4" w:space="0" w:color="auto"/>
              <w:right w:val="single" w:sz="4" w:space="0" w:color="auto"/>
            </w:tcBorders>
            <w:shd w:val="clear" w:color="auto" w:fill="auto"/>
            <w:noWrap/>
            <w:vAlign w:val="center"/>
            <w:hideMark/>
          </w:tcPr>
          <w:p w14:paraId="02511BD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7CA4DE9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98.15</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FC3381"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849</w:t>
            </w:r>
          </w:p>
        </w:tc>
        <w:tc>
          <w:tcPr>
            <w:tcW w:w="35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550B4F3"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44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3ACD5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12</w:t>
            </w:r>
          </w:p>
        </w:tc>
        <w:tc>
          <w:tcPr>
            <w:tcW w:w="3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E4F84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4</w:t>
            </w:r>
          </w:p>
        </w:tc>
        <w:tc>
          <w:tcPr>
            <w:tcW w:w="55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164617"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865</w:t>
            </w:r>
          </w:p>
        </w:tc>
        <w:tc>
          <w:tcPr>
            <w:tcW w:w="613" w:type="dxa"/>
            <w:vMerge/>
            <w:tcBorders>
              <w:top w:val="nil"/>
              <w:left w:val="single" w:sz="4" w:space="0" w:color="auto"/>
              <w:bottom w:val="single" w:sz="4" w:space="0" w:color="auto"/>
              <w:right w:val="single" w:sz="4" w:space="0" w:color="auto"/>
            </w:tcBorders>
            <w:vAlign w:val="center"/>
            <w:hideMark/>
          </w:tcPr>
          <w:p w14:paraId="0E8BA8F7"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nil"/>
              <w:right w:val="nil"/>
            </w:tcBorders>
            <w:shd w:val="clear" w:color="auto" w:fill="auto"/>
            <w:noWrap/>
            <w:vAlign w:val="center"/>
            <w:hideMark/>
          </w:tcPr>
          <w:p w14:paraId="1EDDBF95"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3C0B8548"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2104DFF1"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530FF0A6"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258FF0D0"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1E16339B"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54C68531" w14:textId="77777777" w:rsidR="00F91491" w:rsidRPr="00F91491" w:rsidRDefault="00F91491" w:rsidP="00F91491">
            <w:pPr>
              <w:spacing w:after="0" w:line="240" w:lineRule="auto"/>
              <w:jc w:val="center"/>
              <w:rPr>
                <w:rFonts w:eastAsia="Times New Roman" w:cs="Times New Roman"/>
                <w:sz w:val="20"/>
                <w:szCs w:val="20"/>
                <w:lang w:eastAsia="en-GB"/>
              </w:rPr>
            </w:pPr>
          </w:p>
        </w:tc>
      </w:tr>
      <w:tr w:rsidR="00F91491" w:rsidRPr="00F91491" w14:paraId="09BF7500" w14:textId="77777777" w:rsidTr="00F91491">
        <w:trPr>
          <w:trHeight w:val="252"/>
        </w:trPr>
        <w:tc>
          <w:tcPr>
            <w:tcW w:w="2278" w:type="dxa"/>
            <w:tcBorders>
              <w:top w:val="nil"/>
              <w:left w:val="single" w:sz="4" w:space="0" w:color="auto"/>
              <w:bottom w:val="single" w:sz="4" w:space="0" w:color="auto"/>
              <w:right w:val="single" w:sz="4" w:space="0" w:color="auto"/>
            </w:tcBorders>
            <w:shd w:val="clear" w:color="auto" w:fill="auto"/>
            <w:noWrap/>
            <w:vAlign w:val="center"/>
            <w:hideMark/>
          </w:tcPr>
          <w:p w14:paraId="4F1239B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Accuracy</w:t>
            </w:r>
          </w:p>
        </w:tc>
        <w:tc>
          <w:tcPr>
            <w:tcW w:w="813" w:type="dxa"/>
            <w:tcBorders>
              <w:top w:val="nil"/>
              <w:left w:val="nil"/>
              <w:bottom w:val="single" w:sz="4" w:space="0" w:color="auto"/>
              <w:right w:val="single" w:sz="4" w:space="0" w:color="auto"/>
            </w:tcBorders>
            <w:shd w:val="clear" w:color="auto" w:fill="auto"/>
            <w:noWrap/>
            <w:vAlign w:val="center"/>
            <w:hideMark/>
          </w:tcPr>
          <w:p w14:paraId="093E27EF"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WORD</w:t>
            </w:r>
          </w:p>
        </w:tc>
        <w:tc>
          <w:tcPr>
            <w:tcW w:w="737" w:type="dxa"/>
            <w:tcBorders>
              <w:top w:val="nil"/>
              <w:left w:val="nil"/>
              <w:bottom w:val="single" w:sz="4" w:space="0" w:color="auto"/>
              <w:right w:val="single" w:sz="4" w:space="0" w:color="auto"/>
            </w:tcBorders>
            <w:shd w:val="clear" w:color="auto" w:fill="auto"/>
            <w:noWrap/>
            <w:vAlign w:val="center"/>
            <w:hideMark/>
          </w:tcPr>
          <w:p w14:paraId="308EC39B" w14:textId="77777777" w:rsidR="00F91491" w:rsidRPr="00F91491" w:rsidRDefault="00F91491" w:rsidP="00F91491">
            <w:pPr>
              <w:spacing w:after="0" w:line="240" w:lineRule="auto"/>
              <w:jc w:val="center"/>
              <w:rPr>
                <w:rFonts w:ascii="Calibri" w:eastAsia="Times New Roman" w:hAnsi="Calibri" w:cs="Calibri"/>
                <w:color w:val="000000"/>
                <w:lang w:eastAsia="en-GB"/>
              </w:rPr>
            </w:pPr>
            <w:r w:rsidRPr="00F91491">
              <w:rPr>
                <w:rFonts w:ascii="Calibri" w:eastAsia="Times New Roman" w:hAnsi="Calibri" w:cs="Calibri"/>
                <w:color w:val="000000"/>
                <w:lang w:eastAsia="en-GB"/>
              </w:rPr>
              <w:t>97.69</w:t>
            </w:r>
          </w:p>
        </w:tc>
        <w:tc>
          <w:tcPr>
            <w:tcW w:w="551" w:type="dxa"/>
            <w:vMerge/>
            <w:tcBorders>
              <w:top w:val="nil"/>
              <w:left w:val="single" w:sz="4" w:space="0" w:color="auto"/>
              <w:bottom w:val="single" w:sz="4" w:space="0" w:color="auto"/>
              <w:right w:val="single" w:sz="4" w:space="0" w:color="auto"/>
            </w:tcBorders>
            <w:vAlign w:val="center"/>
            <w:hideMark/>
          </w:tcPr>
          <w:p w14:paraId="6FF2EB98"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52" w:type="dxa"/>
            <w:vMerge/>
            <w:tcBorders>
              <w:top w:val="nil"/>
              <w:left w:val="single" w:sz="4" w:space="0" w:color="auto"/>
              <w:bottom w:val="single" w:sz="4" w:space="0" w:color="auto"/>
              <w:right w:val="single" w:sz="4" w:space="0" w:color="auto"/>
            </w:tcBorders>
            <w:vAlign w:val="center"/>
            <w:hideMark/>
          </w:tcPr>
          <w:p w14:paraId="554521B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440" w:type="dxa"/>
            <w:vMerge/>
            <w:tcBorders>
              <w:top w:val="nil"/>
              <w:left w:val="single" w:sz="4" w:space="0" w:color="auto"/>
              <w:bottom w:val="single" w:sz="4" w:space="0" w:color="auto"/>
              <w:right w:val="single" w:sz="4" w:space="0" w:color="auto"/>
            </w:tcBorders>
            <w:vAlign w:val="center"/>
            <w:hideMark/>
          </w:tcPr>
          <w:p w14:paraId="582AB70D"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328" w:type="dxa"/>
            <w:vMerge/>
            <w:tcBorders>
              <w:top w:val="nil"/>
              <w:left w:val="single" w:sz="4" w:space="0" w:color="auto"/>
              <w:bottom w:val="single" w:sz="4" w:space="0" w:color="auto"/>
              <w:right w:val="single" w:sz="4" w:space="0" w:color="auto"/>
            </w:tcBorders>
            <w:vAlign w:val="center"/>
            <w:hideMark/>
          </w:tcPr>
          <w:p w14:paraId="79BD648E"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551" w:type="dxa"/>
            <w:vMerge/>
            <w:tcBorders>
              <w:top w:val="nil"/>
              <w:left w:val="single" w:sz="4" w:space="0" w:color="auto"/>
              <w:bottom w:val="single" w:sz="4" w:space="0" w:color="auto"/>
              <w:right w:val="single" w:sz="4" w:space="0" w:color="auto"/>
            </w:tcBorders>
            <w:vAlign w:val="center"/>
            <w:hideMark/>
          </w:tcPr>
          <w:p w14:paraId="71C79EEF"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613" w:type="dxa"/>
            <w:vMerge/>
            <w:tcBorders>
              <w:top w:val="nil"/>
              <w:left w:val="single" w:sz="4" w:space="0" w:color="auto"/>
              <w:bottom w:val="single" w:sz="4" w:space="0" w:color="auto"/>
              <w:right w:val="single" w:sz="4" w:space="0" w:color="auto"/>
            </w:tcBorders>
            <w:vAlign w:val="center"/>
            <w:hideMark/>
          </w:tcPr>
          <w:p w14:paraId="122920B3" w14:textId="77777777" w:rsidR="00F91491" w:rsidRPr="00F91491" w:rsidRDefault="00F91491" w:rsidP="00F91491">
            <w:pPr>
              <w:spacing w:after="0" w:line="240" w:lineRule="auto"/>
              <w:jc w:val="left"/>
              <w:rPr>
                <w:rFonts w:ascii="Calibri" w:eastAsia="Times New Roman" w:hAnsi="Calibri" w:cs="Calibri"/>
                <w:color w:val="000000"/>
                <w:lang w:eastAsia="en-GB"/>
              </w:rPr>
            </w:pPr>
          </w:p>
        </w:tc>
        <w:tc>
          <w:tcPr>
            <w:tcW w:w="718" w:type="dxa"/>
            <w:tcBorders>
              <w:top w:val="nil"/>
              <w:left w:val="nil"/>
              <w:bottom w:val="nil"/>
              <w:right w:val="nil"/>
            </w:tcBorders>
            <w:shd w:val="clear" w:color="auto" w:fill="auto"/>
            <w:noWrap/>
            <w:vAlign w:val="center"/>
            <w:hideMark/>
          </w:tcPr>
          <w:p w14:paraId="4ED83FD4" w14:textId="77777777" w:rsidR="00F91491" w:rsidRPr="00F91491" w:rsidRDefault="00F91491" w:rsidP="00F91491">
            <w:pPr>
              <w:spacing w:after="0" w:line="240" w:lineRule="auto"/>
              <w:jc w:val="center"/>
              <w:rPr>
                <w:rFonts w:ascii="Calibri" w:eastAsia="Times New Roman" w:hAnsi="Calibri" w:cs="Calibri"/>
                <w:color w:val="000000"/>
                <w:lang w:eastAsia="en-GB"/>
              </w:rPr>
            </w:pPr>
          </w:p>
        </w:tc>
        <w:tc>
          <w:tcPr>
            <w:tcW w:w="551" w:type="dxa"/>
            <w:tcBorders>
              <w:top w:val="nil"/>
              <w:left w:val="nil"/>
              <w:bottom w:val="nil"/>
              <w:right w:val="nil"/>
            </w:tcBorders>
            <w:shd w:val="clear" w:color="auto" w:fill="auto"/>
            <w:noWrap/>
            <w:vAlign w:val="center"/>
            <w:hideMark/>
          </w:tcPr>
          <w:p w14:paraId="591588D2"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52" w:type="dxa"/>
            <w:tcBorders>
              <w:top w:val="nil"/>
              <w:left w:val="nil"/>
              <w:bottom w:val="nil"/>
              <w:right w:val="nil"/>
            </w:tcBorders>
            <w:shd w:val="clear" w:color="auto" w:fill="auto"/>
            <w:noWrap/>
            <w:vAlign w:val="center"/>
            <w:hideMark/>
          </w:tcPr>
          <w:p w14:paraId="2A2ED434"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440" w:type="dxa"/>
            <w:tcBorders>
              <w:top w:val="nil"/>
              <w:left w:val="nil"/>
              <w:bottom w:val="nil"/>
              <w:right w:val="nil"/>
            </w:tcBorders>
            <w:shd w:val="clear" w:color="auto" w:fill="auto"/>
            <w:noWrap/>
            <w:vAlign w:val="center"/>
            <w:hideMark/>
          </w:tcPr>
          <w:p w14:paraId="618FA8A7"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328" w:type="dxa"/>
            <w:tcBorders>
              <w:top w:val="nil"/>
              <w:left w:val="nil"/>
              <w:bottom w:val="nil"/>
              <w:right w:val="nil"/>
            </w:tcBorders>
            <w:shd w:val="clear" w:color="auto" w:fill="auto"/>
            <w:noWrap/>
            <w:vAlign w:val="center"/>
            <w:hideMark/>
          </w:tcPr>
          <w:p w14:paraId="5F45FFBC"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551" w:type="dxa"/>
            <w:tcBorders>
              <w:top w:val="nil"/>
              <w:left w:val="nil"/>
              <w:bottom w:val="nil"/>
              <w:right w:val="nil"/>
            </w:tcBorders>
            <w:shd w:val="clear" w:color="auto" w:fill="auto"/>
            <w:noWrap/>
            <w:vAlign w:val="center"/>
            <w:hideMark/>
          </w:tcPr>
          <w:p w14:paraId="1B70ACCF" w14:textId="77777777" w:rsidR="00F91491" w:rsidRPr="00F91491" w:rsidRDefault="00F91491" w:rsidP="00F91491">
            <w:pPr>
              <w:spacing w:after="0" w:line="240" w:lineRule="auto"/>
              <w:jc w:val="center"/>
              <w:rPr>
                <w:rFonts w:eastAsia="Times New Roman" w:cs="Times New Roman"/>
                <w:sz w:val="20"/>
                <w:szCs w:val="20"/>
                <w:lang w:eastAsia="en-GB"/>
              </w:rPr>
            </w:pPr>
          </w:p>
        </w:tc>
        <w:tc>
          <w:tcPr>
            <w:tcW w:w="603" w:type="dxa"/>
            <w:tcBorders>
              <w:top w:val="nil"/>
              <w:left w:val="nil"/>
              <w:bottom w:val="nil"/>
              <w:right w:val="nil"/>
            </w:tcBorders>
            <w:shd w:val="clear" w:color="auto" w:fill="auto"/>
            <w:noWrap/>
            <w:vAlign w:val="center"/>
            <w:hideMark/>
          </w:tcPr>
          <w:p w14:paraId="4CA24F0D" w14:textId="77777777" w:rsidR="00F91491" w:rsidRPr="00F91491" w:rsidRDefault="00F91491" w:rsidP="00F91491">
            <w:pPr>
              <w:spacing w:after="0" w:line="240" w:lineRule="auto"/>
              <w:jc w:val="center"/>
              <w:rPr>
                <w:rFonts w:eastAsia="Times New Roman" w:cs="Times New Roman"/>
                <w:sz w:val="20"/>
                <w:szCs w:val="20"/>
                <w:lang w:eastAsia="en-GB"/>
              </w:rPr>
            </w:pPr>
          </w:p>
        </w:tc>
      </w:tr>
    </w:tbl>
    <w:p w14:paraId="0848FB9E" w14:textId="77777777" w:rsidR="00CC6C2B" w:rsidRPr="00023BD4" w:rsidRDefault="00CC6C2B" w:rsidP="00CC6C2B">
      <w:pPr>
        <w:ind w:left="360"/>
      </w:pPr>
    </w:p>
    <w:sectPr w:rsidR="00CC6C2B" w:rsidRPr="00023BD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6F370" w14:textId="77777777" w:rsidR="00222BC0" w:rsidRDefault="00222BC0" w:rsidP="00293267">
      <w:pPr>
        <w:spacing w:after="0" w:line="240" w:lineRule="auto"/>
      </w:pPr>
      <w:r>
        <w:separator/>
      </w:r>
    </w:p>
  </w:endnote>
  <w:endnote w:type="continuationSeparator" w:id="0">
    <w:p w14:paraId="337723A3" w14:textId="77777777" w:rsidR="00222BC0" w:rsidRDefault="00222BC0" w:rsidP="00293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5643128"/>
      <w:docPartObj>
        <w:docPartGallery w:val="Page Numbers (Bottom of Page)"/>
        <w:docPartUnique/>
      </w:docPartObj>
    </w:sdtPr>
    <w:sdtEndPr>
      <w:rPr>
        <w:noProof/>
      </w:rPr>
    </w:sdtEndPr>
    <w:sdtContent>
      <w:p w14:paraId="117FE42D" w14:textId="1AAC0B36" w:rsidR="00CC6C2B" w:rsidRDefault="00CC6C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FABA19" w14:textId="77777777" w:rsidR="00CC6C2B" w:rsidRDefault="00CC6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287CE" w14:textId="77777777" w:rsidR="00222BC0" w:rsidRDefault="00222BC0" w:rsidP="00293267">
      <w:pPr>
        <w:spacing w:after="0" w:line="240" w:lineRule="auto"/>
      </w:pPr>
      <w:r>
        <w:separator/>
      </w:r>
    </w:p>
  </w:footnote>
  <w:footnote w:type="continuationSeparator" w:id="0">
    <w:p w14:paraId="5A2A945F" w14:textId="77777777" w:rsidR="00222BC0" w:rsidRDefault="00222BC0" w:rsidP="00293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042B9"/>
    <w:multiLevelType w:val="hybridMultilevel"/>
    <w:tmpl w:val="7200CE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27F32"/>
    <w:multiLevelType w:val="hybridMultilevel"/>
    <w:tmpl w:val="73FE5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0E7AA4"/>
    <w:multiLevelType w:val="hybridMultilevel"/>
    <w:tmpl w:val="F58EE6A0"/>
    <w:lvl w:ilvl="0" w:tplc="1440249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67"/>
    <w:rsid w:val="00007E86"/>
    <w:rsid w:val="00014B7D"/>
    <w:rsid w:val="00017DC2"/>
    <w:rsid w:val="00020A32"/>
    <w:rsid w:val="00023BD4"/>
    <w:rsid w:val="00026601"/>
    <w:rsid w:val="00026D70"/>
    <w:rsid w:val="0005248C"/>
    <w:rsid w:val="000525CF"/>
    <w:rsid w:val="00065B3D"/>
    <w:rsid w:val="00067BAC"/>
    <w:rsid w:val="00092344"/>
    <w:rsid w:val="000A0D87"/>
    <w:rsid w:val="000A38A7"/>
    <w:rsid w:val="000A4F93"/>
    <w:rsid w:val="000B308E"/>
    <w:rsid w:val="000B6CB5"/>
    <w:rsid w:val="000D3267"/>
    <w:rsid w:val="000E4695"/>
    <w:rsid w:val="000E4D8B"/>
    <w:rsid w:val="000E5E75"/>
    <w:rsid w:val="000E6341"/>
    <w:rsid w:val="000F2968"/>
    <w:rsid w:val="001067D5"/>
    <w:rsid w:val="00112AD0"/>
    <w:rsid w:val="00115609"/>
    <w:rsid w:val="0013012B"/>
    <w:rsid w:val="00135694"/>
    <w:rsid w:val="00146CA7"/>
    <w:rsid w:val="00151466"/>
    <w:rsid w:val="00157F16"/>
    <w:rsid w:val="00164F25"/>
    <w:rsid w:val="00167E61"/>
    <w:rsid w:val="001757D9"/>
    <w:rsid w:val="00187D96"/>
    <w:rsid w:val="001A2B0E"/>
    <w:rsid w:val="001B3DF6"/>
    <w:rsid w:val="001E2D53"/>
    <w:rsid w:val="001E375E"/>
    <w:rsid w:val="001E5656"/>
    <w:rsid w:val="001F2D85"/>
    <w:rsid w:val="002119AF"/>
    <w:rsid w:val="002177D1"/>
    <w:rsid w:val="00222BC0"/>
    <w:rsid w:val="0022360C"/>
    <w:rsid w:val="00242F54"/>
    <w:rsid w:val="00256C3F"/>
    <w:rsid w:val="00261CA3"/>
    <w:rsid w:val="00263B67"/>
    <w:rsid w:val="00264B1A"/>
    <w:rsid w:val="0027494B"/>
    <w:rsid w:val="0028134F"/>
    <w:rsid w:val="00282E1A"/>
    <w:rsid w:val="00293267"/>
    <w:rsid w:val="002B5083"/>
    <w:rsid w:val="002B5698"/>
    <w:rsid w:val="002C2C0E"/>
    <w:rsid w:val="002C3317"/>
    <w:rsid w:val="002D18FF"/>
    <w:rsid w:val="002E662A"/>
    <w:rsid w:val="002F68D9"/>
    <w:rsid w:val="00306929"/>
    <w:rsid w:val="00316ECF"/>
    <w:rsid w:val="0032747F"/>
    <w:rsid w:val="00347FCB"/>
    <w:rsid w:val="00352FF1"/>
    <w:rsid w:val="00354CD7"/>
    <w:rsid w:val="003553B4"/>
    <w:rsid w:val="00385227"/>
    <w:rsid w:val="003B0A54"/>
    <w:rsid w:val="003D4CA4"/>
    <w:rsid w:val="003F2369"/>
    <w:rsid w:val="004033DB"/>
    <w:rsid w:val="00422184"/>
    <w:rsid w:val="004477D9"/>
    <w:rsid w:val="004561FA"/>
    <w:rsid w:val="00456CB4"/>
    <w:rsid w:val="004721F6"/>
    <w:rsid w:val="004A2ED2"/>
    <w:rsid w:val="004A3A1E"/>
    <w:rsid w:val="004C1A70"/>
    <w:rsid w:val="004C2A7C"/>
    <w:rsid w:val="004D1D09"/>
    <w:rsid w:val="004D4259"/>
    <w:rsid w:val="004D7D2B"/>
    <w:rsid w:val="004F3FB5"/>
    <w:rsid w:val="005017F7"/>
    <w:rsid w:val="00501BBF"/>
    <w:rsid w:val="00507D3A"/>
    <w:rsid w:val="00510BF2"/>
    <w:rsid w:val="00513295"/>
    <w:rsid w:val="00521C10"/>
    <w:rsid w:val="00532587"/>
    <w:rsid w:val="00536218"/>
    <w:rsid w:val="0054104D"/>
    <w:rsid w:val="0054170E"/>
    <w:rsid w:val="00543605"/>
    <w:rsid w:val="00552BC7"/>
    <w:rsid w:val="005541F1"/>
    <w:rsid w:val="005614D3"/>
    <w:rsid w:val="005653B4"/>
    <w:rsid w:val="0058288A"/>
    <w:rsid w:val="00594EDA"/>
    <w:rsid w:val="005B131B"/>
    <w:rsid w:val="005C3797"/>
    <w:rsid w:val="005E41F3"/>
    <w:rsid w:val="005F54CA"/>
    <w:rsid w:val="005F7DD3"/>
    <w:rsid w:val="006026E7"/>
    <w:rsid w:val="00615C7B"/>
    <w:rsid w:val="00616234"/>
    <w:rsid w:val="00617F27"/>
    <w:rsid w:val="00647502"/>
    <w:rsid w:val="00650330"/>
    <w:rsid w:val="00651787"/>
    <w:rsid w:val="006732FB"/>
    <w:rsid w:val="006734E7"/>
    <w:rsid w:val="00673C5D"/>
    <w:rsid w:val="00675AB3"/>
    <w:rsid w:val="00685215"/>
    <w:rsid w:val="006B054C"/>
    <w:rsid w:val="006C27AE"/>
    <w:rsid w:val="006C2C40"/>
    <w:rsid w:val="006E36FD"/>
    <w:rsid w:val="006E598D"/>
    <w:rsid w:val="006F35CF"/>
    <w:rsid w:val="00703607"/>
    <w:rsid w:val="00704BAC"/>
    <w:rsid w:val="007072EA"/>
    <w:rsid w:val="00713D9C"/>
    <w:rsid w:val="00713F7B"/>
    <w:rsid w:val="007334DD"/>
    <w:rsid w:val="00745220"/>
    <w:rsid w:val="0074671B"/>
    <w:rsid w:val="007569FA"/>
    <w:rsid w:val="00760DC0"/>
    <w:rsid w:val="0077275B"/>
    <w:rsid w:val="00773AA2"/>
    <w:rsid w:val="00773FA4"/>
    <w:rsid w:val="00780F52"/>
    <w:rsid w:val="00783432"/>
    <w:rsid w:val="00785473"/>
    <w:rsid w:val="007876A7"/>
    <w:rsid w:val="00787E82"/>
    <w:rsid w:val="00794934"/>
    <w:rsid w:val="007A10E3"/>
    <w:rsid w:val="007A5675"/>
    <w:rsid w:val="007D05E2"/>
    <w:rsid w:val="007E227D"/>
    <w:rsid w:val="007F0870"/>
    <w:rsid w:val="00802C83"/>
    <w:rsid w:val="008229CF"/>
    <w:rsid w:val="00830319"/>
    <w:rsid w:val="00830AA7"/>
    <w:rsid w:val="00843EE3"/>
    <w:rsid w:val="00851E65"/>
    <w:rsid w:val="00897F39"/>
    <w:rsid w:val="008E1709"/>
    <w:rsid w:val="008F65E9"/>
    <w:rsid w:val="00911B5C"/>
    <w:rsid w:val="00916C6B"/>
    <w:rsid w:val="0094229D"/>
    <w:rsid w:val="009503B7"/>
    <w:rsid w:val="00961C51"/>
    <w:rsid w:val="00965AD4"/>
    <w:rsid w:val="00970922"/>
    <w:rsid w:val="0097583E"/>
    <w:rsid w:val="00991B05"/>
    <w:rsid w:val="009972FA"/>
    <w:rsid w:val="009A14D0"/>
    <w:rsid w:val="009A1D23"/>
    <w:rsid w:val="009B3D35"/>
    <w:rsid w:val="009D04BA"/>
    <w:rsid w:val="009D3F43"/>
    <w:rsid w:val="009E5F2B"/>
    <w:rsid w:val="009F46D3"/>
    <w:rsid w:val="00A31EE9"/>
    <w:rsid w:val="00A3768E"/>
    <w:rsid w:val="00A423E6"/>
    <w:rsid w:val="00A46F29"/>
    <w:rsid w:val="00A54BF0"/>
    <w:rsid w:val="00A556E7"/>
    <w:rsid w:val="00A568C4"/>
    <w:rsid w:val="00A70E18"/>
    <w:rsid w:val="00A714EC"/>
    <w:rsid w:val="00A77996"/>
    <w:rsid w:val="00AB06F5"/>
    <w:rsid w:val="00AB19D4"/>
    <w:rsid w:val="00AC05CF"/>
    <w:rsid w:val="00AC14E4"/>
    <w:rsid w:val="00AC1B72"/>
    <w:rsid w:val="00AC3FE3"/>
    <w:rsid w:val="00AD2449"/>
    <w:rsid w:val="00AD305F"/>
    <w:rsid w:val="00AD6D9F"/>
    <w:rsid w:val="00AE192D"/>
    <w:rsid w:val="00AE1B34"/>
    <w:rsid w:val="00B20417"/>
    <w:rsid w:val="00B21539"/>
    <w:rsid w:val="00B23C0E"/>
    <w:rsid w:val="00B525FD"/>
    <w:rsid w:val="00B52674"/>
    <w:rsid w:val="00B75047"/>
    <w:rsid w:val="00B86D0B"/>
    <w:rsid w:val="00B928DA"/>
    <w:rsid w:val="00BC32C5"/>
    <w:rsid w:val="00BC507D"/>
    <w:rsid w:val="00BD3D77"/>
    <w:rsid w:val="00BE0D05"/>
    <w:rsid w:val="00BE1EC5"/>
    <w:rsid w:val="00C035C3"/>
    <w:rsid w:val="00C070AD"/>
    <w:rsid w:val="00C10505"/>
    <w:rsid w:val="00C2377B"/>
    <w:rsid w:val="00C3538E"/>
    <w:rsid w:val="00C3796C"/>
    <w:rsid w:val="00C41A33"/>
    <w:rsid w:val="00C426B9"/>
    <w:rsid w:val="00C5740C"/>
    <w:rsid w:val="00C6027A"/>
    <w:rsid w:val="00C60F2C"/>
    <w:rsid w:val="00C81301"/>
    <w:rsid w:val="00CA55D2"/>
    <w:rsid w:val="00CB44FD"/>
    <w:rsid w:val="00CB4693"/>
    <w:rsid w:val="00CC42CC"/>
    <w:rsid w:val="00CC5EFC"/>
    <w:rsid w:val="00CC6C2B"/>
    <w:rsid w:val="00CD2519"/>
    <w:rsid w:val="00CD479F"/>
    <w:rsid w:val="00D0531A"/>
    <w:rsid w:val="00D11D23"/>
    <w:rsid w:val="00D2740D"/>
    <w:rsid w:val="00D31D3C"/>
    <w:rsid w:val="00D5306E"/>
    <w:rsid w:val="00D55CAE"/>
    <w:rsid w:val="00D635BE"/>
    <w:rsid w:val="00D75057"/>
    <w:rsid w:val="00D809C4"/>
    <w:rsid w:val="00D95D86"/>
    <w:rsid w:val="00DB7C22"/>
    <w:rsid w:val="00DC4BA0"/>
    <w:rsid w:val="00DD554A"/>
    <w:rsid w:val="00E24C7F"/>
    <w:rsid w:val="00E26575"/>
    <w:rsid w:val="00E276CC"/>
    <w:rsid w:val="00E3192A"/>
    <w:rsid w:val="00E33F89"/>
    <w:rsid w:val="00E36E83"/>
    <w:rsid w:val="00E4395B"/>
    <w:rsid w:val="00E5679F"/>
    <w:rsid w:val="00E5733F"/>
    <w:rsid w:val="00E61E42"/>
    <w:rsid w:val="00E66479"/>
    <w:rsid w:val="00E71241"/>
    <w:rsid w:val="00E723A8"/>
    <w:rsid w:val="00E74C7E"/>
    <w:rsid w:val="00E81CA7"/>
    <w:rsid w:val="00E832F3"/>
    <w:rsid w:val="00E87398"/>
    <w:rsid w:val="00E9440F"/>
    <w:rsid w:val="00E947B6"/>
    <w:rsid w:val="00E94A07"/>
    <w:rsid w:val="00EA31D8"/>
    <w:rsid w:val="00EB6828"/>
    <w:rsid w:val="00EC2C66"/>
    <w:rsid w:val="00EC5B1C"/>
    <w:rsid w:val="00ED2D13"/>
    <w:rsid w:val="00EE39B2"/>
    <w:rsid w:val="00EF066D"/>
    <w:rsid w:val="00EF2CB0"/>
    <w:rsid w:val="00F021BC"/>
    <w:rsid w:val="00F477F8"/>
    <w:rsid w:val="00F50721"/>
    <w:rsid w:val="00F532E1"/>
    <w:rsid w:val="00F5487A"/>
    <w:rsid w:val="00F57D92"/>
    <w:rsid w:val="00F6189D"/>
    <w:rsid w:val="00F91491"/>
    <w:rsid w:val="00F91D8C"/>
    <w:rsid w:val="00FF369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3659"/>
  <w15:chartTrackingRefBased/>
  <w15:docId w15:val="{09229A20-2A22-4E3C-8F65-4E3EC49C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267"/>
    <w:pPr>
      <w:jc w:val="both"/>
    </w:pPr>
    <w:rPr>
      <w:rFonts w:ascii="Times New Roman" w:hAnsi="Times New Roman"/>
    </w:rPr>
  </w:style>
  <w:style w:type="paragraph" w:styleId="Heading1">
    <w:name w:val="heading 1"/>
    <w:basedOn w:val="Normal"/>
    <w:next w:val="Normal"/>
    <w:link w:val="Heading1Char"/>
    <w:uiPriority w:val="9"/>
    <w:qFormat/>
    <w:rsid w:val="00293267"/>
    <w:pPr>
      <w:keepNext/>
      <w:keepLines/>
      <w:spacing w:before="240" w:after="0" w:line="480" w:lineRule="auto"/>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93267"/>
    <w:pPr>
      <w:keepNext/>
      <w:keepLines/>
      <w:spacing w:before="40" w:after="0" w:line="360" w:lineRule="auto"/>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67"/>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93267"/>
    <w:rPr>
      <w:rFonts w:ascii="Times New Roman" w:eastAsiaTheme="majorEastAsia" w:hAnsi="Times New Roman" w:cstheme="majorBidi"/>
      <w:b/>
      <w:sz w:val="26"/>
      <w:szCs w:val="26"/>
    </w:rPr>
  </w:style>
  <w:style w:type="paragraph" w:styleId="Title">
    <w:name w:val="Title"/>
    <w:basedOn w:val="Normal"/>
    <w:next w:val="Normal"/>
    <w:link w:val="TitleChar"/>
    <w:uiPriority w:val="10"/>
    <w:qFormat/>
    <w:rsid w:val="00897F39"/>
    <w:pPr>
      <w:spacing w:after="0" w:line="240" w:lineRule="auto"/>
      <w:contextualSpacing/>
      <w:jc w:val="center"/>
    </w:pPr>
    <w:rPr>
      <w:rFonts w:eastAsiaTheme="majorEastAsia" w:cstheme="majorBidi"/>
      <w:b/>
      <w:spacing w:val="-10"/>
      <w:kern w:val="28"/>
      <w:sz w:val="48"/>
      <w:szCs w:val="56"/>
    </w:rPr>
  </w:style>
  <w:style w:type="character" w:customStyle="1" w:styleId="TitleChar">
    <w:name w:val="Title Char"/>
    <w:basedOn w:val="DefaultParagraphFont"/>
    <w:link w:val="Title"/>
    <w:uiPriority w:val="10"/>
    <w:rsid w:val="00897F39"/>
    <w:rPr>
      <w:rFonts w:ascii="Times New Roman" w:eastAsiaTheme="majorEastAsia" w:hAnsi="Times New Roman" w:cstheme="majorBidi"/>
      <w:b/>
      <w:spacing w:val="-10"/>
      <w:kern w:val="28"/>
      <w:sz w:val="48"/>
      <w:szCs w:val="56"/>
    </w:rPr>
  </w:style>
  <w:style w:type="paragraph" w:styleId="IntenseQuote">
    <w:name w:val="Intense Quote"/>
    <w:basedOn w:val="Normal"/>
    <w:next w:val="Normal"/>
    <w:link w:val="IntenseQuoteChar"/>
    <w:uiPriority w:val="30"/>
    <w:qFormat/>
    <w:rsid w:val="0029326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93267"/>
    <w:rPr>
      <w:rFonts w:ascii="Times New Roman" w:hAnsi="Times New Roman"/>
      <w:i/>
      <w:iCs/>
      <w:color w:val="4F81BD" w:themeColor="accent1"/>
    </w:rPr>
  </w:style>
  <w:style w:type="paragraph" w:styleId="Quote">
    <w:name w:val="Quote"/>
    <w:basedOn w:val="Normal"/>
    <w:next w:val="Normal"/>
    <w:link w:val="QuoteChar"/>
    <w:uiPriority w:val="29"/>
    <w:qFormat/>
    <w:rsid w:val="0029326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93267"/>
    <w:rPr>
      <w:rFonts w:ascii="Times New Roman" w:hAnsi="Times New Roman"/>
      <w:i/>
      <w:iCs/>
      <w:color w:val="404040" w:themeColor="text1" w:themeTint="BF"/>
    </w:rPr>
  </w:style>
  <w:style w:type="paragraph" w:styleId="Header">
    <w:name w:val="header"/>
    <w:basedOn w:val="Normal"/>
    <w:link w:val="HeaderChar"/>
    <w:uiPriority w:val="99"/>
    <w:unhideWhenUsed/>
    <w:rsid w:val="00293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267"/>
    <w:rPr>
      <w:rFonts w:ascii="Times New Roman" w:hAnsi="Times New Roman"/>
    </w:rPr>
  </w:style>
  <w:style w:type="paragraph" w:styleId="Footer">
    <w:name w:val="footer"/>
    <w:basedOn w:val="Normal"/>
    <w:link w:val="FooterChar"/>
    <w:uiPriority w:val="99"/>
    <w:unhideWhenUsed/>
    <w:rsid w:val="00293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267"/>
    <w:rPr>
      <w:rFonts w:ascii="Times New Roman" w:hAnsi="Times New Roman"/>
    </w:rPr>
  </w:style>
  <w:style w:type="paragraph" w:styleId="Caption">
    <w:name w:val="caption"/>
    <w:basedOn w:val="Normal"/>
    <w:next w:val="Normal"/>
    <w:uiPriority w:val="35"/>
    <w:unhideWhenUsed/>
    <w:qFormat/>
    <w:rsid w:val="00EB6828"/>
    <w:pPr>
      <w:spacing w:line="240" w:lineRule="auto"/>
      <w:jc w:val="left"/>
    </w:pPr>
    <w:rPr>
      <w:i/>
      <w:iCs/>
      <w:sz w:val="16"/>
      <w:szCs w:val="18"/>
    </w:rPr>
  </w:style>
  <w:style w:type="character" w:styleId="PlaceholderText">
    <w:name w:val="Placeholder Text"/>
    <w:basedOn w:val="DefaultParagraphFont"/>
    <w:uiPriority w:val="99"/>
    <w:semiHidden/>
    <w:rsid w:val="001B3DF6"/>
    <w:rPr>
      <w:color w:val="808080"/>
    </w:rPr>
  </w:style>
  <w:style w:type="character" w:customStyle="1" w:styleId="notion-text-equation-token">
    <w:name w:val="notion-text-equation-token"/>
    <w:basedOn w:val="DefaultParagraphFont"/>
    <w:rsid w:val="001B3DF6"/>
  </w:style>
  <w:style w:type="paragraph" w:styleId="ListParagraph">
    <w:name w:val="List Paragraph"/>
    <w:basedOn w:val="Normal"/>
    <w:uiPriority w:val="34"/>
    <w:qFormat/>
    <w:rsid w:val="00023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0626">
      <w:bodyDiv w:val="1"/>
      <w:marLeft w:val="0"/>
      <w:marRight w:val="0"/>
      <w:marTop w:val="0"/>
      <w:marBottom w:val="0"/>
      <w:divBdr>
        <w:top w:val="none" w:sz="0" w:space="0" w:color="auto"/>
        <w:left w:val="none" w:sz="0" w:space="0" w:color="auto"/>
        <w:bottom w:val="none" w:sz="0" w:space="0" w:color="auto"/>
        <w:right w:val="none" w:sz="0" w:space="0" w:color="auto"/>
      </w:divBdr>
    </w:div>
    <w:div w:id="168059715">
      <w:bodyDiv w:val="1"/>
      <w:marLeft w:val="0"/>
      <w:marRight w:val="0"/>
      <w:marTop w:val="0"/>
      <w:marBottom w:val="0"/>
      <w:divBdr>
        <w:top w:val="none" w:sz="0" w:space="0" w:color="auto"/>
        <w:left w:val="none" w:sz="0" w:space="0" w:color="auto"/>
        <w:bottom w:val="none" w:sz="0" w:space="0" w:color="auto"/>
        <w:right w:val="none" w:sz="0" w:space="0" w:color="auto"/>
      </w:divBdr>
    </w:div>
    <w:div w:id="344940219">
      <w:bodyDiv w:val="1"/>
      <w:marLeft w:val="0"/>
      <w:marRight w:val="0"/>
      <w:marTop w:val="0"/>
      <w:marBottom w:val="0"/>
      <w:divBdr>
        <w:top w:val="none" w:sz="0" w:space="0" w:color="auto"/>
        <w:left w:val="none" w:sz="0" w:space="0" w:color="auto"/>
        <w:bottom w:val="none" w:sz="0" w:space="0" w:color="auto"/>
        <w:right w:val="none" w:sz="0" w:space="0" w:color="auto"/>
      </w:divBdr>
    </w:div>
    <w:div w:id="422537024">
      <w:bodyDiv w:val="1"/>
      <w:marLeft w:val="0"/>
      <w:marRight w:val="0"/>
      <w:marTop w:val="0"/>
      <w:marBottom w:val="0"/>
      <w:divBdr>
        <w:top w:val="none" w:sz="0" w:space="0" w:color="auto"/>
        <w:left w:val="none" w:sz="0" w:space="0" w:color="auto"/>
        <w:bottom w:val="none" w:sz="0" w:space="0" w:color="auto"/>
        <w:right w:val="none" w:sz="0" w:space="0" w:color="auto"/>
      </w:divBdr>
    </w:div>
    <w:div w:id="448548025">
      <w:bodyDiv w:val="1"/>
      <w:marLeft w:val="0"/>
      <w:marRight w:val="0"/>
      <w:marTop w:val="0"/>
      <w:marBottom w:val="0"/>
      <w:divBdr>
        <w:top w:val="none" w:sz="0" w:space="0" w:color="auto"/>
        <w:left w:val="none" w:sz="0" w:space="0" w:color="auto"/>
        <w:bottom w:val="none" w:sz="0" w:space="0" w:color="auto"/>
        <w:right w:val="none" w:sz="0" w:space="0" w:color="auto"/>
      </w:divBdr>
    </w:div>
    <w:div w:id="673998453">
      <w:bodyDiv w:val="1"/>
      <w:marLeft w:val="0"/>
      <w:marRight w:val="0"/>
      <w:marTop w:val="0"/>
      <w:marBottom w:val="0"/>
      <w:divBdr>
        <w:top w:val="none" w:sz="0" w:space="0" w:color="auto"/>
        <w:left w:val="none" w:sz="0" w:space="0" w:color="auto"/>
        <w:bottom w:val="none" w:sz="0" w:space="0" w:color="auto"/>
        <w:right w:val="none" w:sz="0" w:space="0" w:color="auto"/>
      </w:divBdr>
    </w:div>
    <w:div w:id="696665942">
      <w:bodyDiv w:val="1"/>
      <w:marLeft w:val="0"/>
      <w:marRight w:val="0"/>
      <w:marTop w:val="0"/>
      <w:marBottom w:val="0"/>
      <w:divBdr>
        <w:top w:val="none" w:sz="0" w:space="0" w:color="auto"/>
        <w:left w:val="none" w:sz="0" w:space="0" w:color="auto"/>
        <w:bottom w:val="none" w:sz="0" w:space="0" w:color="auto"/>
        <w:right w:val="none" w:sz="0" w:space="0" w:color="auto"/>
      </w:divBdr>
    </w:div>
    <w:div w:id="899680491">
      <w:bodyDiv w:val="1"/>
      <w:marLeft w:val="0"/>
      <w:marRight w:val="0"/>
      <w:marTop w:val="0"/>
      <w:marBottom w:val="0"/>
      <w:divBdr>
        <w:top w:val="none" w:sz="0" w:space="0" w:color="auto"/>
        <w:left w:val="none" w:sz="0" w:space="0" w:color="auto"/>
        <w:bottom w:val="none" w:sz="0" w:space="0" w:color="auto"/>
        <w:right w:val="none" w:sz="0" w:space="0" w:color="auto"/>
      </w:divBdr>
    </w:div>
    <w:div w:id="1002661632">
      <w:bodyDiv w:val="1"/>
      <w:marLeft w:val="0"/>
      <w:marRight w:val="0"/>
      <w:marTop w:val="0"/>
      <w:marBottom w:val="0"/>
      <w:divBdr>
        <w:top w:val="none" w:sz="0" w:space="0" w:color="auto"/>
        <w:left w:val="none" w:sz="0" w:space="0" w:color="auto"/>
        <w:bottom w:val="none" w:sz="0" w:space="0" w:color="auto"/>
        <w:right w:val="none" w:sz="0" w:space="0" w:color="auto"/>
      </w:divBdr>
    </w:div>
    <w:div w:id="1368796363">
      <w:bodyDiv w:val="1"/>
      <w:marLeft w:val="0"/>
      <w:marRight w:val="0"/>
      <w:marTop w:val="0"/>
      <w:marBottom w:val="0"/>
      <w:divBdr>
        <w:top w:val="none" w:sz="0" w:space="0" w:color="auto"/>
        <w:left w:val="none" w:sz="0" w:space="0" w:color="auto"/>
        <w:bottom w:val="none" w:sz="0" w:space="0" w:color="auto"/>
        <w:right w:val="none" w:sz="0" w:space="0" w:color="auto"/>
      </w:divBdr>
    </w:div>
    <w:div w:id="1512649429">
      <w:bodyDiv w:val="1"/>
      <w:marLeft w:val="0"/>
      <w:marRight w:val="0"/>
      <w:marTop w:val="0"/>
      <w:marBottom w:val="0"/>
      <w:divBdr>
        <w:top w:val="none" w:sz="0" w:space="0" w:color="auto"/>
        <w:left w:val="none" w:sz="0" w:space="0" w:color="auto"/>
        <w:bottom w:val="none" w:sz="0" w:space="0" w:color="auto"/>
        <w:right w:val="none" w:sz="0" w:space="0" w:color="auto"/>
      </w:divBdr>
    </w:div>
    <w:div w:id="159308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6</Pages>
  <Words>1641</Words>
  <Characters>9355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Lubiantoro (MEng Mechatron + Robot Eng FT)</dc:creator>
  <cp:keywords/>
  <dc:description/>
  <cp:lastModifiedBy>William Lubiantoro (MEng Mechatron + Robot Eng FT)</cp:lastModifiedBy>
  <cp:revision>256</cp:revision>
  <dcterms:created xsi:type="dcterms:W3CDTF">2021-11-28T18:23:00Z</dcterms:created>
  <dcterms:modified xsi:type="dcterms:W3CDTF">2021-12-10T16:02:00Z</dcterms:modified>
</cp:coreProperties>
</file>