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639" w:type="dxa"/>
        <w:tblInd w:w="-9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0" w:type="dxa"/>
        </w:tblCellMar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color="auto" w:sz="8" w:space="0"/>
              <w:left w:val="single" w:color="auto" w:sz="4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GOST type B" w:hAnsi="GOST type B" w:cs="GOST type B"/>
                <w:i/>
                <w:sz w:val="22"/>
              </w:rPr>
            </w:pPr>
            <w:r>
              <w:rPr>
                <w:rFonts w:hint="default" w:ascii="GOST type B" w:hAnsi="GOST type B" w:cs="GOST type B"/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spacing w:line="288" w:lineRule="auto"/>
              <w:ind w:firstLine="0"/>
              <w:jc w:val="center"/>
              <w:rPr>
                <w:rFonts w:hint="default" w:ascii="GOST type B" w:hAnsi="GOST type B" w:cs="GOST type B"/>
                <w:i/>
                <w:sz w:val="22"/>
              </w:rPr>
            </w:pPr>
            <w:r>
              <w:rPr>
                <w:rFonts w:hint="default" w:ascii="GOST type B" w:hAnsi="GOST type B" w:cs="GOST type B"/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2"/>
              </w:rPr>
            </w:pPr>
            <w:r>
              <w:rPr>
                <w:rFonts w:hint="default" w:ascii="GOST type B" w:hAnsi="GOST type B" w:cs="GOST type B"/>
                <w:i/>
                <w:sz w:val="22"/>
              </w:rPr>
              <w:t>Дополнительные сведения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pStyle w:val="2"/>
              <w:spacing w:before="0" w:after="0" w:line="276" w:lineRule="auto"/>
              <w:ind w:firstLine="0"/>
              <w:jc w:val="left"/>
              <w:rPr>
                <w:rFonts w:hint="default" w:ascii="GOST type B" w:hAnsi="GOST type B" w:cs="GOST type B"/>
                <w:b w:val="0"/>
                <w:sz w:val="22"/>
                <w:szCs w:val="22"/>
                <w:u w:val="single"/>
              </w:rPr>
            </w:pPr>
            <w:r>
              <w:rPr>
                <w:rFonts w:hint="default" w:ascii="GOST type B" w:hAnsi="GOST type B" w:cs="GOST type B"/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БГУИР ДП 1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–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>40 01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 xml:space="preserve"> 01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 xml:space="preserve"> 01 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XXX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pStyle w:val="3"/>
              <w:spacing w:line="276" w:lineRule="auto"/>
              <w:ind w:firstLine="0"/>
              <w:rPr>
                <w:rFonts w:hint="default" w:ascii="GOST type B" w:hAnsi="GOST type B" w:cs="GOST type B"/>
                <w:b w:val="0"/>
                <w:caps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b w:val="0"/>
                <w:caps/>
                <w:sz w:val="22"/>
                <w:szCs w:val="22"/>
              </w:rPr>
              <w:t>П</w:t>
            </w:r>
            <w:r>
              <w:rPr>
                <w:rFonts w:hint="default" w:ascii="GOST type B" w:hAnsi="GOST type B" w:cs="GOST type B"/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1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19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 xml:space="preserve"> с.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bookmarkStart w:id="0" w:name="_GoBack"/>
          </w:p>
        </w:tc>
        <w:tc>
          <w:tcPr>
            <w:tcW w:w="3827" w:type="dxa"/>
            <w:gridSpan w:val="4"/>
            <w:vAlign w:val="center"/>
          </w:tcPr>
          <w:p>
            <w:pPr>
              <w:pStyle w:val="2"/>
              <w:spacing w:before="0" w:after="0" w:line="276" w:lineRule="auto"/>
              <w:ind w:firstLine="0"/>
              <w:jc w:val="left"/>
              <w:rPr>
                <w:rFonts w:hint="default" w:ascii="GOST type B" w:hAnsi="GOST type B" w:cs="GOST type B"/>
                <w:b w:val="0"/>
                <w:sz w:val="22"/>
                <w:szCs w:val="22"/>
                <w:u w:val="single"/>
              </w:rPr>
            </w:pPr>
            <w:r>
              <w:rPr>
                <w:rFonts w:hint="default" w:ascii="GOST type B" w:hAnsi="GOST type B" w:cs="GOST type B"/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bookmarkEnd w:id="0"/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34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ГУИР.351005-01 СА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Формат А1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76" w:lineRule="auto"/>
              <w:ind w:left="34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ГУИР.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351005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Формат А1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ГУИР.351005-0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2 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>СП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Формат А1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ГУИР.35100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5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>-0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1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Формат А1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pStyle w:val="4"/>
              <w:spacing w:line="276" w:lineRule="auto"/>
              <w:ind w:firstLine="0"/>
              <w:jc w:val="both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pStyle w:val="4"/>
              <w:spacing w:line="276" w:lineRule="auto"/>
              <w:ind w:firstLine="0"/>
              <w:jc w:val="both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ГУИР.35100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5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>-0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2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Формат А1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ГУИР.35100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5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>-0</w:t>
            </w:r>
            <w:r>
              <w:rPr>
                <w:rFonts w:hint="default" w:ascii="GOST type B" w:hAnsi="GOST type B" w:cs="GOST type B"/>
                <w:sz w:val="22"/>
                <w:szCs w:val="22"/>
                <w:lang w:val="en-US"/>
              </w:rPr>
              <w:t>3</w:t>
            </w:r>
            <w:r>
              <w:rPr>
                <w:rFonts w:hint="default" w:ascii="GOST type B" w:hAnsi="GOST type B" w:cs="GOST type B"/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Формат А1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  <w:vAlign w:val="center"/>
          </w:tcPr>
          <w:p>
            <w:pPr>
              <w:spacing w:line="276" w:lineRule="auto"/>
              <w:ind w:firstLine="0"/>
              <w:rPr>
                <w:rFonts w:hint="default" w:ascii="GOST type B" w:hAnsi="GOST type B" w:cs="GOST type B"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4"/>
              <w:spacing w:line="276" w:lineRule="auto"/>
              <w:ind w:left="34" w:firstLine="33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color="auto" w:sz="8" w:space="0"/>
            </w:tcBorders>
          </w:tcPr>
          <w:p>
            <w:pPr>
              <w:spacing w:line="276" w:lineRule="auto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GOST type B" w:hAnsi="GOST type B" w:cs="GOST type B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GOST type B" w:hAnsi="GOST type B" w:cs="GOST type B"/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GOST type B" w:hAnsi="GOST type B" w:cs="GOST type B"/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GOST type B" w:hAnsi="GOST type B" w:cs="GOST type B"/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GOST type B" w:hAnsi="GOST type B" w:cs="GOST type B"/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"/>
              <w:ind w:right="175" w:firstLine="0"/>
              <w:jc w:val="center"/>
              <w:rPr>
                <w:rFonts w:hint="default" w:ascii="GOST type B" w:hAnsi="GOST type B" w:cs="GOST type B"/>
                <w:i/>
                <w:sz w:val="24"/>
              </w:rPr>
            </w:pPr>
            <w:r>
              <w:rPr>
                <w:rFonts w:hint="default" w:ascii="GOST type B" w:hAnsi="GOST type B" w:cs="GOST type B"/>
                <w:i/>
                <w:iCs/>
                <w:color w:val="000000"/>
                <w:sz w:val="20"/>
              </w:rPr>
              <w:t xml:space="preserve">БГУИР ДП 1- 40 01 01 01 133 </w:t>
            </w:r>
            <w:r>
              <w:rPr>
                <w:rFonts w:hint="default" w:ascii="GOST type B" w:hAnsi="GOST type B" w:cs="GOST type B"/>
                <w:i/>
                <w:sz w:val="20"/>
              </w:rPr>
              <w:t>Д1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5528" w:type="dxa"/>
            <w:gridSpan w:val="6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175"/>
              <w:jc w:val="left"/>
              <w:rPr>
                <w:rFonts w:hint="default" w:ascii="GOST type B" w:hAnsi="GOST type B" w:cs="GOST type B"/>
                <w:i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GOST type B" w:hAnsi="GOST type B" w:cs="GOST type B"/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GOST type B" w:hAnsi="GOST type B" w:cs="GOST type B"/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/>
              <w:jc w:val="left"/>
              <w:rPr>
                <w:rFonts w:hint="default" w:ascii="GOST type B" w:hAnsi="GOST type B" w:cs="GOST type B"/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-108" w:right="-108"/>
              <w:jc w:val="left"/>
              <w:rPr>
                <w:rFonts w:hint="default" w:ascii="GOST type B" w:hAnsi="GOST type B" w:cs="GOST type B"/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175"/>
              <w:jc w:val="left"/>
              <w:rPr>
                <w:rFonts w:hint="default" w:ascii="GOST type B" w:hAnsi="GOST type B" w:cs="GOST type B"/>
                <w:i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4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  <w:lang w:val="en-US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№ докум</w:t>
            </w:r>
            <w:r>
              <w:rPr>
                <w:rFonts w:hint="default" w:ascii="GOST type B" w:hAnsi="GOST type B" w:cs="GOST type B"/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  <w:lang w:val="en-US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Подп</w:t>
            </w:r>
            <w:r>
              <w:rPr>
                <w:rFonts w:hint="default" w:ascii="GOST type B" w:hAnsi="GOST type B" w:cs="GOST type B"/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GOST type B" w:hAnsi="GOST type B" w:cs="GOST type B"/>
                <w:i/>
                <w:sz w:val="2"/>
              </w:rPr>
            </w:pPr>
          </w:p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0"/>
              </w:rPr>
            </w:pPr>
            <w:r>
              <w:rPr>
                <w:rFonts w:hint="default" w:ascii="GOST type B" w:hAnsi="GOST type B" w:cs="GOST type B"/>
                <w:i/>
                <w:sz w:val="20"/>
              </w:rPr>
              <w:t>Программное средство блаблабла.</w:t>
            </w:r>
          </w:p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0"/>
              </w:rPr>
            </w:pPr>
            <w:r>
              <w:rPr>
                <w:rFonts w:hint="default" w:ascii="GOST type B" w:hAnsi="GOST type B" w:cs="GOST type B"/>
                <w:i/>
                <w:sz w:val="20"/>
              </w:rPr>
              <w:t xml:space="preserve">Ведомость дипломного </w:t>
            </w:r>
            <w:r>
              <w:rPr>
                <w:rFonts w:hint="default" w:ascii="GOST type B" w:hAnsi="GOST type B" w:cs="GOST type B"/>
                <w:i/>
                <w:sz w:val="20"/>
              </w:rPr>
              <w:br w:type="textWrapping"/>
            </w:r>
            <w:r>
              <w:rPr>
                <w:rFonts w:hint="default" w:ascii="GOST type B" w:hAnsi="GOST type B" w:cs="GOST type B"/>
                <w:i/>
                <w:sz w:val="20"/>
              </w:rPr>
              <w:t>проекта</w:t>
            </w:r>
          </w:p>
        </w:tc>
        <w:tc>
          <w:tcPr>
            <w:tcW w:w="8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 xml:space="preserve">  Листов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Разраб.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20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20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20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22"/>
                <w:szCs w:val="22"/>
              </w:rPr>
            </w:pPr>
            <w:r>
              <w:rPr>
                <w:rFonts w:hint="default" w:ascii="GOST type B" w:hAnsi="GOST type B" w:cs="GOST type B"/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2"/>
              </w:rPr>
            </w:pPr>
            <w:r>
              <w:rPr>
                <w:rFonts w:hint="default" w:ascii="GOST type B" w:hAnsi="GOST type B" w:cs="GOST type B"/>
                <w:i/>
                <w:sz w:val="22"/>
                <w:lang w:val="en-US"/>
              </w:rPr>
              <w:t>119</w:t>
            </w:r>
          </w:p>
        </w:tc>
        <w:tc>
          <w:tcPr>
            <w:tcW w:w="11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2"/>
              </w:rPr>
            </w:pPr>
            <w:r>
              <w:rPr>
                <w:rFonts w:hint="default" w:ascii="GOST type B" w:hAnsi="GOST type B" w:cs="GOST type B"/>
                <w:i/>
                <w:sz w:val="22"/>
                <w:lang w:val="en-US"/>
              </w:rPr>
              <w:t>119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0"/>
              </w:rPr>
            </w:pPr>
            <w:r>
              <w:rPr>
                <w:rFonts w:hint="default" w:ascii="GOST type B" w:hAnsi="GOST type B" w:cs="GOST type B"/>
                <w:i/>
                <w:sz w:val="20"/>
              </w:rPr>
              <w:t>Кафедра ПОИТ</w:t>
            </w:r>
          </w:p>
          <w:p>
            <w:pPr>
              <w:ind w:firstLine="0"/>
              <w:jc w:val="center"/>
              <w:rPr>
                <w:rFonts w:hint="default" w:ascii="GOST type B" w:hAnsi="GOST type B" w:cs="GOST type B"/>
                <w:i/>
                <w:sz w:val="20"/>
              </w:rPr>
            </w:pPr>
            <w:r>
              <w:rPr>
                <w:rFonts w:hint="default" w:ascii="GOST type B" w:hAnsi="GOST type B" w:cs="GOST type B"/>
                <w:i/>
                <w:sz w:val="20"/>
              </w:rPr>
              <w:t>гр. 351005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sz w:val="23"/>
              </w:rPr>
            </w:pPr>
          </w:p>
        </w:tc>
        <w:tc>
          <w:tcPr>
            <w:tcW w:w="255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sz w:val="23"/>
              </w:rPr>
            </w:pPr>
          </w:p>
        </w:tc>
        <w:tc>
          <w:tcPr>
            <w:tcW w:w="255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5" w:type="dxa"/>
            <w:bottom w:w="0" w:type="dxa"/>
            <w:right w:w="0" w:type="dxa"/>
          </w:tblCellMar>
        </w:tblPrEx>
        <w:trPr>
          <w:cantSplit/>
          <w:trHeight w:val="284" w:hRule="exact"/>
        </w:trPr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  <w:r>
              <w:rPr>
                <w:rFonts w:hint="default" w:ascii="GOST type B" w:hAnsi="GOST type B" w:cs="GOST type B"/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hd w:val="clear" w:color="auto" w:fill="FFFFFF"/>
              <w:ind w:firstLine="0"/>
              <w:jc w:val="left"/>
              <w:rPr>
                <w:rFonts w:hint="default" w:ascii="GOST type B" w:hAnsi="GOST type B" w:cs="GOST type B"/>
                <w:i/>
                <w:sz w:val="16"/>
                <w:szCs w:val="16"/>
              </w:rPr>
            </w:pPr>
          </w:p>
        </w:tc>
        <w:tc>
          <w:tcPr>
            <w:tcW w:w="29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sz w:val="23"/>
              </w:rPr>
            </w:pPr>
          </w:p>
        </w:tc>
        <w:tc>
          <w:tcPr>
            <w:tcW w:w="2551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hint="default" w:ascii="GOST type B" w:hAnsi="GOST type B" w:cs="GOST type B"/>
                <w:sz w:val="24"/>
              </w:rPr>
            </w:pPr>
          </w:p>
        </w:tc>
      </w:tr>
    </w:tbl>
    <w:p>
      <w:pPr>
        <w:ind w:firstLine="0"/>
        <w:rPr>
          <w:sz w:val="2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Corbel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3270 Nerd Font Mono Cond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GOST type A">
    <w:panose1 w:val="02010401010003040203"/>
    <w:charset w:val="00"/>
    <w:family w:val="auto"/>
    <w:pitch w:val="default"/>
    <w:sig w:usb0="00000203" w:usb1="00000000" w:usb2="00000000" w:usb3="00000000" w:csb0="00000005" w:csb1="02020000"/>
  </w:font>
  <w:font w:name="GOST type B">
    <w:panose1 w:val="02010404020404060303"/>
    <w:charset w:val="00"/>
    <w:family w:val="auto"/>
    <w:pitch w:val="default"/>
    <w:sig w:usb0="80000203" w:usb1="00000000" w:usb2="00000000" w:usb3="00000000" w:csb0="00000005" w:csb1="0202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6544B"/>
    <w:rsid w:val="0007183D"/>
    <w:rsid w:val="000733F8"/>
    <w:rsid w:val="000A3B23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D01E5C"/>
    <w:rsid w:val="00D364FD"/>
    <w:rsid w:val="00D83E59"/>
    <w:rsid w:val="00EB05AD"/>
    <w:rsid w:val="00F519D3"/>
    <w:rsid w:val="00FA6351"/>
    <w:rsid w:val="00FD3317"/>
    <w:rsid w:val="5CFFBE72"/>
    <w:rsid w:val="F7CAE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36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jc w:val="left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ind w:right="100"/>
      <w:outlineLvl w:val="3"/>
    </w:p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1"/>
    <w:uiPriority w:val="0"/>
    <w:rPr>
      <w:rFonts w:ascii="Segoe UI" w:hAnsi="Segoe UI" w:cs="Segoe UI"/>
      <w:sz w:val="18"/>
      <w:szCs w:val="18"/>
    </w:rPr>
  </w:style>
  <w:style w:type="paragraph" w:customStyle="1" w:styleId="9">
    <w:name w:val="Normal1"/>
    <w:qFormat/>
    <w:uiPriority w:val="0"/>
    <w:rPr>
      <w:rFonts w:ascii="Times New Roman" w:hAnsi="Times New Roman" w:eastAsia="Times New Roman" w:cs="Times New Roman"/>
      <w:sz w:val="24"/>
      <w:lang w:val="ru-RU" w:eastAsia="ru-RU" w:bidi="ar-SA"/>
    </w:rPr>
  </w:style>
  <w:style w:type="character" w:customStyle="1" w:styleId="10">
    <w:name w:val="Heading 1 Char"/>
    <w:basedOn w:val="6"/>
    <w:link w:val="2"/>
    <w:uiPriority w:val="0"/>
    <w:rPr>
      <w:b/>
      <w:sz w:val="32"/>
      <w:lang w:val="ru-RU" w:eastAsia="ru-RU" w:bidi="ar-SA"/>
    </w:rPr>
  </w:style>
  <w:style w:type="character" w:customStyle="1" w:styleId="11">
    <w:name w:val="Balloon Text Char"/>
    <w:basedOn w:val="6"/>
    <w:link w:val="8"/>
    <w:uiPriority w:val="0"/>
    <w:rPr>
      <w:rFonts w:ascii="Segoe UI" w:hAnsi="Segoe UI" w:cs="Segoe UI"/>
      <w:sz w:val="18"/>
      <w:szCs w:val="1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NILVD</Company>
  <Pages>1</Pages>
  <Words>126</Words>
  <Characters>724</Characters>
  <Lines>6</Lines>
  <Paragraphs>1</Paragraphs>
  <TotalTime>16</TotalTime>
  <ScaleCrop>false</ScaleCrop>
  <LinksUpToDate>false</LinksUpToDate>
  <CharactersWithSpaces>849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2017-05-14T10:38:00Z</dcterms:created>
  <dc:creator>Denis</dc:creator>
  <cp:lastModifiedBy>nadevko</cp:lastModifiedBy>
  <cp:lastPrinted>2017-05-14T14:13:00Z</cp:lastPrinted>
  <dcterms:modified xsi:type="dcterms:W3CDTF">2024-05-26T07:03:34Z</dcterms:modified>
  <dc:title>Обозначение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