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8F6" w:rsidRPr="009558F6" w:rsidRDefault="008A2A1B" w:rsidP="008A2A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2A1B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</w:t>
      </w:r>
      <w:r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</w:p>
    <w:p w:rsidR="009558F6" w:rsidRPr="009558F6" w:rsidRDefault="009558F6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8F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A2A1B">
        <w:rPr>
          <w:rFonts w:ascii="Times New Roman" w:eastAsia="Times New Roman" w:hAnsi="Times New Roman" w:cs="Times New Roman"/>
          <w:sz w:val="28"/>
          <w:szCs w:val="28"/>
        </w:rPr>
        <w:t>Санкт-Петербургский государственный университет аэрокосмического приборостроения</w:t>
      </w:r>
      <w:r w:rsidRPr="009558F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558F6" w:rsidRDefault="009558F6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9558F6" w:rsidRPr="009558F6" w:rsidRDefault="009558F6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9558F6" w:rsidRPr="009558F6" w:rsidRDefault="009558F6" w:rsidP="005271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558F6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Факультет </w:t>
      </w:r>
      <w:r w:rsidR="005271BD">
        <w:rPr>
          <w:rFonts w:ascii="Times New Roman" w:eastAsia="Times New Roman" w:hAnsi="Times New Roman" w:cs="Times New Roman"/>
          <w:color w:val="0D0D0D"/>
          <w:sz w:val="28"/>
          <w:szCs w:val="28"/>
        </w:rPr>
        <w:t>дополнительного профессионального образования</w:t>
      </w:r>
    </w:p>
    <w:p w:rsidR="009558F6" w:rsidRPr="009558F6" w:rsidRDefault="009558F6" w:rsidP="009558F6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9558F6" w:rsidRDefault="009558F6" w:rsidP="009558F6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9558F6" w:rsidRPr="009558F6" w:rsidRDefault="009558F6" w:rsidP="009558F6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9558F6" w:rsidRPr="009558F6" w:rsidRDefault="009558F6" w:rsidP="009558F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8F6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</w:t>
      </w:r>
    </w:p>
    <w:p w:rsidR="009558F6" w:rsidRPr="009558F6" w:rsidRDefault="005271BD" w:rsidP="009558F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Инженер по тестированию</w:t>
      </w:r>
    </w:p>
    <w:p w:rsidR="009558F6" w:rsidRDefault="009558F6" w:rsidP="009558F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8F6" w:rsidRPr="009558F6" w:rsidRDefault="009558F6" w:rsidP="009558F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8F6" w:rsidRDefault="009558F6" w:rsidP="009558F6">
      <w:pPr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58F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</w:t>
      </w:r>
    </w:p>
    <w:p w:rsidR="009558F6" w:rsidRDefault="009558F6" w:rsidP="009558F6">
      <w:pPr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58F6" w:rsidRPr="009558F6" w:rsidRDefault="009558F6" w:rsidP="009558F6">
      <w:pPr>
        <w:spacing w:before="3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8F6" w:rsidRPr="009558F6" w:rsidRDefault="009558F6" w:rsidP="009558F6">
      <w:pPr>
        <w:spacing w:before="3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8F6" w:rsidRPr="009558F6" w:rsidRDefault="009558F6" w:rsidP="005271BD">
      <w:pPr>
        <w:spacing w:after="0" w:line="240" w:lineRule="auto"/>
        <w:ind w:left="2977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71BD">
        <w:rPr>
          <w:rFonts w:ascii="Times New Roman" w:eastAsia="Times New Roman" w:hAnsi="Times New Roman" w:cs="Times New Roman"/>
          <w:sz w:val="28"/>
          <w:szCs w:val="28"/>
        </w:rPr>
        <w:t>Практическая работа №1</w:t>
      </w:r>
      <w:r w:rsidRPr="00955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58F6" w:rsidRPr="009558F6" w:rsidRDefault="009558F6" w:rsidP="009558F6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8F6" w:rsidRPr="009558F6" w:rsidRDefault="005271BD" w:rsidP="009558F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диаграммы прецедентов</w:t>
      </w:r>
    </w:p>
    <w:p w:rsidR="009558F6" w:rsidRDefault="009558F6" w:rsidP="009558F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2A1B" w:rsidRPr="009558F6" w:rsidRDefault="008A2A1B" w:rsidP="009558F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4692"/>
        <w:gridCol w:w="4663"/>
      </w:tblGrid>
      <w:tr w:rsidR="008A2A1B" w:rsidRPr="009558F6" w:rsidTr="008A2A1B">
        <w:trPr>
          <w:trHeight w:val="1"/>
        </w:trPr>
        <w:tc>
          <w:tcPr>
            <w:tcW w:w="4692" w:type="dxa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A1B" w:rsidRPr="009558F6" w:rsidRDefault="008A2A1B" w:rsidP="008A2A1B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4663" w:type="dxa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A1B" w:rsidRDefault="008A2A1B" w:rsidP="008A2A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9558F6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Выполнила: </w:t>
            </w:r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Буравлева Н.А.</w:t>
            </w:r>
          </w:p>
          <w:p w:rsidR="008A2A1B" w:rsidRPr="009558F6" w:rsidRDefault="008A2A1B" w:rsidP="008A2A1B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Проверил: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Турнецкая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 Е.Л.</w:t>
            </w:r>
          </w:p>
        </w:tc>
      </w:tr>
    </w:tbl>
    <w:p w:rsidR="009558F6" w:rsidRPr="009558F6" w:rsidRDefault="009558F6" w:rsidP="009558F6">
      <w:pPr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58F6" w:rsidRPr="009558F6" w:rsidRDefault="009558F6" w:rsidP="009558F6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9558F6" w:rsidRDefault="009558F6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D32190" w:rsidRDefault="00D32190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D32190" w:rsidRPr="009558F6" w:rsidRDefault="00D32190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9558F6" w:rsidRDefault="009558F6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A2A1B" w:rsidRDefault="008A2A1B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A2A1B" w:rsidRDefault="008A2A1B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A2A1B" w:rsidRPr="009558F6" w:rsidRDefault="008A2A1B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2223E2" w:rsidRDefault="008A2A1B" w:rsidP="009558F6">
      <w:pPr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Санкт-Петербург</w:t>
      </w:r>
      <w:r w:rsidR="00AD74E9">
        <w:rPr>
          <w:rFonts w:ascii="Times New Roman" w:eastAsia="Times New Roman" w:hAnsi="Times New Roman" w:cs="Times New Roman"/>
          <w:color w:val="0D0D0D"/>
          <w:sz w:val="28"/>
          <w:szCs w:val="28"/>
        </w:rPr>
        <w:t>– 202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2</w:t>
      </w:r>
    </w:p>
    <w:p w:rsidR="008A2A1B" w:rsidRDefault="008A2A1B" w:rsidP="009558F6">
      <w:pPr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A2A1B" w:rsidRDefault="00400C2E" w:rsidP="008A2A1B">
      <w:pPr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00C2E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Освоить разработку диаграмм прецедентов для пользователей ИС.</w:t>
      </w:r>
    </w:p>
    <w:p w:rsidR="00400C2E" w:rsidRDefault="00400C2E" w:rsidP="008A2A1B">
      <w:pP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r w:rsidRPr="00400C2E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задания: № 5 гостиница.</w:t>
      </w:r>
    </w:p>
    <w:p w:rsidR="00400C2E" w:rsidRDefault="00400C2E" w:rsidP="00400C2E">
      <w:pPr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00C2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Гостиница используется для проживания туристов. При поселении в гостиницу турист заполняет анкету, в которой он сообщает сведения о себе: ФИО, № паспорта, дата рождения, адрес прописки, контактный телефон. В гостинице есть двухместные и трехместные номера. Стоимость проживания в этих номерах различна. В гостинице имеются дополнительные услуги, которыми могут пользоваться туристы за определенную плату. С информационной системой работают следующие пользователи: </w:t>
      </w:r>
    </w:p>
    <w:p w:rsidR="00400C2E" w:rsidRDefault="00400C2E" w:rsidP="00400C2E">
      <w:pPr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00C2E">
        <w:rPr>
          <w:rFonts w:ascii="Times New Roman" w:eastAsia="Times New Roman" w:hAnsi="Times New Roman" w:cs="Times New Roman"/>
          <w:color w:val="0D0D0D"/>
          <w:sz w:val="28"/>
          <w:szCs w:val="28"/>
        </w:rPr>
        <w:t>- администратор (регистрирует новых постояльцев гостиницы),</w:t>
      </w:r>
    </w:p>
    <w:p w:rsidR="00400C2E" w:rsidRDefault="00400C2E" w:rsidP="00400C2E">
      <w:pPr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00C2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- кассир (принимает оплату за проживание и дополнительные услуги), </w:t>
      </w:r>
    </w:p>
    <w:p w:rsidR="00400C2E" w:rsidRPr="00400C2E" w:rsidRDefault="00400C2E" w:rsidP="00400C2E">
      <w:pPr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bookmarkStart w:id="0" w:name="_GoBack"/>
      <w:bookmarkEnd w:id="0"/>
      <w:r w:rsidRPr="00400C2E">
        <w:rPr>
          <w:rFonts w:ascii="Times New Roman" w:eastAsia="Times New Roman" w:hAnsi="Times New Roman" w:cs="Times New Roman"/>
          <w:color w:val="0D0D0D"/>
          <w:sz w:val="28"/>
          <w:szCs w:val="28"/>
        </w:rPr>
        <w:t>- клиенты (просматривают информацию об услугах гостиницы и их стоимости).</w:t>
      </w:r>
    </w:p>
    <w:sectPr w:rsidR="00400C2E" w:rsidRPr="00400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F6"/>
    <w:rsid w:val="002223E2"/>
    <w:rsid w:val="00400C2E"/>
    <w:rsid w:val="005271BD"/>
    <w:rsid w:val="008A2A1B"/>
    <w:rsid w:val="009558F6"/>
    <w:rsid w:val="00A6096E"/>
    <w:rsid w:val="00AD74E9"/>
    <w:rsid w:val="00D32190"/>
    <w:rsid w:val="00F7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EC2E"/>
  <w15:chartTrackingRefBased/>
  <w15:docId w15:val="{69DE07A1-954E-4991-AEA0-BAA38EE4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8F6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Буравлева Надежда Александровна</cp:lastModifiedBy>
  <cp:revision>2</cp:revision>
  <dcterms:created xsi:type="dcterms:W3CDTF">2022-09-26T05:43:00Z</dcterms:created>
  <dcterms:modified xsi:type="dcterms:W3CDTF">2022-09-26T05:43:00Z</dcterms:modified>
</cp:coreProperties>
</file>