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B16" w:rsidRPr="00713FB9" w:rsidRDefault="0059255C">
      <w:pPr>
        <w:spacing w:after="100" w:line="240" w:lineRule="auto"/>
        <w:rPr>
          <w:lang w:val="ru-RU"/>
        </w:rPr>
      </w:pPr>
      <w:r w:rsidRPr="00713FB9">
        <w:rPr>
          <w:rFonts w:eastAsia="Calibri"/>
          <w:b/>
          <w:color w:val="000000"/>
          <w:sz w:val="40"/>
          <w:lang w:val="ru-RU"/>
        </w:rPr>
        <w:t xml:space="preserve">Требования к </w:t>
      </w:r>
      <w:r>
        <w:rPr>
          <w:rFonts w:eastAsia="Calibri"/>
          <w:b/>
          <w:color w:val="000000"/>
          <w:sz w:val="40"/>
        </w:rPr>
        <w:t>MVP</w:t>
      </w:r>
      <w:r w:rsidRPr="00713FB9">
        <w:rPr>
          <w:rFonts w:eastAsia="Calibri"/>
          <w:b/>
          <w:color w:val="000000"/>
          <w:sz w:val="40"/>
          <w:lang w:val="ru-RU"/>
        </w:rPr>
        <w:t xml:space="preserve"> мобильного приложения</w:t>
      </w:r>
    </w:p>
    <w:p w:rsidR="00CA7B16" w:rsidRPr="00713FB9" w:rsidRDefault="0059255C">
      <w:pPr>
        <w:spacing w:after="240"/>
        <w:rPr>
          <w:lang w:val="ru-RU"/>
        </w:rPr>
      </w:pPr>
      <w:r w:rsidRPr="00713FB9">
        <w:rPr>
          <w:rFonts w:eastAsia="Calibri"/>
          <w:color w:val="666666"/>
          <w:lang w:val="ru-RU"/>
        </w:rPr>
        <w:t>Функциональные и нефункциональные требования для согласования с поставщиком</w:t>
      </w:r>
    </w:p>
    <w:p w:rsidR="00CA7B16" w:rsidRPr="00713FB9" w:rsidRDefault="0059255C">
      <w:pPr>
        <w:rPr>
          <w:lang w:val="ru-RU"/>
        </w:rPr>
      </w:pPr>
      <w:r w:rsidRPr="00713FB9">
        <w:rPr>
          <w:rFonts w:eastAsia="Calibri"/>
          <w:b/>
          <w:color w:val="000000"/>
          <w:lang w:val="ru-RU"/>
        </w:rPr>
        <w:t xml:space="preserve">Все перечисленные требования обязательны для </w:t>
      </w:r>
      <w:r>
        <w:rPr>
          <w:rFonts w:eastAsia="Calibri"/>
          <w:b/>
          <w:color w:val="000000"/>
        </w:rPr>
        <w:t>MVP</w:t>
      </w:r>
      <w:r w:rsidRPr="00713FB9">
        <w:rPr>
          <w:rFonts w:eastAsia="Calibri"/>
          <w:b/>
          <w:color w:val="000000"/>
          <w:lang w:val="ru-RU"/>
        </w:rPr>
        <w:t>.</w:t>
      </w:r>
      <w:r w:rsidRPr="00713FB9">
        <w:rPr>
          <w:rFonts w:eastAsia="Calibri"/>
          <w:color w:val="000000"/>
          <w:lang w:val="ru-RU"/>
        </w:rPr>
        <w:t xml:space="preserve"> По каждому </w:t>
      </w:r>
      <w:r>
        <w:rPr>
          <w:rFonts w:eastAsia="Calibri"/>
          <w:color w:val="000000"/>
        </w:rPr>
        <w:t>ID</w:t>
      </w:r>
      <w:r w:rsidRPr="00713FB9">
        <w:rPr>
          <w:rFonts w:eastAsia="Calibri"/>
          <w:color w:val="000000"/>
          <w:lang w:val="ru-RU"/>
        </w:rPr>
        <w:t xml:space="preserve"> поставщику необходимо указать: доступно в готовом виде, требуется настройка, требуется доработка или не поддерживается.</w:t>
      </w:r>
    </w:p>
    <w:p w:rsidR="00CA7B16" w:rsidRPr="00713FB9" w:rsidRDefault="0059255C">
      <w:pPr>
        <w:pStyle w:val="1"/>
        <w:rPr>
          <w:lang w:val="ru-RU"/>
        </w:rPr>
      </w:pPr>
      <w:r w:rsidRPr="00713FB9">
        <w:rPr>
          <w:rFonts w:ascii="Calibri" w:eastAsia="Calibri" w:hAnsi="Calibri"/>
          <w:lang w:val="ru-RU"/>
        </w:rPr>
        <w:t xml:space="preserve">1. Назначение и границы </w:t>
      </w:r>
      <w:r>
        <w:rPr>
          <w:rFonts w:ascii="Calibri" w:eastAsia="Calibri" w:hAnsi="Calibri"/>
        </w:rPr>
        <w:t>MVP</w:t>
      </w:r>
    </w:p>
    <w:p w:rsidR="00CA7B16" w:rsidRPr="00713FB9" w:rsidRDefault="0059255C">
      <w:pPr>
        <w:rPr>
          <w:lang w:val="ru-RU"/>
        </w:rPr>
      </w:pPr>
      <w:r w:rsidRPr="00713FB9">
        <w:rPr>
          <w:rFonts w:eastAsia="Calibri"/>
          <w:color w:val="000000"/>
          <w:lang w:val="ru-RU"/>
        </w:rPr>
        <w:t>Решение должно позволять менеджеру во время разговора с посетителем выставки быстро найти клиента, зафиксировать результат разговора и выбрать материалы как при наличии интернета, так и без него. Основной рабочий интерфейс - мобильное приложение.</w:t>
      </w:r>
    </w:p>
    <w:p w:rsidR="00CA7B16" w:rsidRPr="00713FB9" w:rsidRDefault="0059255C">
      <w:pPr>
        <w:rPr>
          <w:lang w:val="ru-RU"/>
        </w:rPr>
      </w:pPr>
      <w:r w:rsidRPr="00713FB9">
        <w:rPr>
          <w:rFonts w:eastAsia="Calibri"/>
          <w:b/>
          <w:color w:val="000000"/>
          <w:lang w:val="ru-RU"/>
        </w:rPr>
        <w:t>Ориентировочная нагрузка:</w:t>
      </w:r>
      <w:r w:rsidRPr="00713FB9">
        <w:rPr>
          <w:rFonts w:eastAsia="Calibri"/>
          <w:color w:val="000000"/>
          <w:lang w:val="ru-RU"/>
        </w:rPr>
        <w:t xml:space="preserve"> около 4 000 карточек клиентов, 12 000 контактных лиц и до 30 пользователей.</w:t>
      </w:r>
    </w:p>
    <w:p w:rsidR="00CA7B16" w:rsidRPr="00713FB9" w:rsidRDefault="0059255C">
      <w:pPr>
        <w:rPr>
          <w:lang w:val="ru-RU"/>
        </w:rPr>
      </w:pPr>
      <w:r w:rsidRPr="00713FB9">
        <w:rPr>
          <w:rFonts w:eastAsia="Calibri"/>
          <w:b/>
          <w:color w:val="000000"/>
          <w:lang w:val="ru-RU"/>
        </w:rPr>
        <w:t>Предпосылка:</w:t>
      </w:r>
      <w:r w:rsidRPr="00713FB9">
        <w:rPr>
          <w:rFonts w:eastAsia="Calibri"/>
          <w:color w:val="000000"/>
          <w:lang w:val="ru-RU"/>
        </w:rPr>
        <w:t xml:space="preserve"> перед выставкой актуальная база клиентов должна быть загружена на мобильное устройство. После восстановления связи приложение должно синхронизировать локальные изменения с сервером.</w:t>
      </w:r>
    </w:p>
    <w:p w:rsidR="00CA7B16" w:rsidRDefault="0059255C">
      <w:pPr>
        <w:pStyle w:val="1"/>
      </w:pPr>
      <w:r>
        <w:rPr>
          <w:rFonts w:ascii="Calibri" w:eastAsia="Calibri" w:hAnsi="Calibri"/>
        </w:rPr>
        <w:t>2. Основной пользовательский сценарий</w:t>
      </w:r>
    </w:p>
    <w:tbl>
      <w:tblPr>
        <w:tblW w:w="9360" w:type="dxa"/>
        <w:tblInd w:w="12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60"/>
        <w:gridCol w:w="8400"/>
      </w:tblGrid>
      <w:tr w:rsidR="00CA7B16">
        <w:trPr>
          <w:tblHeader/>
        </w:trPr>
        <w:tc>
          <w:tcPr>
            <w:tcW w:w="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Шаг</w:t>
            </w:r>
          </w:p>
        </w:tc>
        <w:tc>
          <w:tcPr>
            <w:tcW w:w="8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</w:pPr>
            <w:r>
              <w:rPr>
                <w:rFonts w:eastAsia="Calibri"/>
                <w:b/>
                <w:color w:val="000000"/>
                <w:sz w:val="19"/>
              </w:rPr>
              <w:t>Действие менеджера</w:t>
            </w:r>
          </w:p>
        </w:tc>
      </w:tr>
      <w:tr w:rsidR="00CA7B16" w:rsidRPr="00B42B2B"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  <w:jc w:val="center"/>
            </w:pPr>
            <w:r>
              <w:rPr>
                <w:rFonts w:eastAsia="Calibri"/>
                <w:color w:val="000000"/>
                <w:sz w:val="19"/>
              </w:rPr>
              <w:t>1</w:t>
            </w:r>
          </w:p>
        </w:tc>
        <w:tc>
          <w:tcPr>
            <w:tcW w:w="8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9"/>
                <w:lang w:val="ru-RU"/>
              </w:rPr>
              <w:t>Менеджер открывает мобильное приложение при наличии интернета или без него.</w:t>
            </w:r>
          </w:p>
        </w:tc>
      </w:tr>
      <w:tr w:rsidR="00CA7B16" w:rsidRPr="00B42B2B"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  <w:jc w:val="center"/>
            </w:pPr>
            <w:r>
              <w:rPr>
                <w:rFonts w:eastAsia="Calibri"/>
                <w:color w:val="000000"/>
                <w:sz w:val="19"/>
              </w:rPr>
              <w:t>2</w:t>
            </w:r>
          </w:p>
        </w:tc>
        <w:tc>
          <w:tcPr>
            <w:tcW w:w="8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9"/>
                <w:lang w:val="ru-RU"/>
              </w:rPr>
              <w:t>Вводит известные данные клиента и выполняет поиск по локальной копии базы.</w:t>
            </w:r>
          </w:p>
        </w:tc>
      </w:tr>
      <w:tr w:rsidR="00CA7B16" w:rsidRPr="00B42B2B"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  <w:jc w:val="center"/>
            </w:pPr>
            <w:r>
              <w:rPr>
                <w:rFonts w:eastAsia="Calibri"/>
                <w:color w:val="000000"/>
                <w:sz w:val="19"/>
              </w:rPr>
              <w:t>3</w:t>
            </w:r>
          </w:p>
        </w:tc>
        <w:tc>
          <w:tcPr>
            <w:tcW w:w="8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9"/>
                <w:lang w:val="ru-RU"/>
              </w:rPr>
              <w:t>Открывает найденную карточку и добавляет комментарий либо создаёт новую карточку.</w:t>
            </w:r>
          </w:p>
        </w:tc>
      </w:tr>
      <w:tr w:rsidR="00CA7B16" w:rsidRPr="00B42B2B"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  <w:jc w:val="center"/>
            </w:pPr>
            <w:r>
              <w:rPr>
                <w:rFonts w:eastAsia="Calibri"/>
                <w:color w:val="000000"/>
                <w:sz w:val="19"/>
              </w:rPr>
              <w:t>4</w:t>
            </w:r>
          </w:p>
        </w:tc>
        <w:tc>
          <w:tcPr>
            <w:tcW w:w="8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9"/>
                <w:lang w:val="ru-RU"/>
              </w:rPr>
              <w:t>Если связи нет, приложение сохраняет изменения на устройстве.</w:t>
            </w:r>
          </w:p>
        </w:tc>
      </w:tr>
      <w:tr w:rsidR="00CA7B16" w:rsidRPr="00B42B2B"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  <w:jc w:val="center"/>
            </w:pPr>
            <w:r>
              <w:rPr>
                <w:rFonts w:eastAsia="Calibri"/>
                <w:color w:val="000000"/>
                <w:sz w:val="19"/>
              </w:rPr>
              <w:t>5</w:t>
            </w:r>
          </w:p>
        </w:tc>
        <w:tc>
          <w:tcPr>
            <w:tcW w:w="8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9"/>
                <w:lang w:val="ru-RU"/>
              </w:rPr>
              <w:t>Менеджер выбирает маркетинговые материалы и указывает электронную почту клиента.</w:t>
            </w:r>
          </w:p>
        </w:tc>
      </w:tr>
      <w:tr w:rsidR="00CA7B16" w:rsidRPr="00B42B2B"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  <w:jc w:val="center"/>
            </w:pPr>
            <w:r>
              <w:rPr>
                <w:rFonts w:eastAsia="Calibri"/>
                <w:color w:val="000000"/>
                <w:sz w:val="19"/>
              </w:rPr>
              <w:t>6</w:t>
            </w:r>
          </w:p>
        </w:tc>
        <w:tc>
          <w:tcPr>
            <w:tcW w:w="8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9"/>
                <w:lang w:val="ru-RU"/>
              </w:rPr>
              <w:t>После появления интернета приложение синхронизирует данные и отправляет письмо со ссылкой.</w:t>
            </w:r>
          </w:p>
        </w:tc>
      </w:tr>
    </w:tbl>
    <w:p w:rsidR="00CA7B16" w:rsidRDefault="0059255C">
      <w:pPr>
        <w:pStyle w:val="1"/>
      </w:pPr>
      <w:r>
        <w:rPr>
          <w:rFonts w:ascii="Calibri" w:eastAsia="Calibri" w:hAnsi="Calibri"/>
        </w:rPr>
        <w:t>3. Функциональные требования</w:t>
      </w:r>
    </w:p>
    <w:tbl>
      <w:tblPr>
        <w:tblW w:w="9360" w:type="dxa"/>
        <w:tblInd w:w="12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680"/>
        <w:gridCol w:w="3672"/>
      </w:tblGrid>
      <w:tr w:rsidR="00CA7B16">
        <w:trPr>
          <w:tblHeader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ID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Требование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Критерий приёмки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F-01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Доступ к приложению.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Авторизованный менеджер должен иметь возможность открыть мобильное приложение и перейти к работе с клиентами.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Пользователь входит в приложение под своей учётной записью и видит экран поиска клиентов.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F-02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Локальная база клиентов.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Перед началом работы приложение должно получить актуальную копию клиентской базы и сохранить её на мобильном устройстве.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После отключения интернета ранее загруженные клиенты и контактные лица остаются доступными в приложении.</w:t>
            </w:r>
          </w:p>
        </w:tc>
      </w:tr>
      <w:tr w:rsidR="00CA7B16" w:rsidRPr="00B42B2B" w:rsidTr="00B42B2B">
        <w:trPr>
          <w:cantSplit/>
        </w:trPr>
        <w:tc>
          <w:tcPr>
            <w:tcW w:w="1008" w:type="dxa"/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lastRenderedPageBreak/>
              <w:t>F-03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Единая строка поиска.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Поиск клиента должен запускаться из одной строки без выбора отдельного справочника или типа данных.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На экране доступно одно поле ввода; запрос используется для поиска по клиентам и контактным лицам.</w:t>
            </w:r>
          </w:p>
        </w:tc>
      </w:tr>
      <w:tr w:rsidR="00CA7B16" w:rsidRPr="00B42B2B" w:rsidTr="00B42B2B">
        <w:trPr>
          <w:cantSplit/>
        </w:trPr>
        <w:tc>
          <w:tcPr>
            <w:tcW w:w="1008" w:type="dxa"/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F-04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Параметры поиска.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Система должна искать по фамилии контактного лица, названию клиники или организации, номеру телефона и адресу электронной почты.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В режиме полёта успешно выполняются четыре отдельные проверки - по одному запросу каждого типа.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F-05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Полное и частичное совпадение.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Поиск должен поддерживать ввод полного или частичного значения, если это допускает формат данных.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 xml:space="preserve">По части фамилии или названия выводятся подходящие результаты; телефон и </w:t>
            </w:r>
            <w:r>
              <w:rPr>
                <w:rFonts w:eastAsia="Calibri"/>
                <w:color w:val="000000"/>
                <w:sz w:val="18"/>
              </w:rPr>
              <w:t>email</w:t>
            </w:r>
            <w:r w:rsidRPr="00713FB9">
              <w:rPr>
                <w:rFonts w:eastAsia="Calibri"/>
                <w:color w:val="000000"/>
                <w:sz w:val="18"/>
                <w:lang w:val="ru-RU"/>
              </w:rPr>
              <w:t xml:space="preserve"> находятся по введённому значению в поддерживаемом формате.</w:t>
            </w:r>
          </w:p>
        </w:tc>
      </w:tr>
      <w:tr w:rsidR="00CA7B16" w:rsidRPr="00B42B2B" w:rsidTr="00B42B2B">
        <w:trPr>
          <w:cantSplit/>
        </w:trPr>
        <w:tc>
          <w:tcPr>
            <w:tcW w:w="1008" w:type="dxa"/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F-06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Состав результатов поиска.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В результатах должны отображаться сведения, позволяющие различить клиентов: ФИО, организация, город, телефон и электронная почта при наличии данных.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Менеджер может выбрать нужную карточку без последовательного открытия каждого результата.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F-07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Открытие карточки клиента.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Менеджер должен иметь возможность открыть найденную карточку при наличии интернета и без него.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В режиме полёта карточка открывается и показывает данные, загруженные при последней синхронизации.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F-08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Комментарий по существующему клиенту.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В карточке менеджер должен добавить и сохранить текстовый комментарий по итогам разговора, в том числе без интернета.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В режиме полёта комментарий сохраняется локально; система фиксирует автора, дату и время.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F-09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Создание новой карточки.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Если клиент не найден, менеджер должен создать новую карточку без интернета. Минимальные поля: фамилия и имя, организация, город, телефон, </w:t>
            </w:r>
            <w:r>
              <w:rPr>
                <w:rFonts w:eastAsia="Calibri"/>
                <w:color w:val="000000"/>
                <w:sz w:val="19"/>
              </w:rPr>
              <w:t>email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 и комментарий.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В режиме полёта карточка создаётся без перехода на компьютер и остаётся доступной в приложении.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F-10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Локальное сохранение.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Новые карточки, комментарии и выбранные материалы должны сохраняться на устройстве до успешной синхронизации.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Закрытие и повторное открытие приложения без интернета не приводит к потере сохранённых данных.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F-11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Синхронизация после восстановления связи.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После появления интернета приложение должно передать на сервер новые карточки и комментарии, созданные без связи.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После подключения запускается автоматическая или понятная ручная синхронизация; данные появляются на сервере без повторного ввода.</w:t>
            </w:r>
          </w:p>
        </w:tc>
      </w:tr>
      <w:tr w:rsidR="00CA7B16" w:rsidRPr="00B42B2B" w:rsidTr="00B42B2B">
        <w:trPr>
          <w:cantSplit/>
        </w:trPr>
        <w:tc>
          <w:tcPr>
            <w:tcW w:w="1008" w:type="dxa"/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713FB9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Calibri"/>
                <w:b/>
                <w:color w:val="000000"/>
                <w:sz w:val="19"/>
              </w:rPr>
              <w:t>F-1</w:t>
            </w:r>
            <w:r>
              <w:rPr>
                <w:rFonts w:eastAsia="Calibri"/>
                <w:b/>
                <w:color w:val="000000"/>
                <w:sz w:val="19"/>
                <w:lang w:val="ru-RU"/>
              </w:rP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Выбор маркетинговых материалов.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Менеджер должен выбирать один или несколько материалов для конкретного клиента, в том числе без интернета.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В режиме полёта доступен каталог названий материалов и возможность отметить нужные позиции.</w:t>
            </w:r>
          </w:p>
        </w:tc>
      </w:tr>
      <w:tr w:rsidR="00CA7B16" w:rsidRPr="00B42B2B" w:rsidTr="00B42B2B">
        <w:trPr>
          <w:cantSplit/>
        </w:trPr>
        <w:tc>
          <w:tcPr>
            <w:tcW w:w="1008" w:type="dxa"/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713FB9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Calibri"/>
                <w:b/>
                <w:color w:val="000000"/>
                <w:sz w:val="19"/>
              </w:rPr>
              <w:t>F-1</w:t>
            </w:r>
            <w:r>
              <w:rPr>
                <w:rFonts w:eastAsia="Calibri"/>
                <w:b/>
                <w:color w:val="000000"/>
                <w:sz w:val="19"/>
                <w:lang w:val="ru-RU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Отправка материалов по электронной почте.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Система должна сформировать письмо со ссылкой на просмотр или скачивание выбранных материалов. </w:t>
            </w:r>
            <w:r>
              <w:rPr>
                <w:rFonts w:eastAsia="Calibri"/>
                <w:color w:val="000000"/>
                <w:sz w:val="19"/>
              </w:rPr>
              <w:t>Передача файлов вложением не требуется.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При наличии интернета получатель получает письмо и открывает ссылку вне корпоративной сети.</w:t>
            </w:r>
          </w:p>
        </w:tc>
      </w:tr>
      <w:tr w:rsidR="00CA7B16" w:rsidRPr="00B42B2B" w:rsidTr="00B42B2B">
        <w:trPr>
          <w:cantSplit/>
        </w:trPr>
        <w:tc>
          <w:tcPr>
            <w:tcW w:w="1008" w:type="dxa"/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713FB9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Calibri"/>
                <w:b/>
                <w:color w:val="000000"/>
                <w:sz w:val="19"/>
              </w:rPr>
              <w:lastRenderedPageBreak/>
              <w:t>F-1</w:t>
            </w:r>
            <w:r>
              <w:rPr>
                <w:rFonts w:eastAsia="Calibri"/>
                <w:b/>
                <w:color w:val="000000"/>
                <w:sz w:val="19"/>
                <w:lang w:val="ru-RU"/>
              </w:rP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Очередь писем без интернета.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Если связи нет, приложение должно сохранить адрес получателя и выбранные материалы, а затем отправить письмо после подключения.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Письмо, созданное в режиме полёта, отображается в очереди и отправляется после восстановления связи без повторного выбора материалов.</w:t>
            </w:r>
          </w:p>
        </w:tc>
      </w:tr>
      <w:tr w:rsidR="00CA7B16" w:rsidRPr="00B42B2B" w:rsidTr="00B42B2B">
        <w:trPr>
          <w:cantSplit/>
        </w:trPr>
        <w:tc>
          <w:tcPr>
            <w:tcW w:w="1008" w:type="dxa"/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713FB9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Calibri"/>
                <w:b/>
                <w:color w:val="000000"/>
                <w:sz w:val="19"/>
              </w:rPr>
              <w:t>F-1</w:t>
            </w:r>
            <w:r>
              <w:rPr>
                <w:rFonts w:eastAsia="Calibri"/>
                <w:b/>
                <w:color w:val="000000"/>
                <w:sz w:val="19"/>
                <w:lang w:val="ru-RU"/>
              </w:rP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Адрес получателя и результат отправки. </w:t>
            </w:r>
            <w:r>
              <w:rPr>
                <w:rFonts w:eastAsia="Calibri"/>
                <w:color w:val="000000"/>
                <w:sz w:val="19"/>
              </w:rPr>
              <w:t>Email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 должен подставляться из карточки с возможностью проверки или ввода адреса. </w:t>
            </w:r>
            <w:r>
              <w:rPr>
                <w:rFonts w:eastAsia="Calibri"/>
                <w:color w:val="000000"/>
                <w:sz w:val="19"/>
              </w:rPr>
              <w:t>После отправки система должна показать результат.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Перед отправкой виден адрес; после отправки отображается успешный результат либо понятное сообщение об ошибке.</w:t>
            </w:r>
          </w:p>
        </w:tc>
      </w:tr>
    </w:tbl>
    <w:p w:rsidR="00CA7B16" w:rsidRDefault="0059255C">
      <w:pPr>
        <w:pStyle w:val="1"/>
      </w:pPr>
      <w:r>
        <w:rPr>
          <w:rFonts w:ascii="Calibri" w:eastAsia="Calibri" w:hAnsi="Calibri"/>
        </w:rPr>
        <w:t>4. Нефункциональные требования</w:t>
      </w:r>
    </w:p>
    <w:tbl>
      <w:tblPr>
        <w:tblW w:w="9360" w:type="dxa"/>
        <w:tblInd w:w="12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680"/>
        <w:gridCol w:w="3672"/>
      </w:tblGrid>
      <w:tr w:rsidR="00CA7B16">
        <w:trPr>
          <w:tblHeader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ID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Требование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Критерий приёмки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NF-01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Скорость полного поиска.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Менеджер должен найти и открыть нужную карточку не более чем за 30 секунд от момента открытия экрана поиска как при наличии интернета, так и без него.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Проверка проводится обученным пользователем дважды: при стабильном подключении и в режиме полёта.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NF-02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Производительность на рабочем объёме данных.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Требование </w:t>
            </w:r>
            <w:r>
              <w:rPr>
                <w:rFonts w:eastAsia="Calibri"/>
                <w:color w:val="000000"/>
                <w:sz w:val="19"/>
              </w:rPr>
              <w:t>NF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-01 должно выполняться при объёме около 4 000 карточек клиентов и 12 000 контактных лиц.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Поставщик демонстрирует поиск на базе сопоставимого объёма либо предоставляет результаты нагрузочной проверки.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NF-03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Автономная работа.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Без интернета должны работать поиск, открытие карточки, добавление комментария, создание карточки, выбор материалов и постановка письма в очередь.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Полный автономный сценарий демонстрируется в режиме полёта; фактическая отправка письма выполняется после подключения.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NF-04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Надёжность синхронизации.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После восстановления связи локально сохранённые данные должны передаваться на сервер без потери и повторного ввода.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После синхронизации все созданные в режиме полёта карточки и комментарии доступны на сервере.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NF-05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Актуальность локальной базы.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Приложение должно показывать дату и время последнего обновления локальной базы.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Менеджер видит, насколько актуальны данные, до начала работы без интернета.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NF-06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Поддержка пользователей.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Система должна поддерживать до 30 учётных записей менеджеров без ухудшения скорости, нарушающего </w:t>
            </w:r>
            <w:r>
              <w:rPr>
                <w:rFonts w:eastAsia="Calibri"/>
                <w:color w:val="000000"/>
                <w:sz w:val="19"/>
              </w:rPr>
              <w:t>NF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-01.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Поставщик подтверждает поддерживаемое количество пользователей и ограничения тарифа или лицензирования.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NF-07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Мобильность.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Полный пользовательский сценарий </w:t>
            </w:r>
            <w:r>
              <w:rPr>
                <w:rFonts w:eastAsia="Calibri"/>
                <w:color w:val="000000"/>
                <w:sz w:val="19"/>
              </w:rPr>
              <w:t>MVP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 должен выполняться с мобильного устройства без обязательного перехода в настольную версию.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Поиск, комментарий, создание карточки, синхронизация и подготовка письма демонстрируются в мобильном приложении.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NF-08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Сохранность данных.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Карточки, комментарии и очередь писем не должны теряться при закрытии приложения, временном отсутствии связи или повторном входе.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После повторного открытия приложения несинхронизированные записи и письма остаются доступными.</w:t>
            </w:r>
          </w:p>
        </w:tc>
      </w:tr>
      <w:tr w:rsidR="00CA7B16" w:rsidRPr="00B42B2B" w:rsidTr="00B42B2B">
        <w:trPr>
          <w:cantSplit/>
        </w:trPr>
        <w:tc>
          <w:tcPr>
            <w:tcW w:w="1008" w:type="dxa"/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lastRenderedPageBreak/>
              <w:t>NF-0</w:t>
            </w:r>
            <w:bookmarkStart w:id="0" w:name="_GoBack"/>
            <w:bookmarkEnd w:id="0"/>
            <w:r>
              <w:rPr>
                <w:rFonts w:eastAsia="Calibri"/>
                <w:b/>
                <w:color w:val="000000"/>
                <w:sz w:val="19"/>
              </w:rPr>
              <w:t>9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Объём маркетинговых материалов.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Механизм хранения и выдачи ссылок должен позволять передать одному клиенту выбранный комплект материалов совокупным объёмом до 13 ГБ.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Поставщик подтверждает лимиты хранилища, максимальный размер одного файла и доступ клиента по ссылке ко всему комплекту.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NF-10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Защита доступа.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Локально сохранённые и серверные клиентские данные должны быть доступны только авторизованным пользователям; передача должна выполняться по защищённому соединению.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Без авторизации данные недоступны; поставщик описывает защиту локальной базы и сетевого обмена.</w:t>
            </w:r>
          </w:p>
        </w:tc>
      </w:tr>
      <w:tr w:rsidR="00CA7B16" w:rsidRPr="00B42B2B">
        <w:trPr>
          <w:cantSplit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0000"/>
                <w:sz w:val="19"/>
              </w:rPr>
              <w:t>NF-11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b/>
                <w:color w:val="000000"/>
                <w:sz w:val="19"/>
                <w:lang w:val="ru-RU"/>
              </w:rPr>
              <w:t xml:space="preserve">Понятные статусы и ошибки. 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>Приложение должно ясно показывать отсутствие связи, очередь несинхронизированных данных, ход синхронизации и результат отправки письма.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8"/>
                <w:lang w:val="ru-RU"/>
              </w:rPr>
              <w:t>Менеджер различает сохранение на устройстве, ожидание синхронизации, успешную передачу и ошибку.</w:t>
            </w:r>
          </w:p>
        </w:tc>
      </w:tr>
    </w:tbl>
    <w:p w:rsidR="00CA7B16" w:rsidRDefault="0059255C">
      <w:pPr>
        <w:pStyle w:val="1"/>
      </w:pPr>
      <w:r>
        <w:rPr>
          <w:rFonts w:ascii="Calibri" w:eastAsia="Calibri" w:hAnsi="Calibri"/>
        </w:rPr>
        <w:t>5. Что не входит в MVP</w:t>
      </w:r>
    </w:p>
    <w:tbl>
      <w:tblPr>
        <w:tblW w:w="9360" w:type="dxa"/>
        <w:tblInd w:w="12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CA7B16">
        <w:trPr>
          <w:tblHeader/>
        </w:trPr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</w:pPr>
            <w:r>
              <w:rPr>
                <w:rFonts w:eastAsia="Calibri"/>
                <w:b/>
                <w:color w:val="000000"/>
                <w:sz w:val="19"/>
              </w:rPr>
              <w:t>Не входит в MVP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</w:pPr>
            <w:r>
              <w:rPr>
                <w:rFonts w:eastAsia="Calibri"/>
                <w:b/>
                <w:color w:val="000000"/>
                <w:sz w:val="19"/>
              </w:rPr>
              <w:t>Пояснение</w:t>
            </w:r>
          </w:p>
        </w:tc>
      </w:tr>
      <w:tr w:rsidR="00CA7B16" w:rsidRPr="00B42B2B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</w:pPr>
            <w:r>
              <w:rPr>
                <w:rFonts w:eastAsia="Calibri"/>
                <w:b/>
                <w:color w:val="000000"/>
                <w:sz w:val="19"/>
              </w:rPr>
              <w:t>Расширенная аналитика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Панели руководителя, статистика, отчёты и выгрузки в </w:t>
            </w:r>
            <w:r>
              <w:rPr>
                <w:rFonts w:eastAsia="Calibri"/>
                <w:color w:val="000000"/>
                <w:sz w:val="19"/>
              </w:rPr>
              <w:t>Excel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 в </w:t>
            </w:r>
            <w:r>
              <w:rPr>
                <w:rFonts w:eastAsia="Calibri"/>
                <w:color w:val="000000"/>
                <w:sz w:val="19"/>
              </w:rPr>
              <w:t>MVP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 не входят.</w:t>
            </w:r>
          </w:p>
        </w:tc>
      </w:tr>
      <w:tr w:rsidR="00CA7B16" w:rsidRPr="00B42B2B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</w:pPr>
            <w:r>
              <w:rPr>
                <w:rFonts w:eastAsia="Calibri"/>
                <w:b/>
                <w:color w:val="000000"/>
                <w:sz w:val="19"/>
              </w:rPr>
              <w:t>Дополнительный ввод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Голосовые заметки, распознавание визиток и сложные анкеты в </w:t>
            </w:r>
            <w:r>
              <w:rPr>
                <w:rFonts w:eastAsia="Calibri"/>
                <w:color w:val="000000"/>
                <w:sz w:val="19"/>
              </w:rPr>
              <w:t>MVP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 не входят.</w:t>
            </w:r>
          </w:p>
        </w:tc>
      </w:tr>
      <w:tr w:rsidR="00CA7B16" w:rsidRPr="00B42B2B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</w:pPr>
            <w:r>
              <w:rPr>
                <w:rFonts w:eastAsia="Calibri"/>
                <w:b/>
                <w:color w:val="000000"/>
                <w:sz w:val="19"/>
              </w:rPr>
              <w:t>Внешние интеграции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Интеграции с 1С и другими внешними системами согласуются отдельно. Для </w:t>
            </w:r>
            <w:r>
              <w:rPr>
                <w:rFonts w:eastAsia="Calibri"/>
                <w:color w:val="000000"/>
                <w:sz w:val="19"/>
              </w:rPr>
              <w:t>MVP</w:t>
            </w:r>
            <w:r w:rsidRPr="00713FB9">
              <w:rPr>
                <w:rFonts w:eastAsia="Calibri"/>
                <w:color w:val="000000"/>
                <w:sz w:val="19"/>
                <w:lang w:val="ru-RU"/>
              </w:rPr>
              <w:t xml:space="preserve"> обязательны только загрузка базы в приложение и синхронизация мобильных данных с сервером решения.</w:t>
            </w:r>
          </w:p>
        </w:tc>
      </w:tr>
      <w:tr w:rsidR="00CA7B16" w:rsidRPr="00B42B2B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Default="0059255C">
            <w:pPr>
              <w:spacing w:after="0" w:line="252" w:lineRule="auto"/>
            </w:pPr>
            <w:r>
              <w:rPr>
                <w:rFonts w:eastAsia="Calibri"/>
                <w:b/>
                <w:color w:val="000000"/>
                <w:sz w:val="19"/>
              </w:rPr>
              <w:t>Хранение 13 ГБ на телефоне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7B16" w:rsidRPr="00713FB9" w:rsidRDefault="0059255C">
            <w:pPr>
              <w:spacing w:after="0" w:line="252" w:lineRule="auto"/>
              <w:rPr>
                <w:lang w:val="ru-RU"/>
              </w:rPr>
            </w:pPr>
            <w:r w:rsidRPr="00713FB9">
              <w:rPr>
                <w:rFonts w:eastAsia="Calibri"/>
                <w:color w:val="000000"/>
                <w:sz w:val="19"/>
                <w:lang w:val="ru-RU"/>
              </w:rPr>
              <w:t>Все тяжёлые файлы не требуется загружать на устройство. Без интернета менеджер выбирает материалы из каталога, а письмо со ссылкой отправляется после появления связи.</w:t>
            </w:r>
          </w:p>
        </w:tc>
      </w:tr>
    </w:tbl>
    <w:p w:rsidR="00CA7B16" w:rsidRPr="00713FB9" w:rsidRDefault="0059255C">
      <w:pPr>
        <w:pStyle w:val="1"/>
        <w:rPr>
          <w:lang w:val="ru-RU"/>
        </w:rPr>
      </w:pPr>
      <w:r w:rsidRPr="00713FB9">
        <w:rPr>
          <w:rFonts w:ascii="Calibri" w:eastAsia="Calibri" w:hAnsi="Calibri"/>
          <w:lang w:val="ru-RU"/>
        </w:rPr>
        <w:t>6. Ожидаемый ответ поставщика</w:t>
      </w:r>
    </w:p>
    <w:p w:rsidR="00CA7B16" w:rsidRPr="00713FB9" w:rsidRDefault="0059255C">
      <w:pPr>
        <w:rPr>
          <w:lang w:val="ru-RU"/>
        </w:rPr>
      </w:pPr>
      <w:r w:rsidRPr="00713FB9">
        <w:rPr>
          <w:rFonts w:eastAsia="Calibri"/>
          <w:color w:val="000000"/>
          <w:lang w:val="ru-RU"/>
        </w:rPr>
        <w:t xml:space="preserve">Поставщику необходимо дать ответ по каждому требованию с сохранением его </w:t>
      </w:r>
      <w:r>
        <w:rPr>
          <w:rFonts w:eastAsia="Calibri"/>
          <w:color w:val="000000"/>
        </w:rPr>
        <w:t>ID</w:t>
      </w:r>
      <w:r w:rsidRPr="00713FB9">
        <w:rPr>
          <w:rFonts w:eastAsia="Calibri"/>
          <w:color w:val="000000"/>
          <w:lang w:val="ru-RU"/>
        </w:rPr>
        <w:t xml:space="preserve"> и указать статус реализации: доступно в готовом виде, требуется настройка, требуется доработка или не поддерживается.</w:t>
      </w:r>
    </w:p>
    <w:p w:rsidR="00CA7B16" w:rsidRPr="00713FB9" w:rsidRDefault="0059255C">
      <w:pPr>
        <w:rPr>
          <w:lang w:val="ru-RU"/>
        </w:rPr>
      </w:pPr>
      <w:r w:rsidRPr="00713FB9">
        <w:rPr>
          <w:rFonts w:eastAsia="Calibri"/>
          <w:b/>
          <w:color w:val="000000"/>
          <w:lang w:val="ru-RU"/>
        </w:rPr>
        <w:t>Для требований, требующих настройки или доработки,</w:t>
      </w:r>
      <w:r w:rsidRPr="00713FB9">
        <w:rPr>
          <w:rFonts w:eastAsia="Calibri"/>
          <w:color w:val="000000"/>
          <w:lang w:val="ru-RU"/>
        </w:rPr>
        <w:t xml:space="preserve"> необходимо указать ориентировочные сроки, стоимость и условия демонстрации. Отдельно просим подтвердить поиск не более чем за 30 секунд без интернета, порядок последующей синхронизации и способ отправки материалов объёмом до 13 ГБ.</w:t>
      </w:r>
    </w:p>
    <w:sectPr w:rsidR="00CA7B16" w:rsidRPr="00713FB9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B78" w:rsidRDefault="00661B78">
      <w:pPr>
        <w:spacing w:after="0" w:line="240" w:lineRule="auto"/>
      </w:pPr>
      <w:r>
        <w:separator/>
      </w:r>
    </w:p>
  </w:endnote>
  <w:endnote w:type="continuationSeparator" w:id="0">
    <w:p w:rsidR="00661B78" w:rsidRDefault="00661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7B16" w:rsidRDefault="0059255C">
    <w:pPr>
      <w:pStyle w:val="a7"/>
      <w:jc w:val="right"/>
    </w:pPr>
    <w:r>
      <w:rPr>
        <w:rFonts w:eastAsia="Calibri"/>
        <w:color w:val="666666"/>
        <w:sz w:val="18"/>
      </w:rPr>
      <w:t xml:space="preserve">Страница </w:t>
    </w:r>
    <w:r>
      <w:rPr>
        <w:rFonts w:eastAsia="Calibri"/>
        <w:color w:val="666666"/>
        <w:sz w:val="18"/>
      </w:rPr>
      <w:fldChar w:fldCharType="begin"/>
    </w:r>
    <w:r>
      <w:rPr>
        <w:rFonts w:eastAsia="Calibri"/>
        <w:color w:val="666666"/>
        <w:sz w:val="18"/>
      </w:rPr>
      <w:instrText xml:space="preserve"> PAGE </w:instrText>
    </w:r>
    <w:r>
      <w:rPr>
        <w:rFonts w:eastAsia="Calibri"/>
        <w:color w:val="666666"/>
        <w:sz w:val="18"/>
      </w:rPr>
      <w:fldChar w:fldCharType="separate"/>
    </w:r>
    <w:r w:rsidR="00B42B2B">
      <w:rPr>
        <w:rFonts w:eastAsia="Calibri"/>
        <w:noProof/>
        <w:color w:val="666666"/>
        <w:sz w:val="18"/>
      </w:rPr>
      <w:t>3</w:t>
    </w:r>
    <w:r>
      <w:rPr>
        <w:rFonts w:eastAsia="Calibri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B78" w:rsidRDefault="00661B78">
      <w:pPr>
        <w:spacing w:after="0" w:line="240" w:lineRule="auto"/>
      </w:pPr>
      <w:r>
        <w:separator/>
      </w:r>
    </w:p>
  </w:footnote>
  <w:footnote w:type="continuationSeparator" w:id="0">
    <w:p w:rsidR="00661B78" w:rsidRDefault="00661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7B16" w:rsidRDefault="0059255C">
    <w:pPr>
      <w:pStyle w:val="a5"/>
    </w:pPr>
    <w:r>
      <w:rPr>
        <w:rFonts w:eastAsia="Calibri"/>
        <w:color w:val="666666"/>
        <w:sz w:val="18"/>
      </w:rPr>
      <w:t>Требования к MVP мобильного приложения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55C"/>
    <w:rsid w:val="00661B78"/>
    <w:rsid w:val="00713FB9"/>
    <w:rsid w:val="00AA1D8D"/>
    <w:rsid w:val="00B42B2B"/>
    <w:rsid w:val="00B47730"/>
    <w:rsid w:val="00CA7B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44E5AC3-B14D-43F7-A6CF-6B7DD5B8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E8B94D-1E58-46EA-9E13-C28BFF031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1410</Words>
  <Characters>8037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Функциональные и нефункциональные требования к MVP</vt:lpstr>
      <vt:lpstr/>
    </vt:vector>
  </TitlesOfParts>
  <Manager/>
  <Company/>
  <LinksUpToDate>false</LinksUpToDate>
  <CharactersWithSpaces>9429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Функциональные и нефункциональные требования к MVP</dc:title>
  <dc:subject>Мобильное приложение для работы менеджеров на выставках</dc:subject>
  <dc:creator>OpenAI</dc:creator>
  <cp:keywords>MVP, требования, мобильное приложение, выставки, поиск клиентов</cp:keywords>
  <dc:description>generated by python-docx</dc:description>
  <cp:lastModifiedBy>Nodyejda Shrekovna</cp:lastModifiedBy>
  <cp:revision>4</cp:revision>
  <dcterms:created xsi:type="dcterms:W3CDTF">2013-12-23T23:15:00Z</dcterms:created>
  <dcterms:modified xsi:type="dcterms:W3CDTF">2026-08-27T08:27:00Z</dcterms:modified>
  <cp:category/>
</cp:coreProperties>
</file>