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63725" w14:textId="77777777" w:rsidR="00E42DEC" w:rsidRDefault="009B075A" w:rsidP="0069723F">
      <w:pPr>
        <w:jc w:val="both"/>
        <w:rPr>
          <w:rFonts w:ascii="Times New Roman" w:hAnsi="Times New Roman" w:cs="Times New Roman"/>
          <w:b/>
          <w:bCs/>
          <w:sz w:val="28"/>
          <w:szCs w:val="28"/>
          <w:lang w:val="el-GR"/>
        </w:rPr>
      </w:pPr>
      <w:r w:rsidRPr="0069723F">
        <w:rPr>
          <w:rFonts w:ascii="Times New Roman" w:hAnsi="Times New Roman" w:cs="Times New Roman"/>
          <w:b/>
          <w:bCs/>
          <w:sz w:val="28"/>
          <w:szCs w:val="28"/>
        </w:rPr>
        <w:t>Parameterization</w:t>
      </w:r>
      <w:r w:rsidRPr="0069723F">
        <w:rPr>
          <w:rFonts w:ascii="Times New Roman" w:hAnsi="Times New Roman" w:cs="Times New Roman"/>
          <w:b/>
          <w:bCs/>
          <w:sz w:val="28"/>
          <w:szCs w:val="28"/>
          <w:lang w:val="el-GR"/>
        </w:rPr>
        <w:t xml:space="preserve"> </w:t>
      </w:r>
      <w:r w:rsidRPr="0069723F">
        <w:rPr>
          <w:rFonts w:ascii="Times New Roman" w:hAnsi="Times New Roman" w:cs="Times New Roman"/>
          <w:b/>
          <w:bCs/>
          <w:sz w:val="28"/>
          <w:szCs w:val="28"/>
        </w:rPr>
        <w:t>Schemes</w:t>
      </w:r>
    </w:p>
    <w:p w14:paraId="75742000" w14:textId="446ECCEC" w:rsidR="0069723F" w:rsidRDefault="0069723F" w:rsidP="0069723F">
      <w:pPr>
        <w:jc w:val="both"/>
        <w:rPr>
          <w:rFonts w:ascii="Times New Roman" w:hAnsi="Times New Roman" w:cs="Times New Roman"/>
          <w:b/>
          <w:bCs/>
          <w:sz w:val="28"/>
          <w:szCs w:val="28"/>
          <w:lang w:val="el-GR"/>
        </w:rPr>
      </w:pPr>
      <w:r>
        <w:rPr>
          <w:rFonts w:ascii="Times New Roman" w:hAnsi="Times New Roman" w:cs="Times New Roman"/>
          <w:b/>
          <w:bCs/>
          <w:sz w:val="28"/>
          <w:szCs w:val="28"/>
          <w:lang w:val="el-GR"/>
        </w:rPr>
        <w:t>Μάθημα : Ατμοσφαιρικές Προσομοιώσεις</w:t>
      </w:r>
    </w:p>
    <w:p w14:paraId="61E3639F" w14:textId="093E76CF" w:rsidR="0069723F" w:rsidRDefault="0069723F" w:rsidP="0069723F">
      <w:pPr>
        <w:jc w:val="both"/>
        <w:rPr>
          <w:rFonts w:ascii="Times New Roman" w:hAnsi="Times New Roman" w:cs="Times New Roman"/>
          <w:b/>
          <w:bCs/>
          <w:sz w:val="28"/>
          <w:szCs w:val="28"/>
          <w:lang w:val="el-GR"/>
        </w:rPr>
      </w:pPr>
      <w:r>
        <w:rPr>
          <w:rFonts w:ascii="Times New Roman" w:hAnsi="Times New Roman" w:cs="Times New Roman"/>
          <w:b/>
          <w:bCs/>
          <w:sz w:val="28"/>
          <w:szCs w:val="28"/>
          <w:lang w:val="el-GR"/>
        </w:rPr>
        <w:t>Εαρινό εξάμηνο 2024-2025</w:t>
      </w:r>
    </w:p>
    <w:p w14:paraId="5EC6906F" w14:textId="0089A96B" w:rsidR="0069723F" w:rsidRDefault="0069723F" w:rsidP="0069723F">
      <w:pPr>
        <w:jc w:val="both"/>
        <w:rPr>
          <w:rFonts w:ascii="Times New Roman" w:hAnsi="Times New Roman" w:cs="Times New Roman"/>
          <w:b/>
          <w:bCs/>
          <w:sz w:val="28"/>
          <w:szCs w:val="28"/>
          <w:lang w:val="el-GR"/>
        </w:rPr>
      </w:pPr>
      <w:r>
        <w:rPr>
          <w:rFonts w:ascii="Times New Roman" w:hAnsi="Times New Roman" w:cs="Times New Roman"/>
          <w:b/>
          <w:bCs/>
          <w:sz w:val="28"/>
          <w:szCs w:val="28"/>
          <w:lang w:val="el-GR"/>
        </w:rPr>
        <w:t>Καϊρακτίδη Νάντια</w:t>
      </w:r>
    </w:p>
    <w:p w14:paraId="5F9A6A7E" w14:textId="7951A229" w:rsidR="0069723F" w:rsidRPr="0069723F" w:rsidRDefault="0069723F" w:rsidP="0069723F">
      <w:pPr>
        <w:jc w:val="both"/>
        <w:rPr>
          <w:rFonts w:ascii="Times New Roman" w:hAnsi="Times New Roman" w:cs="Times New Roman"/>
          <w:b/>
          <w:bCs/>
          <w:sz w:val="28"/>
          <w:szCs w:val="28"/>
          <w:lang w:val="el-GR"/>
        </w:rPr>
      </w:pPr>
      <w:r>
        <w:rPr>
          <w:rFonts w:ascii="Times New Roman" w:hAnsi="Times New Roman" w:cs="Times New Roman"/>
          <w:b/>
          <w:bCs/>
          <w:sz w:val="28"/>
          <w:szCs w:val="28"/>
          <w:lang w:val="el-GR"/>
        </w:rPr>
        <w:t>ΑΜ : 1068622</w:t>
      </w:r>
    </w:p>
    <w:p w14:paraId="497E5EA2" w14:textId="77777777" w:rsidR="009B075A" w:rsidRDefault="009B075A" w:rsidP="0069723F">
      <w:pPr>
        <w:jc w:val="both"/>
        <w:rPr>
          <w:rFonts w:ascii="Times New Roman" w:hAnsi="Times New Roman" w:cs="Times New Roman"/>
          <w:sz w:val="28"/>
          <w:szCs w:val="28"/>
          <w:lang w:val="el-GR"/>
        </w:rPr>
      </w:pPr>
    </w:p>
    <w:p w14:paraId="2D4EF2B2" w14:textId="77777777" w:rsidR="0069723F" w:rsidRPr="0069723F" w:rsidRDefault="0069723F" w:rsidP="0069723F">
      <w:pPr>
        <w:jc w:val="both"/>
        <w:rPr>
          <w:rFonts w:ascii="Times New Roman" w:hAnsi="Times New Roman" w:cs="Times New Roman"/>
          <w:sz w:val="28"/>
          <w:szCs w:val="28"/>
          <w:lang w:val="el-GR"/>
        </w:rPr>
      </w:pPr>
    </w:p>
    <w:p w14:paraId="4E53565C" w14:textId="3282B5F9" w:rsidR="0097054D" w:rsidRPr="0069723F" w:rsidRDefault="0097054D"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Στην παρούσα εργασία εξετάζονται οι μέθοδοι παραμετροποίησης στη μοντελοποίηση της ατμόσφαιρας, με έμφαση στη σημασία τους για την πρόβλεψη και κατανόηση των μετεωρολογικών και κλιματικών διεργασιών σε υποπλ</w:t>
      </w:r>
      <w:r w:rsidR="0069723F" w:rsidRPr="0069723F">
        <w:rPr>
          <w:rFonts w:ascii="Times New Roman" w:hAnsi="Times New Roman" w:cs="Times New Roman"/>
          <w:sz w:val="28"/>
          <w:szCs w:val="28"/>
          <w:lang w:val="el-GR"/>
        </w:rPr>
        <w:t>ε</w:t>
      </w:r>
      <w:r w:rsidRPr="0069723F">
        <w:rPr>
          <w:rFonts w:ascii="Times New Roman" w:hAnsi="Times New Roman" w:cs="Times New Roman"/>
          <w:sz w:val="28"/>
          <w:szCs w:val="28"/>
          <w:lang w:val="el-GR"/>
        </w:rPr>
        <w:t xml:space="preserve">γματική </w:t>
      </w:r>
      <w:r w:rsidR="0069723F">
        <w:rPr>
          <w:rFonts w:ascii="Times New Roman" w:hAnsi="Times New Roman" w:cs="Times New Roman"/>
          <w:sz w:val="28"/>
          <w:szCs w:val="28"/>
          <w:lang w:val="el-GR"/>
        </w:rPr>
        <w:t>(</w:t>
      </w:r>
      <w:r w:rsidR="0069723F" w:rsidRPr="0069723F">
        <w:rPr>
          <w:rFonts w:ascii="Times New Roman" w:hAnsi="Times New Roman" w:cs="Times New Roman"/>
          <w:sz w:val="28"/>
          <w:szCs w:val="28"/>
          <w:lang w:val="el-GR"/>
        </w:rPr>
        <w:t>subgrid</w:t>
      </w:r>
      <w:r w:rsidR="0069723F">
        <w:rPr>
          <w:rFonts w:ascii="Times New Roman" w:hAnsi="Times New Roman" w:cs="Times New Roman"/>
          <w:sz w:val="28"/>
          <w:szCs w:val="28"/>
          <w:lang w:val="el-GR"/>
        </w:rPr>
        <w:t xml:space="preserve">) </w:t>
      </w:r>
      <w:r w:rsidRPr="0069723F">
        <w:rPr>
          <w:rFonts w:ascii="Times New Roman" w:hAnsi="Times New Roman" w:cs="Times New Roman"/>
          <w:sz w:val="28"/>
          <w:szCs w:val="28"/>
          <w:lang w:val="el-GR"/>
        </w:rPr>
        <w:t>κλίμακα.</w:t>
      </w:r>
    </w:p>
    <w:p w14:paraId="10013EAD" w14:textId="0113EA43" w:rsidR="000E71D3" w:rsidRPr="0069723F" w:rsidRDefault="009B075A"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Κατά τη δημιουργία μοντέλων προσομοίωσης της ατμόσφαιρας, είναι σημαντική η παραμετροποίηση ορισμένων παραγόντων που επηρεάζουν διεργασίες που συμβαίνουν σε </w:t>
      </w:r>
      <w:r w:rsidR="0069723F">
        <w:rPr>
          <w:rFonts w:ascii="Times New Roman" w:hAnsi="Times New Roman" w:cs="Times New Roman"/>
          <w:sz w:val="28"/>
          <w:szCs w:val="28"/>
          <w:lang w:val="el-GR"/>
        </w:rPr>
        <w:t>υποπλεγματική</w:t>
      </w:r>
      <w:r w:rsidRPr="0069723F">
        <w:rPr>
          <w:rFonts w:ascii="Times New Roman" w:hAnsi="Times New Roman" w:cs="Times New Roman"/>
          <w:sz w:val="28"/>
          <w:szCs w:val="28"/>
          <w:lang w:val="el-GR"/>
        </w:rPr>
        <w:t xml:space="preserve"> κλίμακα</w:t>
      </w:r>
      <w:r w:rsidR="008A59FA" w:rsidRPr="0069723F">
        <w:rPr>
          <w:rFonts w:ascii="Times New Roman" w:hAnsi="Times New Roman" w:cs="Times New Roman"/>
          <w:sz w:val="28"/>
          <w:szCs w:val="28"/>
          <w:lang w:val="el-GR"/>
        </w:rPr>
        <w:t>, καθώς οι διεργασίες αυτές επηρεάζουν την ακρίβεια των αριθμητικών μοντέλων πρόγνωσης καιρού και κλίματος</w:t>
      </w:r>
      <w:r w:rsidRPr="0069723F">
        <w:rPr>
          <w:rFonts w:ascii="Times New Roman" w:hAnsi="Times New Roman" w:cs="Times New Roman"/>
          <w:sz w:val="28"/>
          <w:szCs w:val="28"/>
          <w:lang w:val="el-GR"/>
        </w:rPr>
        <w:t>.</w:t>
      </w:r>
      <w:r w:rsidR="0048474B" w:rsidRPr="0069723F">
        <w:rPr>
          <w:rFonts w:ascii="Times New Roman" w:hAnsi="Times New Roman" w:cs="Times New Roman"/>
          <w:sz w:val="28"/>
          <w:szCs w:val="28"/>
          <w:lang w:val="el-GR"/>
        </w:rPr>
        <w:t xml:space="preserve"> </w:t>
      </w:r>
      <w:r w:rsidR="008B2126" w:rsidRPr="0069723F">
        <w:rPr>
          <w:rFonts w:ascii="Times New Roman" w:hAnsi="Times New Roman" w:cs="Times New Roman"/>
          <w:sz w:val="28"/>
          <w:szCs w:val="28"/>
          <w:lang w:val="el-GR"/>
        </w:rPr>
        <w:t xml:space="preserve">Το πρόβλημα της παραμετροποίησης περιλαμβάνει την αλγοριθμική ή στατιστική συσχέτιση των αποτελεσμάτων των φυσικών διεργασιών οι οποίες δεν δύνανται να αναπαρασταθούν άμεσα σε ένα μοντέλο, με μεταβλητές οι οποίες μπορούν να συμπεριληφθούν στο μοντέλο. Μερικοί από τους λόγους για τους οποίους είναι απαραίτητη η παραμετροποίηση των φυσικών διεργασιών είναι το γεγονός ότι οι μικρές κλίμακες </w:t>
      </w:r>
      <w:r w:rsidR="0072374B" w:rsidRPr="0069723F">
        <w:rPr>
          <w:rFonts w:ascii="Times New Roman" w:hAnsi="Times New Roman" w:cs="Times New Roman"/>
          <w:sz w:val="28"/>
          <w:szCs w:val="28"/>
          <w:lang w:val="el-GR"/>
        </w:rPr>
        <w:t>που εμπλέκονται καθώς και η περιπλοκότητα αυτών καθιστούν υπολογιστικά πολύ δαπανηρή την αναπαράστασή τους και επιπρόσθετα δεν υπάρχουν επαρκείς γνώσεις για ορισμένες διεργασίες έτσι ώστε αυτές να αναπαρασταθούν ρητά με μαθηματικό τρόπο.</w:t>
      </w:r>
    </w:p>
    <w:p w14:paraId="1ACE33D0" w14:textId="37CB6FA9" w:rsidR="009B075A" w:rsidRPr="0069723F" w:rsidRDefault="0048474B"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Η διακριτοποίηση της συνεχούς εξίσωσης που περιγράφει την ατμόσφαιρα περιορίζεται από την ακρίβεια του </w:t>
      </w:r>
      <w:r w:rsidR="000E71D3" w:rsidRPr="0069723F">
        <w:rPr>
          <w:rFonts w:ascii="Times New Roman" w:hAnsi="Times New Roman" w:cs="Times New Roman"/>
          <w:sz w:val="28"/>
          <w:szCs w:val="28"/>
          <w:lang w:val="el-GR"/>
        </w:rPr>
        <w:t>εκάστου</w:t>
      </w:r>
      <w:r w:rsidRPr="0069723F">
        <w:rPr>
          <w:rFonts w:ascii="Times New Roman" w:hAnsi="Times New Roman" w:cs="Times New Roman"/>
          <w:sz w:val="28"/>
          <w:szCs w:val="28"/>
          <w:lang w:val="el-GR"/>
        </w:rPr>
        <w:t xml:space="preserve"> μοντέλου δηλαδή από το μέγεθος της μικρότερης επιλύσιμης κλίμακας. </w:t>
      </w:r>
      <w:r w:rsidR="000E71D3" w:rsidRPr="0069723F">
        <w:rPr>
          <w:rFonts w:ascii="Times New Roman" w:hAnsi="Times New Roman" w:cs="Times New Roman"/>
          <w:sz w:val="28"/>
          <w:szCs w:val="28"/>
          <w:lang w:val="el-GR"/>
        </w:rPr>
        <w:t>Σε ένα σχήμα πεπερασμένων διαφορών, οι μικρότερες κλίμακες της κίνησης που μπορούν να επιλυθούν, είναι εκείνες που έχουν μήκος κύματος ίσο με 2 μεγέθη του πλέγματος (</w:t>
      </w:r>
      <w:r w:rsidR="000E71D3" w:rsidRPr="0069723F">
        <w:rPr>
          <w:rFonts w:ascii="Times New Roman" w:hAnsi="Times New Roman" w:cs="Times New Roman"/>
          <w:sz w:val="28"/>
          <w:szCs w:val="28"/>
        </w:rPr>
        <w:t>grid</w:t>
      </w:r>
      <w:r w:rsidR="000E71D3" w:rsidRPr="0069723F">
        <w:rPr>
          <w:rFonts w:ascii="Times New Roman" w:hAnsi="Times New Roman" w:cs="Times New Roman"/>
          <w:sz w:val="28"/>
          <w:szCs w:val="28"/>
          <w:lang w:val="el-GR"/>
        </w:rPr>
        <w:t xml:space="preserve">). Επομένως, οι διαδικασίες μικρής κλίμακας δεν επιλύονται από μοντέλα μεγάλης κλίμακας καθώς είναι </w:t>
      </w:r>
      <w:r w:rsidR="00F562FA">
        <w:rPr>
          <w:rFonts w:ascii="Times New Roman" w:hAnsi="Times New Roman" w:cs="Times New Roman"/>
          <w:sz w:val="28"/>
          <w:szCs w:val="28"/>
          <w:lang w:val="el-GR"/>
        </w:rPr>
        <w:t>υποπλεγματικές</w:t>
      </w:r>
      <w:r w:rsidR="000E71D3" w:rsidRPr="0069723F">
        <w:rPr>
          <w:rFonts w:ascii="Times New Roman" w:hAnsi="Times New Roman" w:cs="Times New Roman"/>
          <w:sz w:val="28"/>
          <w:szCs w:val="28"/>
          <w:lang w:val="el-GR"/>
        </w:rPr>
        <w:t xml:space="preserve">. Αυτές οι διεργασίες εξαρτώνται και επηρεάζουν τις διεργασίες εκείνες που επιλύονται αποκλειστικά από αριθμητικά μοντέλα. Η επίδραση των </w:t>
      </w:r>
      <w:r w:rsidR="00F562FA">
        <w:rPr>
          <w:rFonts w:ascii="Times New Roman" w:hAnsi="Times New Roman" w:cs="Times New Roman"/>
          <w:sz w:val="28"/>
          <w:szCs w:val="28"/>
          <w:lang w:val="el-GR"/>
        </w:rPr>
        <w:t>υποπλεγματικών</w:t>
      </w:r>
      <w:r w:rsidR="000E71D3" w:rsidRPr="0069723F">
        <w:rPr>
          <w:rFonts w:ascii="Times New Roman" w:hAnsi="Times New Roman" w:cs="Times New Roman"/>
          <w:sz w:val="28"/>
          <w:szCs w:val="28"/>
          <w:lang w:val="el-GR"/>
        </w:rPr>
        <w:t xml:space="preserve"> διεργασιών σε μεγάλη κλίμακα μπορεί να </w:t>
      </w:r>
      <w:r w:rsidR="000E71D3" w:rsidRPr="0069723F">
        <w:rPr>
          <w:rFonts w:ascii="Times New Roman" w:hAnsi="Times New Roman" w:cs="Times New Roman"/>
          <w:sz w:val="28"/>
          <w:szCs w:val="28"/>
          <w:lang w:val="el-GR"/>
        </w:rPr>
        <w:lastRenderedPageBreak/>
        <w:t xml:space="preserve">αναπαρασταθεί μόνο στατιστικά. Η διαδικασία της έκφρασης της επίδρασης των </w:t>
      </w:r>
      <w:r w:rsidR="00F562FA">
        <w:rPr>
          <w:rFonts w:ascii="Times New Roman" w:hAnsi="Times New Roman" w:cs="Times New Roman"/>
          <w:sz w:val="28"/>
          <w:szCs w:val="28"/>
          <w:lang w:val="el-GR"/>
        </w:rPr>
        <w:t>υποπλεγματικών</w:t>
      </w:r>
      <w:r w:rsidR="000E71D3" w:rsidRPr="0069723F">
        <w:rPr>
          <w:rFonts w:ascii="Times New Roman" w:hAnsi="Times New Roman" w:cs="Times New Roman"/>
          <w:sz w:val="28"/>
          <w:szCs w:val="28"/>
          <w:lang w:val="el-GR"/>
        </w:rPr>
        <w:t xml:space="preserve"> διεργασιών ονομάζεται παραμετροποίηση. </w:t>
      </w:r>
    </w:p>
    <w:p w14:paraId="73A6788B" w14:textId="77777777" w:rsidR="00595D50" w:rsidRPr="0069723F" w:rsidRDefault="008E3AE4"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Παρόλο που οι φυσικές διαδικασίες είναι παραμετροποιημένες σε μεγάλο βαθμό, η σωστή απόδοσή τους από ένα μοντέλο είναι απαραίτητη για την πρόβλεψη σχεδόν όλων των εξαρτημένων μεταβλητών. </w:t>
      </w:r>
      <w:r w:rsidR="00595D50" w:rsidRPr="0069723F">
        <w:rPr>
          <w:rFonts w:ascii="Times New Roman" w:hAnsi="Times New Roman" w:cs="Times New Roman"/>
          <w:sz w:val="28"/>
          <w:szCs w:val="28"/>
          <w:lang w:val="el-GR"/>
        </w:rPr>
        <w:t xml:space="preserve">Οι διεργασίες μικρής κλίμακας που παραμετροποιούνται είναι οι εξής 5 : </w:t>
      </w:r>
    </w:p>
    <w:p w14:paraId="546B5F5C" w14:textId="77777777" w:rsidR="00EE5EE5" w:rsidRPr="0069723F" w:rsidRDefault="00EE5EE5" w:rsidP="0069723F">
      <w:pPr>
        <w:jc w:val="both"/>
        <w:rPr>
          <w:rFonts w:ascii="Times New Roman" w:hAnsi="Times New Roman" w:cs="Times New Roman"/>
          <w:sz w:val="28"/>
          <w:szCs w:val="28"/>
          <w:lang w:val="el-GR"/>
        </w:rPr>
      </w:pPr>
    </w:p>
    <w:p w14:paraId="363637CC" w14:textId="77777777" w:rsidR="00595D50" w:rsidRPr="0069723F" w:rsidRDefault="00595D50" w:rsidP="0069723F">
      <w:pPr>
        <w:pStyle w:val="ListParagraph"/>
        <w:numPr>
          <w:ilvl w:val="0"/>
          <w:numId w:val="1"/>
        </w:numPr>
        <w:jc w:val="both"/>
        <w:rPr>
          <w:rFonts w:ascii="Times New Roman" w:hAnsi="Times New Roman" w:cs="Times New Roman"/>
          <w:b/>
          <w:bCs/>
          <w:sz w:val="28"/>
          <w:szCs w:val="28"/>
          <w:lang w:val="el-GR"/>
        </w:rPr>
      </w:pPr>
      <w:r w:rsidRPr="0069723F">
        <w:rPr>
          <w:rFonts w:ascii="Times New Roman" w:hAnsi="Times New Roman" w:cs="Times New Roman"/>
          <w:sz w:val="28"/>
          <w:szCs w:val="28"/>
          <w:lang w:val="el-GR"/>
        </w:rPr>
        <w:t>Οριακό στρώμα : Συνεισφέρει στην θερμοκρασία και την υγρασία λόγω της έντονης ανάμιξης που συμβαίνει στο στρώμα αυτό</w:t>
      </w:r>
      <w:r w:rsidR="00C273BD" w:rsidRPr="0069723F">
        <w:rPr>
          <w:rFonts w:ascii="Times New Roman" w:hAnsi="Times New Roman" w:cs="Times New Roman"/>
          <w:sz w:val="28"/>
          <w:szCs w:val="28"/>
          <w:lang w:val="el-GR"/>
        </w:rPr>
        <w:t>. Συνδέεται με τον υπολογισμό της επιφανειακής ροής.</w:t>
      </w:r>
    </w:p>
    <w:p w14:paraId="59074BC0" w14:textId="77777777" w:rsidR="00595D50" w:rsidRPr="0069723F" w:rsidRDefault="00595D50" w:rsidP="0069723F">
      <w:pPr>
        <w:pStyle w:val="ListParagraph"/>
        <w:numPr>
          <w:ilvl w:val="0"/>
          <w:numId w:val="1"/>
        </w:numPr>
        <w:jc w:val="both"/>
        <w:rPr>
          <w:rFonts w:ascii="Times New Roman" w:hAnsi="Times New Roman" w:cs="Times New Roman"/>
          <w:b/>
          <w:bCs/>
          <w:sz w:val="28"/>
          <w:szCs w:val="28"/>
          <w:lang w:val="el-GR"/>
        </w:rPr>
      </w:pPr>
      <w:r w:rsidRPr="0069723F">
        <w:rPr>
          <w:rFonts w:ascii="Times New Roman" w:hAnsi="Times New Roman" w:cs="Times New Roman"/>
          <w:sz w:val="28"/>
          <w:szCs w:val="28"/>
          <w:lang w:val="el-GR"/>
        </w:rPr>
        <w:t xml:space="preserve">Επιφάνεια εδάφους : </w:t>
      </w:r>
      <w:r w:rsidR="00C273BD" w:rsidRPr="0069723F">
        <w:rPr>
          <w:rFonts w:ascii="Times New Roman" w:hAnsi="Times New Roman" w:cs="Times New Roman"/>
          <w:sz w:val="28"/>
          <w:szCs w:val="28"/>
          <w:lang w:val="el-GR"/>
        </w:rPr>
        <w:t xml:space="preserve">Υπολογίζει </w:t>
      </w:r>
      <w:r w:rsidRPr="0069723F">
        <w:rPr>
          <w:rFonts w:ascii="Times New Roman" w:hAnsi="Times New Roman" w:cs="Times New Roman"/>
          <w:sz w:val="28"/>
          <w:szCs w:val="28"/>
          <w:lang w:val="el-GR"/>
        </w:rPr>
        <w:t>το ισοζύγιο ενέργειας, την αισθητή θερμοκρασία και την εξατμισοδιαπνοή</w:t>
      </w:r>
      <w:r w:rsidR="00C273BD" w:rsidRPr="0069723F">
        <w:rPr>
          <w:rFonts w:ascii="Times New Roman" w:hAnsi="Times New Roman" w:cs="Times New Roman"/>
          <w:sz w:val="28"/>
          <w:szCs w:val="28"/>
          <w:lang w:val="el-GR"/>
        </w:rPr>
        <w:t>.</w:t>
      </w:r>
    </w:p>
    <w:p w14:paraId="07F1D8E6" w14:textId="6DC280A0" w:rsidR="00595D50" w:rsidRPr="0069723F" w:rsidRDefault="00595D50" w:rsidP="0069723F">
      <w:pPr>
        <w:pStyle w:val="ListParagraph"/>
        <w:numPr>
          <w:ilvl w:val="0"/>
          <w:numId w:val="1"/>
        </w:numPr>
        <w:jc w:val="both"/>
        <w:rPr>
          <w:rFonts w:ascii="Times New Roman" w:hAnsi="Times New Roman" w:cs="Times New Roman"/>
          <w:b/>
          <w:bCs/>
          <w:sz w:val="28"/>
          <w:szCs w:val="28"/>
          <w:lang w:val="el-GR"/>
        </w:rPr>
      </w:pPr>
      <w:r w:rsidRPr="0069723F">
        <w:rPr>
          <w:rFonts w:ascii="Times New Roman" w:hAnsi="Times New Roman" w:cs="Times New Roman"/>
          <w:sz w:val="28"/>
          <w:szCs w:val="28"/>
          <w:lang w:val="el-GR"/>
        </w:rPr>
        <w:t>Μικροφυσική των νεφών και του υετού : Συνεισφέρει στην θερμοκρασία και την υγρασία</w:t>
      </w:r>
      <w:r w:rsidR="00C273BD" w:rsidRPr="0069723F">
        <w:rPr>
          <w:rFonts w:ascii="Times New Roman" w:hAnsi="Times New Roman" w:cs="Times New Roman"/>
          <w:sz w:val="28"/>
          <w:szCs w:val="28"/>
          <w:lang w:val="el-GR"/>
        </w:rPr>
        <w:t xml:space="preserve"> λόγω της βροχόπτωσης στην κλίμακα του πλέγματος</w:t>
      </w:r>
      <w:r w:rsidRPr="0069723F">
        <w:rPr>
          <w:rFonts w:ascii="Times New Roman" w:hAnsi="Times New Roman" w:cs="Times New Roman"/>
          <w:sz w:val="28"/>
          <w:szCs w:val="28"/>
          <w:lang w:val="el-GR"/>
        </w:rPr>
        <w:t xml:space="preserve"> (ολόκληρη η κυψελίδα</w:t>
      </w:r>
      <w:r w:rsidR="003B7667">
        <w:rPr>
          <w:rFonts w:ascii="Times New Roman" w:hAnsi="Times New Roman" w:cs="Times New Roman"/>
          <w:sz w:val="28"/>
          <w:szCs w:val="28"/>
          <w:lang w:val="el-GR"/>
        </w:rPr>
        <w:t xml:space="preserve"> είναι</w:t>
      </w:r>
      <w:r w:rsidRPr="0069723F">
        <w:rPr>
          <w:rFonts w:ascii="Times New Roman" w:hAnsi="Times New Roman" w:cs="Times New Roman"/>
          <w:sz w:val="28"/>
          <w:szCs w:val="28"/>
          <w:lang w:val="el-GR"/>
        </w:rPr>
        <w:t xml:space="preserve"> κορεσμένη)</w:t>
      </w:r>
    </w:p>
    <w:p w14:paraId="641AA25B" w14:textId="3B6AAD78" w:rsidR="00595D50" w:rsidRPr="0069723F" w:rsidRDefault="00595D50" w:rsidP="0069723F">
      <w:pPr>
        <w:pStyle w:val="ListParagraph"/>
        <w:numPr>
          <w:ilvl w:val="0"/>
          <w:numId w:val="1"/>
        </w:numPr>
        <w:jc w:val="both"/>
        <w:rPr>
          <w:rFonts w:ascii="Times New Roman" w:hAnsi="Times New Roman" w:cs="Times New Roman"/>
          <w:b/>
          <w:bCs/>
          <w:sz w:val="28"/>
          <w:szCs w:val="28"/>
          <w:lang w:val="el-GR"/>
        </w:rPr>
      </w:pPr>
      <w:r w:rsidRPr="0069723F">
        <w:rPr>
          <w:rFonts w:ascii="Times New Roman" w:hAnsi="Times New Roman" w:cs="Times New Roman"/>
          <w:sz w:val="28"/>
          <w:szCs w:val="28"/>
        </w:rPr>
        <w:t>Cumulus</w:t>
      </w:r>
      <w:r w:rsidRPr="0069723F">
        <w:rPr>
          <w:rFonts w:ascii="Times New Roman" w:hAnsi="Times New Roman" w:cs="Times New Roman"/>
          <w:sz w:val="28"/>
          <w:szCs w:val="28"/>
          <w:lang w:val="el-GR"/>
        </w:rPr>
        <w:t xml:space="preserve"> </w:t>
      </w:r>
      <w:r w:rsidR="00F562FA">
        <w:rPr>
          <w:rFonts w:ascii="Times New Roman" w:hAnsi="Times New Roman" w:cs="Times New Roman"/>
          <w:sz w:val="28"/>
          <w:szCs w:val="28"/>
        </w:rPr>
        <w:t>convection</w:t>
      </w:r>
      <w:r w:rsidRPr="0069723F">
        <w:rPr>
          <w:rFonts w:ascii="Times New Roman" w:hAnsi="Times New Roman" w:cs="Times New Roman"/>
          <w:sz w:val="28"/>
          <w:szCs w:val="28"/>
          <w:lang w:val="el-GR"/>
        </w:rPr>
        <w:t xml:space="preserve">: </w:t>
      </w:r>
      <w:r w:rsidR="007C6E8D" w:rsidRPr="0069723F">
        <w:rPr>
          <w:rFonts w:ascii="Times New Roman" w:hAnsi="Times New Roman" w:cs="Times New Roman"/>
          <w:sz w:val="28"/>
          <w:szCs w:val="28"/>
          <w:lang w:val="el-GR"/>
        </w:rPr>
        <w:t xml:space="preserve">Συμβάλλει στη θερμοκρασία και την υγρασία σε κλίμακα πλέγματος λόγω της μεταφοράς νεφών </w:t>
      </w:r>
      <w:r w:rsidR="007C6E8D" w:rsidRPr="0069723F">
        <w:rPr>
          <w:rFonts w:ascii="Times New Roman" w:hAnsi="Times New Roman" w:cs="Times New Roman"/>
          <w:sz w:val="28"/>
          <w:szCs w:val="28"/>
        </w:rPr>
        <w:t>cumulus</w:t>
      </w:r>
      <w:r w:rsidR="007C6E8D" w:rsidRPr="0069723F">
        <w:rPr>
          <w:rFonts w:ascii="Times New Roman" w:hAnsi="Times New Roman" w:cs="Times New Roman"/>
          <w:sz w:val="28"/>
          <w:szCs w:val="28"/>
          <w:lang w:val="el-GR"/>
        </w:rPr>
        <w:t xml:space="preserve"> σε </w:t>
      </w:r>
      <w:r w:rsidR="007C6E8D" w:rsidRPr="0069723F">
        <w:rPr>
          <w:rFonts w:ascii="Times New Roman" w:hAnsi="Times New Roman" w:cs="Times New Roman"/>
          <w:sz w:val="28"/>
          <w:szCs w:val="28"/>
        </w:rPr>
        <w:t>subgrid</w:t>
      </w:r>
      <w:r w:rsidR="007C6E8D" w:rsidRPr="0069723F">
        <w:rPr>
          <w:rFonts w:ascii="Times New Roman" w:hAnsi="Times New Roman" w:cs="Times New Roman"/>
          <w:sz w:val="28"/>
          <w:szCs w:val="28"/>
          <w:lang w:val="el-GR"/>
        </w:rPr>
        <w:t xml:space="preserve"> κλίμακ</w:t>
      </w:r>
      <w:r w:rsidR="00C273BD" w:rsidRPr="0069723F">
        <w:rPr>
          <w:rFonts w:ascii="Times New Roman" w:hAnsi="Times New Roman" w:cs="Times New Roman"/>
          <w:sz w:val="28"/>
          <w:szCs w:val="28"/>
          <w:lang w:val="el-GR"/>
        </w:rPr>
        <w:t>α (η κυψελίδα</w:t>
      </w:r>
      <w:r w:rsidR="003B7667">
        <w:rPr>
          <w:rFonts w:ascii="Times New Roman" w:hAnsi="Times New Roman" w:cs="Times New Roman"/>
          <w:sz w:val="28"/>
          <w:szCs w:val="28"/>
          <w:lang w:val="el-GR"/>
        </w:rPr>
        <w:t xml:space="preserve"> δεν είναι ολόκληρη</w:t>
      </w:r>
      <w:r w:rsidR="00C273BD" w:rsidRPr="0069723F">
        <w:rPr>
          <w:rFonts w:ascii="Times New Roman" w:hAnsi="Times New Roman" w:cs="Times New Roman"/>
          <w:sz w:val="28"/>
          <w:szCs w:val="28"/>
          <w:lang w:val="el-GR"/>
        </w:rPr>
        <w:t xml:space="preserve"> κορεσμένη)</w:t>
      </w:r>
    </w:p>
    <w:p w14:paraId="6CD35CBD" w14:textId="77777777" w:rsidR="00C273BD" w:rsidRPr="0069723F" w:rsidRDefault="00C273BD" w:rsidP="0069723F">
      <w:pPr>
        <w:pStyle w:val="ListParagraph"/>
        <w:numPr>
          <w:ilvl w:val="0"/>
          <w:numId w:val="1"/>
        </w:numPr>
        <w:jc w:val="both"/>
        <w:rPr>
          <w:rFonts w:ascii="Times New Roman" w:hAnsi="Times New Roman" w:cs="Times New Roman"/>
          <w:b/>
          <w:bCs/>
          <w:sz w:val="28"/>
          <w:szCs w:val="28"/>
          <w:lang w:val="el-GR"/>
        </w:rPr>
      </w:pPr>
      <w:r w:rsidRPr="0069723F">
        <w:rPr>
          <w:rFonts w:ascii="Times New Roman" w:hAnsi="Times New Roman" w:cs="Times New Roman"/>
          <w:sz w:val="28"/>
          <w:szCs w:val="28"/>
          <w:lang w:val="el-GR"/>
        </w:rPr>
        <w:t>Ακτινοβολία : Μόρια, σωματίδια και σταγονίδια στα νέφη επηρεάζουν την ατμόσφαιρα μέσω των διεργασιών απορρόφησης, σκέδασης και επανεκπομπής της ακτινοβολίας.</w:t>
      </w:r>
    </w:p>
    <w:p w14:paraId="0399BD25" w14:textId="77777777" w:rsidR="00C273BD" w:rsidRPr="0069723F" w:rsidRDefault="00C273BD" w:rsidP="0069723F">
      <w:pPr>
        <w:jc w:val="both"/>
        <w:rPr>
          <w:rFonts w:ascii="Times New Roman" w:hAnsi="Times New Roman" w:cs="Times New Roman"/>
          <w:b/>
          <w:bCs/>
          <w:sz w:val="28"/>
          <w:szCs w:val="28"/>
          <w:lang w:val="el-GR"/>
        </w:rPr>
      </w:pPr>
    </w:p>
    <w:p w14:paraId="3BF9D8EF" w14:textId="77777777" w:rsidR="008E3AE4" w:rsidRPr="0069723F" w:rsidRDefault="006F5FA1"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Οι διεργασίες αυτές δεν είναι ανεξάρτητες αλλά αλληλεπιδρούν η μία με την άλλη και συνεπώς η ρεαλιστική αναπαράσταση αυτής της αλληλεπίδρασης καθορίζει την ακρίβεια του μοντέλου. </w:t>
      </w:r>
      <w:r w:rsidR="00A77E45" w:rsidRPr="0069723F">
        <w:rPr>
          <w:rFonts w:ascii="Times New Roman" w:hAnsi="Times New Roman" w:cs="Times New Roman"/>
          <w:sz w:val="28"/>
          <w:szCs w:val="28"/>
          <w:lang w:val="el-GR"/>
        </w:rPr>
        <w:t xml:space="preserve">Η απόδοση ορισμένων παραμετροποιήσεων επίσης, μπορεί να εξαρτάται από την εποχή και τις μετεωρολογικές διεργασίες που επικρατούν σε ορισμένες γεωγραφικές περιοχές. Για παράδειγμα, η παραμετροποίηση του </w:t>
      </w:r>
      <w:r w:rsidR="00A77E45" w:rsidRPr="0069723F">
        <w:rPr>
          <w:rFonts w:ascii="Times New Roman" w:hAnsi="Times New Roman" w:cs="Times New Roman"/>
          <w:sz w:val="28"/>
          <w:szCs w:val="28"/>
        </w:rPr>
        <w:t>cumulus</w:t>
      </w:r>
      <w:r w:rsidR="00A77E45" w:rsidRPr="0069723F">
        <w:rPr>
          <w:rFonts w:ascii="Times New Roman" w:hAnsi="Times New Roman" w:cs="Times New Roman"/>
          <w:sz w:val="28"/>
          <w:szCs w:val="28"/>
          <w:lang w:val="el-GR"/>
        </w:rPr>
        <w:t xml:space="preserve"> </w:t>
      </w:r>
      <w:r w:rsidR="00A77E45" w:rsidRPr="0069723F">
        <w:rPr>
          <w:rFonts w:ascii="Times New Roman" w:hAnsi="Times New Roman" w:cs="Times New Roman"/>
          <w:sz w:val="28"/>
          <w:szCs w:val="28"/>
        </w:rPr>
        <w:t>convection</w:t>
      </w:r>
      <w:r w:rsidR="00A77E45" w:rsidRPr="0069723F">
        <w:rPr>
          <w:rFonts w:ascii="Times New Roman" w:hAnsi="Times New Roman" w:cs="Times New Roman"/>
          <w:sz w:val="28"/>
          <w:szCs w:val="28"/>
          <w:lang w:val="el-GR"/>
        </w:rPr>
        <w:t xml:space="preserve"> που θα μελετήσουμε στην συνέχεια, είναι περισσότερο εφαρμόσιμη στα μέσα πλάτη. Επιπρόσθετα, η ίδια παραμετροποίηση ορισμένες φορές τροποποιείται έτσι ώστε να ικανοποιεί ορισμένες ανάγκες. </w:t>
      </w:r>
      <w:r w:rsidR="00BE6F5E" w:rsidRPr="0069723F">
        <w:rPr>
          <w:rFonts w:ascii="Times New Roman" w:hAnsi="Times New Roman" w:cs="Times New Roman"/>
          <w:sz w:val="28"/>
          <w:szCs w:val="28"/>
          <w:lang w:val="el-GR"/>
        </w:rPr>
        <w:t>Ένα προφανές σχετικό ζήτημα είναι ότι τα παγκόσμια μοντέλα πρέπει να χρησιμοποιούν τις ίδιες παραμετροποιήσεις για όλες τις γεωγραφικές περιοχές, αποκλείοντας έτσι την επιλογή αυτών που ταιριάζουν καλύτερα σε μια συγκεκριμένη περιοχή.</w:t>
      </w:r>
    </w:p>
    <w:p w14:paraId="65966940" w14:textId="6FA97674" w:rsidR="00EE5EE5" w:rsidRDefault="0091360D" w:rsidP="0069723F">
      <w:pPr>
        <w:jc w:val="both"/>
        <w:rPr>
          <w:rFonts w:ascii="Times New Roman" w:hAnsi="Times New Roman" w:cs="Times New Roman"/>
          <w:sz w:val="28"/>
          <w:szCs w:val="28"/>
          <w:lang w:val="el-GR"/>
        </w:rPr>
      </w:pPr>
      <w:r w:rsidRPr="0091360D">
        <w:rPr>
          <w:rFonts w:ascii="Times New Roman" w:hAnsi="Times New Roman" w:cs="Times New Roman"/>
          <w:sz w:val="28"/>
          <w:szCs w:val="28"/>
          <w:lang w:val="el-GR"/>
        </w:rPr>
        <w:lastRenderedPageBreak/>
        <w:t>Στην διπλανή φωτογραφία απεικονίζεται ένα σχεδιάγραμμα που παρουσιάζει το πως οι παραμετροποιήσεις εντάσσονται στα ατμοσφαιρικά μοντέλα. Με τον όρο resolved processes αναφερόμαστε στις διαδικασίες κλίμακας πλαισίου εκείνες που δεν χρειάζεται να παραμετροποιηθούν. Τα κύρια inputs για την παραμετροποίηση οποιουδήποτε τύπου είναι οι δομές της ατμόσφαιρας που ελέγχουν την διαδικασία η οποία παραμετροποιείται. Έτσι, μία παραμετροποίηση μπορεί να συσχετίζει τις μεταβλητές εισόδου επιλυμένης κλίμακας με τα αποτελέσματα (∂ΦP/∂t) της παραμετροποιημένης διαδικασίας. Οι διεργασίες που αναπαρίστανται με αλγοριθμικό τρόπο μπορεί να είναι ένας απλός πίνακας αναζήτησης ή μπορεί να είναι τόσο υπολογιστικά δύσκολες ώστε να μην είναι δυνατό να υπολογίζονται σε κάθε χρονικό βήμα.</w:t>
      </w:r>
    </w:p>
    <w:p w14:paraId="045B8681" w14:textId="77777777" w:rsidR="0091360D" w:rsidRPr="0069723F" w:rsidRDefault="0091360D" w:rsidP="0069723F">
      <w:pPr>
        <w:jc w:val="both"/>
        <w:rPr>
          <w:rFonts w:ascii="Times New Roman" w:hAnsi="Times New Roman" w:cs="Times New Roman"/>
          <w:sz w:val="28"/>
          <w:szCs w:val="28"/>
          <w:lang w:val="el-GR"/>
        </w:rPr>
      </w:pPr>
    </w:p>
    <w:p w14:paraId="7D8166F7" w14:textId="77777777" w:rsidR="00EF30F6" w:rsidRDefault="004023D5" w:rsidP="00EF30F6">
      <w:pPr>
        <w:keepNext/>
        <w:jc w:val="center"/>
      </w:pPr>
      <w:r w:rsidRPr="0069723F">
        <w:rPr>
          <w:rFonts w:ascii="Times New Roman" w:hAnsi="Times New Roman" w:cs="Times New Roman"/>
          <w:noProof/>
          <w:sz w:val="28"/>
          <w:szCs w:val="28"/>
          <w:lang w:val="el-GR"/>
        </w:rPr>
        <w:drawing>
          <wp:inline distT="0" distB="0" distL="0" distR="0" wp14:anchorId="36661D3E" wp14:editId="067CA3B3">
            <wp:extent cx="3438640" cy="2436283"/>
            <wp:effectExtent l="0" t="0" r="0" b="2540"/>
            <wp:docPr id="622928345"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8345" name="Picture 1" descr="A diagram of a algorithm&#10;&#10;AI-generated content may be incorrect."/>
                    <pic:cNvPicPr/>
                  </pic:nvPicPr>
                  <pic:blipFill>
                    <a:blip r:embed="rId6"/>
                    <a:stretch>
                      <a:fillRect/>
                    </a:stretch>
                  </pic:blipFill>
                  <pic:spPr>
                    <a:xfrm>
                      <a:off x="0" y="0"/>
                      <a:ext cx="3447744" cy="2442733"/>
                    </a:xfrm>
                    <a:prstGeom prst="rect">
                      <a:avLst/>
                    </a:prstGeom>
                  </pic:spPr>
                </pic:pic>
              </a:graphicData>
            </a:graphic>
          </wp:inline>
        </w:drawing>
      </w:r>
    </w:p>
    <w:p w14:paraId="5650B2B6" w14:textId="0B0EB216" w:rsidR="004023D5" w:rsidRPr="00EF30F6" w:rsidRDefault="00EF30F6" w:rsidP="00EF30F6">
      <w:pPr>
        <w:pStyle w:val="Caption"/>
        <w:jc w:val="center"/>
      </w:pPr>
      <w:r w:rsidRPr="00EF30F6">
        <w:t xml:space="preserve">Schematic showing how a predictive equation for a dependent </w:t>
      </w:r>
      <w:r w:rsidR="0065060F" w:rsidRPr="00EF30F6">
        <w:t>variable has</w:t>
      </w:r>
      <w:r w:rsidRPr="00EF30F6">
        <w:t xml:space="preserve"> contributions from terms that correspond to resolved processes (subscript R) and parameterized processes (subscript P). The inputs to the parameterizations are the resolved-scale atmospheric variables.</w:t>
      </w:r>
    </w:p>
    <w:p w14:paraId="70E4D09F" w14:textId="77777777" w:rsidR="00DF2FD0" w:rsidRPr="00EF30F6" w:rsidRDefault="00DF2FD0" w:rsidP="0069723F">
      <w:pPr>
        <w:jc w:val="both"/>
        <w:rPr>
          <w:rFonts w:ascii="Times New Roman" w:hAnsi="Times New Roman" w:cs="Times New Roman"/>
          <w:sz w:val="28"/>
          <w:szCs w:val="28"/>
        </w:rPr>
      </w:pPr>
    </w:p>
    <w:p w14:paraId="1524622B" w14:textId="77777777" w:rsidR="008E3AE4" w:rsidRPr="0069723F" w:rsidRDefault="00DF2FD0"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Οι παρακάτω εξισώσεις, μας δείχνουν το πώς οι επιδράσεις των παραμετροποιημένων διαδικασιών περιλαμβάνονται στις προγνωστικές εξισώσεις. Οι εξισώσεις κίνησης περιλαμβάνουν όρους τριβής που αντιστοιχούν σε ιξώδεις και τυρβώδεις τάσεις.</w:t>
      </w:r>
      <w:r w:rsidR="0047575E" w:rsidRPr="0069723F">
        <w:rPr>
          <w:rFonts w:ascii="Times New Roman" w:hAnsi="Times New Roman" w:cs="Times New Roman"/>
          <w:sz w:val="28"/>
          <w:szCs w:val="28"/>
          <w:lang w:val="el-GR"/>
        </w:rPr>
        <w:t xml:space="preserve"> Η αριθμητική μορφή των υπολοίπων εξισώσεων, αποτελεί μέρος του δυναμικού πυρήνα του μοντέλου.</w:t>
      </w:r>
    </w:p>
    <w:p w14:paraId="2FD6CF95" w14:textId="77777777" w:rsidR="00DF2FD0" w:rsidRPr="0069723F" w:rsidRDefault="00DF2FD0" w:rsidP="0069723F">
      <w:pPr>
        <w:jc w:val="both"/>
        <w:rPr>
          <w:rFonts w:ascii="Times New Roman" w:hAnsi="Times New Roman" w:cs="Times New Roman"/>
          <w:sz w:val="28"/>
          <w:szCs w:val="28"/>
          <w:lang w:val="el-GR"/>
        </w:rPr>
      </w:pPr>
    </w:p>
    <w:p w14:paraId="5EE6574D" w14:textId="77777777" w:rsidR="0047575E" w:rsidRDefault="00C273BD" w:rsidP="00482D32">
      <w:pPr>
        <w:jc w:val="center"/>
        <w:rPr>
          <w:rFonts w:ascii="Times New Roman" w:hAnsi="Times New Roman" w:cs="Times New Roman"/>
          <w:b/>
          <w:bCs/>
          <w:sz w:val="28"/>
          <w:szCs w:val="28"/>
          <w:lang w:val="el-GR"/>
        </w:rPr>
      </w:pPr>
      <w:r w:rsidRPr="0069723F">
        <w:rPr>
          <w:rFonts w:ascii="Times New Roman" w:hAnsi="Times New Roman" w:cs="Times New Roman"/>
          <w:b/>
          <w:bCs/>
          <w:noProof/>
          <w:sz w:val="28"/>
          <w:szCs w:val="28"/>
          <w:lang w:val="el-GR"/>
        </w:rPr>
        <w:lastRenderedPageBreak/>
        <w:drawing>
          <wp:inline distT="0" distB="0" distL="0" distR="0" wp14:anchorId="76A0CB23" wp14:editId="119DF800">
            <wp:extent cx="5190444" cy="3242734"/>
            <wp:effectExtent l="0" t="0" r="0" b="0"/>
            <wp:docPr id="208160175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1758" name="Picture 1" descr="A math equations on a white background&#10;&#10;AI-generated content may be incorrect."/>
                    <pic:cNvPicPr/>
                  </pic:nvPicPr>
                  <pic:blipFill>
                    <a:blip r:embed="rId7"/>
                    <a:stretch>
                      <a:fillRect/>
                    </a:stretch>
                  </pic:blipFill>
                  <pic:spPr>
                    <a:xfrm>
                      <a:off x="0" y="0"/>
                      <a:ext cx="5252177" cy="3281302"/>
                    </a:xfrm>
                    <a:prstGeom prst="rect">
                      <a:avLst/>
                    </a:prstGeom>
                  </pic:spPr>
                </pic:pic>
              </a:graphicData>
            </a:graphic>
          </wp:inline>
        </w:drawing>
      </w:r>
    </w:p>
    <w:p w14:paraId="262177D1" w14:textId="77777777" w:rsidR="00482D32" w:rsidRPr="0069723F" w:rsidRDefault="00482D32" w:rsidP="00482D32">
      <w:pPr>
        <w:jc w:val="center"/>
        <w:rPr>
          <w:rFonts w:ascii="Times New Roman" w:hAnsi="Times New Roman" w:cs="Times New Roman"/>
          <w:b/>
          <w:bCs/>
          <w:sz w:val="28"/>
          <w:szCs w:val="28"/>
          <w:lang w:val="el-GR"/>
        </w:rPr>
      </w:pPr>
    </w:p>
    <w:p w14:paraId="45B00C73" w14:textId="77777777" w:rsidR="0047575E" w:rsidRPr="0069723F" w:rsidRDefault="0047575E"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Οι παραμετροποιήσεις επίσης, αναπτύσσονται λαμβάνοντας υπόψιν ορισμένες προσαυξήσεις πλέγματος (</w:t>
      </w:r>
      <w:r w:rsidRPr="0069723F">
        <w:rPr>
          <w:rFonts w:ascii="Times New Roman" w:hAnsi="Times New Roman" w:cs="Times New Roman"/>
          <w:sz w:val="28"/>
          <w:szCs w:val="28"/>
        </w:rPr>
        <w:t>grid</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increments</w:t>
      </w:r>
      <w:r w:rsidRPr="0069723F">
        <w:rPr>
          <w:rFonts w:ascii="Times New Roman" w:hAnsi="Times New Roman" w:cs="Times New Roman"/>
          <w:sz w:val="28"/>
          <w:szCs w:val="28"/>
          <w:lang w:val="el-GR"/>
        </w:rPr>
        <w:t>), δηλαδή λαμβάνοντας υπόψιν τις πτυχές εκείνες του φυσικού συστήματος οι οποίες δεν επιλύονται από το μοντέλο αλλά χρειάζεται να παραμετροποιηθούν. Κατά την ανάπτυξη τέτοιων μοντέλων, πρέπει να γνωρίζουμε αυτές τις παραδοχές έτσι ώστε να αποφασίσουμε ποιες παραμετροποιήσεις θα αξιοποιήσουμε για έναν ορισμένο σκοπό. Όσο οι προσαυξήσεις του πλέγματος μικραίνουν, τόσο μεγαλύτερη είναι η απαιτούμενη υπολογιστική δύναμη και τα μοντέλα αρχίζουν να επιλύουν ορισμένες παραμετροποιημένες διαδικασίες, κάτι που δεν είναι θεμιτό καθώς διατρέχουμε τον κίνδυνο να λάβουμε υπόψιν κάποια διαδικασία δύο φορές. Συνεπώς, υπάρχει μια περιοχή προσαυξήσεων πλέγματος για την οποία μια διεργασία δεν έχει επιλυθεί επαρκώς για να αναπαρασταθεί ρητά, αλλά δεν υπάρχει επαρκής διαχωρισμός μεταξύ επιλυμένης και παραμετροποιημένης κλίμακας έτσι ώστε οι παραμετροποιήσεις να είναι έγκυρες.</w:t>
      </w:r>
    </w:p>
    <w:p w14:paraId="0DDA6BB3" w14:textId="77777777" w:rsidR="00C273BD" w:rsidRPr="0069723F" w:rsidRDefault="00C273BD" w:rsidP="0069723F">
      <w:pPr>
        <w:jc w:val="both"/>
        <w:rPr>
          <w:rFonts w:ascii="Times New Roman" w:hAnsi="Times New Roman" w:cs="Times New Roman"/>
          <w:b/>
          <w:bCs/>
          <w:sz w:val="28"/>
          <w:szCs w:val="28"/>
          <w:lang w:val="el-GR"/>
        </w:rPr>
      </w:pPr>
    </w:p>
    <w:p w14:paraId="0F62764A" w14:textId="77777777" w:rsidR="00C273BD" w:rsidRPr="0069723F" w:rsidRDefault="00C273BD" w:rsidP="00482D32">
      <w:pPr>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lastRenderedPageBreak/>
        <w:drawing>
          <wp:inline distT="0" distB="0" distL="0" distR="0" wp14:anchorId="743FDC42" wp14:editId="50F1BC06">
            <wp:extent cx="5731510" cy="3390900"/>
            <wp:effectExtent l="0" t="0" r="2540" b="0"/>
            <wp:docPr id="28694864" name="Picture 1" descr="Diagram of a diagram showing different types of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64" name="Picture 1" descr="Diagram of a diagram showing different types of waves&#10;&#10;AI-generated content may be incorrect."/>
                    <pic:cNvPicPr/>
                  </pic:nvPicPr>
                  <pic:blipFill>
                    <a:blip r:embed="rId8"/>
                    <a:stretch>
                      <a:fillRect/>
                    </a:stretch>
                  </pic:blipFill>
                  <pic:spPr>
                    <a:xfrm>
                      <a:off x="0" y="0"/>
                      <a:ext cx="5731510" cy="3390900"/>
                    </a:xfrm>
                    <a:prstGeom prst="rect">
                      <a:avLst/>
                    </a:prstGeom>
                  </pic:spPr>
                </pic:pic>
              </a:graphicData>
            </a:graphic>
          </wp:inline>
        </w:drawing>
      </w:r>
    </w:p>
    <w:p w14:paraId="4F60BA91" w14:textId="77777777" w:rsidR="00C273BD" w:rsidRPr="0069723F" w:rsidRDefault="00C273BD" w:rsidP="0069723F">
      <w:pPr>
        <w:jc w:val="both"/>
        <w:rPr>
          <w:rFonts w:ascii="Times New Roman" w:hAnsi="Times New Roman" w:cs="Times New Roman"/>
          <w:sz w:val="28"/>
          <w:szCs w:val="28"/>
          <w:lang w:val="el-GR"/>
        </w:rPr>
      </w:pPr>
    </w:p>
    <w:p w14:paraId="4CE223AB" w14:textId="77777777" w:rsidR="00831929" w:rsidRPr="0069723F" w:rsidRDefault="00831929" w:rsidP="0069723F">
      <w:pPr>
        <w:jc w:val="both"/>
        <w:rPr>
          <w:rFonts w:ascii="Times New Roman" w:hAnsi="Times New Roman" w:cs="Times New Roman"/>
          <w:sz w:val="28"/>
          <w:szCs w:val="28"/>
          <w:lang w:val="el-GR"/>
        </w:rPr>
      </w:pPr>
    </w:p>
    <w:p w14:paraId="1A7F2C8B" w14:textId="666FD11E" w:rsidR="00C273BD" w:rsidRPr="002F4961" w:rsidRDefault="00831929" w:rsidP="0069723F">
      <w:pPr>
        <w:jc w:val="both"/>
        <w:rPr>
          <w:rFonts w:ascii="Times New Roman" w:hAnsi="Times New Roman" w:cs="Times New Roman"/>
          <w:b/>
          <w:bCs/>
          <w:sz w:val="28"/>
          <w:szCs w:val="28"/>
        </w:rPr>
      </w:pPr>
      <w:r w:rsidRPr="0069723F">
        <w:rPr>
          <w:rFonts w:ascii="Times New Roman" w:hAnsi="Times New Roman" w:cs="Times New Roman"/>
          <w:b/>
          <w:bCs/>
          <w:sz w:val="28"/>
          <w:szCs w:val="28"/>
        </w:rPr>
        <w:t>Convective</w:t>
      </w:r>
      <w:r w:rsidRPr="002F4961">
        <w:rPr>
          <w:rFonts w:ascii="Times New Roman" w:hAnsi="Times New Roman" w:cs="Times New Roman"/>
          <w:b/>
          <w:bCs/>
          <w:sz w:val="28"/>
          <w:szCs w:val="28"/>
        </w:rPr>
        <w:t xml:space="preserve"> </w:t>
      </w:r>
      <w:r w:rsidRPr="0069723F">
        <w:rPr>
          <w:rFonts w:ascii="Times New Roman" w:hAnsi="Times New Roman" w:cs="Times New Roman"/>
          <w:b/>
          <w:bCs/>
          <w:sz w:val="28"/>
          <w:szCs w:val="28"/>
        </w:rPr>
        <w:t>Parameterization</w:t>
      </w:r>
      <w:r w:rsidR="002F4961" w:rsidRPr="002F4961">
        <w:rPr>
          <w:rFonts w:ascii="Times New Roman" w:hAnsi="Times New Roman" w:cs="Times New Roman"/>
          <w:b/>
          <w:bCs/>
          <w:sz w:val="28"/>
          <w:szCs w:val="28"/>
        </w:rPr>
        <w:t xml:space="preserve"> </w:t>
      </w:r>
      <w:r w:rsidR="002F4961">
        <w:rPr>
          <w:rFonts w:ascii="Times New Roman" w:hAnsi="Times New Roman" w:cs="Times New Roman"/>
          <w:b/>
          <w:bCs/>
          <w:sz w:val="28"/>
          <w:szCs w:val="28"/>
        </w:rPr>
        <w:t>CP</w:t>
      </w:r>
      <w:r w:rsidRPr="002F4961">
        <w:rPr>
          <w:rFonts w:ascii="Times New Roman" w:hAnsi="Times New Roman" w:cs="Times New Roman"/>
          <w:b/>
          <w:bCs/>
          <w:sz w:val="28"/>
          <w:szCs w:val="28"/>
        </w:rPr>
        <w:t xml:space="preserve"> (</w:t>
      </w:r>
      <w:r w:rsidRPr="0069723F">
        <w:rPr>
          <w:rFonts w:ascii="Times New Roman" w:hAnsi="Times New Roman" w:cs="Times New Roman"/>
          <w:b/>
          <w:bCs/>
          <w:sz w:val="28"/>
          <w:szCs w:val="28"/>
        </w:rPr>
        <w:t>subgrid</w:t>
      </w:r>
      <w:r w:rsidRPr="002F4961">
        <w:rPr>
          <w:rFonts w:ascii="Times New Roman" w:hAnsi="Times New Roman" w:cs="Times New Roman"/>
          <w:b/>
          <w:bCs/>
          <w:sz w:val="28"/>
          <w:szCs w:val="28"/>
        </w:rPr>
        <w:t xml:space="preserve"> </w:t>
      </w:r>
      <w:r w:rsidRPr="0069723F">
        <w:rPr>
          <w:rFonts w:ascii="Times New Roman" w:hAnsi="Times New Roman" w:cs="Times New Roman"/>
          <w:b/>
          <w:bCs/>
          <w:sz w:val="28"/>
          <w:szCs w:val="28"/>
        </w:rPr>
        <w:t>scale</w:t>
      </w:r>
      <w:r w:rsidRPr="002F4961">
        <w:rPr>
          <w:rFonts w:ascii="Times New Roman" w:hAnsi="Times New Roman" w:cs="Times New Roman"/>
          <w:b/>
          <w:bCs/>
          <w:sz w:val="28"/>
          <w:szCs w:val="28"/>
        </w:rPr>
        <w:t>)</w:t>
      </w:r>
    </w:p>
    <w:p w14:paraId="1BDC86AC" w14:textId="77777777" w:rsidR="000B6036" w:rsidRPr="002F4961" w:rsidRDefault="000B6036" w:rsidP="0069723F">
      <w:pPr>
        <w:jc w:val="both"/>
        <w:rPr>
          <w:rFonts w:ascii="Times New Roman" w:hAnsi="Times New Roman" w:cs="Times New Roman"/>
          <w:b/>
          <w:bCs/>
          <w:sz w:val="28"/>
          <w:szCs w:val="28"/>
        </w:rPr>
      </w:pPr>
    </w:p>
    <w:p w14:paraId="76273478" w14:textId="77777777" w:rsidR="0097502C" w:rsidRPr="0069723F" w:rsidRDefault="00831929"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Στην συνέχεια, στην παρούσα εργασία θα επικεντρωθούμε στο κομμάτι των παραμετροποίησεων που αφορά την μεταφορά. </w:t>
      </w:r>
      <w:r w:rsidR="008A59FA" w:rsidRPr="0069723F">
        <w:rPr>
          <w:rFonts w:ascii="Times New Roman" w:hAnsi="Times New Roman" w:cs="Times New Roman"/>
          <w:sz w:val="28"/>
          <w:szCs w:val="28"/>
          <w:lang w:val="el-GR"/>
        </w:rPr>
        <w:t xml:space="preserve">Η μεταφορά λαμβάνει χώρα σε χωρικές και χρονικές κλίμακες που δεν μπορούν να λυθούν άμεσα από τα αριθμητικά μοντέλα λόγω περιορισμένης ανάλυσης και υπολογιστικών πόρων. Ως εκ τούτου, είναι απαραίτητη η χρήση παραμετροποιήσεων που αναπαριστούν στατιστικά ή εμπειρικά τις επιδράσεις της. </w:t>
      </w:r>
      <w:r w:rsidR="0097502C" w:rsidRPr="0069723F">
        <w:rPr>
          <w:rFonts w:ascii="Times New Roman" w:hAnsi="Times New Roman" w:cs="Times New Roman"/>
          <w:sz w:val="28"/>
          <w:szCs w:val="28"/>
          <w:lang w:val="el-GR"/>
        </w:rPr>
        <w:t>Η μεταφορά επηρεάζει τις διεργασίες μεγαλύτερης κλίμακας με τους εξής τρόπους :</w:t>
      </w:r>
    </w:p>
    <w:p w14:paraId="5914E471" w14:textId="77777777" w:rsidR="00831929" w:rsidRPr="0069723F" w:rsidRDefault="00831929" w:rsidP="0069723F">
      <w:pPr>
        <w:jc w:val="both"/>
        <w:rPr>
          <w:rFonts w:ascii="Times New Roman" w:hAnsi="Times New Roman" w:cs="Times New Roman"/>
          <w:sz w:val="28"/>
          <w:szCs w:val="28"/>
          <w:lang w:val="el-GR"/>
        </w:rPr>
      </w:pPr>
    </w:p>
    <w:p w14:paraId="118C9ED7" w14:textId="77777777" w:rsidR="0097502C" w:rsidRPr="0069723F" w:rsidRDefault="0097502C"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Ανακατανομή θερμότητας, υγρασίας, ορμής</w:t>
      </w:r>
    </w:p>
    <w:p w14:paraId="5AB66523" w14:textId="77777777" w:rsidR="0097502C" w:rsidRPr="0069723F" w:rsidRDefault="0097502C"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Αποτροπή μη ρεαλιστικών ασταθειών και σταθεροποίηση της ατμόσφαιρας</w:t>
      </w:r>
    </w:p>
    <w:p w14:paraId="2252D10D" w14:textId="77777777" w:rsidR="0097502C" w:rsidRPr="0069723F" w:rsidRDefault="0097502C"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Δημιουργία βροχόπτωσης σε ακόρεστα </w:t>
      </w:r>
      <w:r w:rsidR="00134E81" w:rsidRPr="0069723F">
        <w:rPr>
          <w:rFonts w:ascii="Times New Roman" w:hAnsi="Times New Roman" w:cs="Times New Roman"/>
          <w:sz w:val="28"/>
          <w:szCs w:val="28"/>
          <w:lang w:val="el-GR"/>
        </w:rPr>
        <w:t>πλέγματα του μοντέλου</w:t>
      </w:r>
    </w:p>
    <w:p w14:paraId="5E2A9153" w14:textId="77777777" w:rsidR="00134E81" w:rsidRPr="0069723F" w:rsidRDefault="00134E81"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Δημιουργία σημαντικών μετεωρολογικών χαρακτηριστικών </w:t>
      </w:r>
    </w:p>
    <w:p w14:paraId="2216006F" w14:textId="77777777" w:rsidR="003B4189" w:rsidRPr="0069723F" w:rsidRDefault="003B4189" w:rsidP="0069723F">
      <w:pPr>
        <w:ind w:left="360"/>
        <w:jc w:val="both"/>
        <w:rPr>
          <w:rFonts w:ascii="Times New Roman" w:hAnsi="Times New Roman" w:cs="Times New Roman"/>
          <w:sz w:val="28"/>
          <w:szCs w:val="28"/>
        </w:rPr>
      </w:pPr>
    </w:p>
    <w:p w14:paraId="411B6FA7" w14:textId="59CDC642" w:rsidR="002014AD" w:rsidRPr="0069723F" w:rsidRDefault="008A59FA"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Τα μοντέλα αριθμητικής πρόγνωσης του καιρού (NWP) και της κλιματικής προσομοίωσης δεν μπορούν να επιλύσουν ρητά τη μεταφορά όταν η ανάλυση του πλέγματος υπερβαίνει τα 10-20 km. Η παραμετροποίηση συνεπώς προσπαθεί να εκτιμήσει την καθαρή επίδραση της μεταφοράς μάζας, θερμότητας και υγρασίας σε κάθε βήμα πρόγνωσης. </w:t>
      </w:r>
      <w:r w:rsidR="002014AD" w:rsidRPr="0069723F">
        <w:rPr>
          <w:rFonts w:ascii="Times New Roman" w:hAnsi="Times New Roman" w:cs="Times New Roman"/>
          <w:sz w:val="28"/>
          <w:szCs w:val="28"/>
          <w:lang w:val="el-GR"/>
        </w:rPr>
        <w:t>Το σχήμα CP δημιουργεί βροχοπτώσεις λόγω</w:t>
      </w:r>
      <w:r w:rsidR="001A363E" w:rsidRPr="0069723F">
        <w:rPr>
          <w:rFonts w:ascii="Times New Roman" w:hAnsi="Times New Roman" w:cs="Times New Roman"/>
          <w:sz w:val="28"/>
          <w:szCs w:val="28"/>
          <w:lang w:val="el-GR"/>
        </w:rPr>
        <w:t xml:space="preserve"> συστημάτων </w:t>
      </w:r>
      <w:r w:rsidR="002F4961">
        <w:rPr>
          <w:rFonts w:ascii="Times New Roman" w:hAnsi="Times New Roman" w:cs="Times New Roman"/>
          <w:sz w:val="28"/>
          <w:szCs w:val="28"/>
          <w:lang w:val="el-GR"/>
        </w:rPr>
        <w:t>υετού</w:t>
      </w:r>
      <w:r w:rsidR="001A363E" w:rsidRPr="0069723F">
        <w:rPr>
          <w:rFonts w:ascii="Times New Roman" w:hAnsi="Times New Roman" w:cs="Times New Roman"/>
          <w:sz w:val="28"/>
          <w:szCs w:val="28"/>
          <w:lang w:val="el-GR"/>
        </w:rPr>
        <w:t xml:space="preserve"> που είναι ανεπίλυτα στο πλέγμα. Το σχήμα αυτό συνήθως δεν προβλέπει το πεδίο των νεφών αλλά αφαιρεί τους υδρατμούς από το πλέγμα και εναποθέτει τον υετό</w:t>
      </w:r>
      <w:r w:rsidR="003B4189" w:rsidRPr="0069723F">
        <w:rPr>
          <w:rFonts w:ascii="Times New Roman" w:hAnsi="Times New Roman" w:cs="Times New Roman"/>
          <w:sz w:val="28"/>
          <w:szCs w:val="28"/>
          <w:lang w:val="el-GR"/>
        </w:rPr>
        <w:t xml:space="preserve"> που</w:t>
      </w:r>
      <w:r w:rsidR="001A363E" w:rsidRPr="0069723F">
        <w:rPr>
          <w:rFonts w:ascii="Times New Roman" w:hAnsi="Times New Roman" w:cs="Times New Roman"/>
          <w:sz w:val="28"/>
          <w:szCs w:val="28"/>
          <w:lang w:val="el-GR"/>
        </w:rPr>
        <w:t xml:space="preserve"> συμβαίνει </w:t>
      </w:r>
      <w:r w:rsidR="003B4189" w:rsidRPr="0069723F">
        <w:rPr>
          <w:rFonts w:ascii="Times New Roman" w:hAnsi="Times New Roman" w:cs="Times New Roman"/>
          <w:sz w:val="28"/>
          <w:szCs w:val="28"/>
          <w:lang w:val="el-GR"/>
        </w:rPr>
        <w:t>ενώ</w:t>
      </w:r>
      <w:r w:rsidR="001A363E" w:rsidRPr="0069723F">
        <w:rPr>
          <w:rFonts w:ascii="Times New Roman" w:hAnsi="Times New Roman" w:cs="Times New Roman"/>
          <w:sz w:val="28"/>
          <w:szCs w:val="28"/>
          <w:lang w:val="el-GR"/>
        </w:rPr>
        <w:t xml:space="preserve"> το πλέγμα δεν είναι πλήρως κορεσμένο. Για πλέγματα μικρότερα των 4-5 km δεν είναι απαραίτητη η χρησιμοποίηση του σχήματος </w:t>
      </w:r>
      <w:r w:rsidR="001A363E" w:rsidRPr="0069723F">
        <w:rPr>
          <w:rFonts w:ascii="Times New Roman" w:hAnsi="Times New Roman" w:cs="Times New Roman"/>
          <w:sz w:val="28"/>
          <w:szCs w:val="28"/>
        </w:rPr>
        <w:t>CP</w:t>
      </w:r>
      <w:r w:rsidR="002C315F" w:rsidRPr="0069723F">
        <w:rPr>
          <w:rFonts w:ascii="Times New Roman" w:hAnsi="Times New Roman" w:cs="Times New Roman"/>
          <w:sz w:val="28"/>
          <w:szCs w:val="28"/>
          <w:lang w:val="el-GR"/>
        </w:rPr>
        <w:t xml:space="preserve">, όπως φαίνεται και από </w:t>
      </w:r>
      <w:r w:rsidRPr="0069723F">
        <w:rPr>
          <w:rFonts w:ascii="Times New Roman" w:hAnsi="Times New Roman" w:cs="Times New Roman"/>
          <w:sz w:val="28"/>
          <w:szCs w:val="28"/>
          <w:lang w:val="el-GR"/>
        </w:rPr>
        <w:t>τις παρακάτω εικόνες</w:t>
      </w:r>
      <w:r w:rsidR="001A363E" w:rsidRPr="0069723F">
        <w:rPr>
          <w:rFonts w:ascii="Times New Roman" w:hAnsi="Times New Roman" w:cs="Times New Roman"/>
          <w:sz w:val="28"/>
          <w:szCs w:val="28"/>
          <w:lang w:val="el-GR"/>
        </w:rPr>
        <w:t xml:space="preserve">. </w:t>
      </w:r>
    </w:p>
    <w:p w14:paraId="54971E87" w14:textId="77777777" w:rsidR="003B4189" w:rsidRPr="0069723F" w:rsidRDefault="003B4189" w:rsidP="0069723F">
      <w:pPr>
        <w:ind w:left="360"/>
        <w:jc w:val="both"/>
        <w:rPr>
          <w:rFonts w:ascii="Times New Roman" w:hAnsi="Times New Roman" w:cs="Times New Roman"/>
          <w:sz w:val="28"/>
          <w:szCs w:val="28"/>
          <w:lang w:val="el-GR"/>
        </w:rPr>
      </w:pPr>
    </w:p>
    <w:p w14:paraId="447AF81C" w14:textId="77777777" w:rsidR="001A363E" w:rsidRPr="0069723F" w:rsidRDefault="001A363E" w:rsidP="002F4961">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64C70952" wp14:editId="42BD7225">
            <wp:extent cx="4452397" cy="2480734"/>
            <wp:effectExtent l="0" t="0" r="5715" b="0"/>
            <wp:docPr id="1309012132" name="Picture 1" descr="A diagram of a st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12132" name="Picture 1" descr="A diagram of a storm&#10;&#10;AI-generated content may be incorrect."/>
                    <pic:cNvPicPr/>
                  </pic:nvPicPr>
                  <pic:blipFill>
                    <a:blip r:embed="rId9"/>
                    <a:stretch>
                      <a:fillRect/>
                    </a:stretch>
                  </pic:blipFill>
                  <pic:spPr>
                    <a:xfrm>
                      <a:off x="0" y="0"/>
                      <a:ext cx="4465043" cy="2487780"/>
                    </a:xfrm>
                    <a:prstGeom prst="rect">
                      <a:avLst/>
                    </a:prstGeom>
                  </pic:spPr>
                </pic:pic>
              </a:graphicData>
            </a:graphic>
          </wp:inline>
        </w:drawing>
      </w:r>
    </w:p>
    <w:p w14:paraId="3C8D268F" w14:textId="77777777" w:rsidR="000B6036" w:rsidRPr="0069723F" w:rsidRDefault="000B6036" w:rsidP="0069723F">
      <w:pPr>
        <w:ind w:left="360"/>
        <w:jc w:val="both"/>
        <w:rPr>
          <w:rFonts w:ascii="Times New Roman" w:hAnsi="Times New Roman" w:cs="Times New Roman"/>
          <w:sz w:val="28"/>
          <w:szCs w:val="28"/>
          <w:lang w:val="el-GR"/>
        </w:rPr>
      </w:pPr>
    </w:p>
    <w:p w14:paraId="0E0D145E" w14:textId="77777777" w:rsidR="001A363E" w:rsidRPr="0069723F" w:rsidRDefault="001A363E" w:rsidP="002F4961">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78D0C9BC" wp14:editId="7CD81865">
            <wp:extent cx="4288084" cy="2478024"/>
            <wp:effectExtent l="0" t="0" r="0" b="0"/>
            <wp:docPr id="4766445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4572" name="Picture 1" descr="A diagram of a diagram&#10;&#10;AI-generated content may be incorrect."/>
                    <pic:cNvPicPr/>
                  </pic:nvPicPr>
                  <pic:blipFill>
                    <a:blip r:embed="rId10"/>
                    <a:stretch>
                      <a:fillRect/>
                    </a:stretch>
                  </pic:blipFill>
                  <pic:spPr>
                    <a:xfrm>
                      <a:off x="0" y="0"/>
                      <a:ext cx="4288084" cy="2478024"/>
                    </a:xfrm>
                    <a:prstGeom prst="rect">
                      <a:avLst/>
                    </a:prstGeom>
                  </pic:spPr>
                </pic:pic>
              </a:graphicData>
            </a:graphic>
          </wp:inline>
        </w:drawing>
      </w:r>
    </w:p>
    <w:p w14:paraId="26D31A84" w14:textId="77777777" w:rsidR="000B6036" w:rsidRPr="0069723F" w:rsidRDefault="000B6036" w:rsidP="0069723F">
      <w:pPr>
        <w:ind w:left="360"/>
        <w:jc w:val="both"/>
        <w:rPr>
          <w:rFonts w:ascii="Times New Roman" w:hAnsi="Times New Roman" w:cs="Times New Roman"/>
          <w:sz w:val="28"/>
          <w:szCs w:val="28"/>
          <w:lang w:val="el-GR"/>
        </w:rPr>
      </w:pPr>
    </w:p>
    <w:p w14:paraId="0BACEE8E" w14:textId="77777777" w:rsidR="001A363E" w:rsidRPr="0069723F" w:rsidRDefault="001A363E" w:rsidP="002F4961">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lastRenderedPageBreak/>
        <w:drawing>
          <wp:inline distT="0" distB="0" distL="0" distR="0" wp14:anchorId="092CD880" wp14:editId="187A5914">
            <wp:extent cx="4217734" cy="2478024"/>
            <wp:effectExtent l="0" t="0" r="0" b="0"/>
            <wp:docPr id="1386457587" name="Picture 1"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7587" name="Picture 1" descr="A diagram of a cell&#10;&#10;AI-generated content may be incorrect."/>
                    <pic:cNvPicPr/>
                  </pic:nvPicPr>
                  <pic:blipFill>
                    <a:blip r:embed="rId11"/>
                    <a:stretch>
                      <a:fillRect/>
                    </a:stretch>
                  </pic:blipFill>
                  <pic:spPr>
                    <a:xfrm>
                      <a:off x="0" y="0"/>
                      <a:ext cx="4217734" cy="2478024"/>
                    </a:xfrm>
                    <a:prstGeom prst="rect">
                      <a:avLst/>
                    </a:prstGeom>
                  </pic:spPr>
                </pic:pic>
              </a:graphicData>
            </a:graphic>
          </wp:inline>
        </w:drawing>
      </w:r>
    </w:p>
    <w:p w14:paraId="044884B2" w14:textId="77777777" w:rsidR="000B6036" w:rsidRPr="0069723F" w:rsidRDefault="000B6036" w:rsidP="0069723F">
      <w:pPr>
        <w:ind w:left="360"/>
        <w:jc w:val="both"/>
        <w:rPr>
          <w:rFonts w:ascii="Times New Roman" w:hAnsi="Times New Roman" w:cs="Times New Roman"/>
          <w:sz w:val="28"/>
          <w:szCs w:val="28"/>
          <w:lang w:val="el-GR"/>
        </w:rPr>
      </w:pPr>
    </w:p>
    <w:p w14:paraId="6D176299" w14:textId="77777777" w:rsidR="001A363E" w:rsidRPr="0069723F" w:rsidRDefault="001A363E" w:rsidP="002F4961">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28B81F0C" wp14:editId="3A8BCD7A">
            <wp:extent cx="4293846" cy="2478024"/>
            <wp:effectExtent l="0" t="0" r="0" b="0"/>
            <wp:docPr id="99972156" name="Picture 1"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156" name="Picture 1" descr="A diagram of a cell&#10;&#10;AI-generated content may be incorrect."/>
                    <pic:cNvPicPr/>
                  </pic:nvPicPr>
                  <pic:blipFill>
                    <a:blip r:embed="rId12"/>
                    <a:stretch>
                      <a:fillRect/>
                    </a:stretch>
                  </pic:blipFill>
                  <pic:spPr>
                    <a:xfrm>
                      <a:off x="0" y="0"/>
                      <a:ext cx="4293846" cy="2478024"/>
                    </a:xfrm>
                    <a:prstGeom prst="rect">
                      <a:avLst/>
                    </a:prstGeom>
                  </pic:spPr>
                </pic:pic>
              </a:graphicData>
            </a:graphic>
          </wp:inline>
        </w:drawing>
      </w:r>
    </w:p>
    <w:p w14:paraId="352E81CB" w14:textId="77777777" w:rsidR="003B4189" w:rsidRPr="0069723F" w:rsidRDefault="003B4189" w:rsidP="0069723F">
      <w:pPr>
        <w:ind w:left="360"/>
        <w:jc w:val="both"/>
        <w:rPr>
          <w:rFonts w:ascii="Times New Roman" w:hAnsi="Times New Roman" w:cs="Times New Roman"/>
          <w:sz w:val="28"/>
          <w:szCs w:val="28"/>
          <w:lang w:val="el-GR"/>
        </w:rPr>
      </w:pPr>
    </w:p>
    <w:p w14:paraId="5436061D" w14:textId="77777777" w:rsidR="001B5DEA" w:rsidRPr="0069723F" w:rsidRDefault="001B5DEA" w:rsidP="0069723F">
      <w:pPr>
        <w:ind w:left="360"/>
        <w:jc w:val="both"/>
        <w:rPr>
          <w:rFonts w:ascii="Times New Roman" w:hAnsi="Times New Roman" w:cs="Times New Roman"/>
          <w:sz w:val="28"/>
          <w:szCs w:val="28"/>
          <w:lang w:val="el-GR"/>
        </w:rPr>
      </w:pPr>
    </w:p>
    <w:p w14:paraId="3795574F" w14:textId="77777777" w:rsidR="003B4189" w:rsidRPr="0069723F" w:rsidRDefault="00BF4B54"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Υπάρχουν πολλοί λόγοι για τους οποίους η υγρή μεταφορά (= μεταφορά που οδηγεί σε σχηματισμό νεφών και, ενδεχομένως, βροχοπτώσεων) πρέπει να προσομοιώνεται με ακρίβεια. Ενδεικτικά, αναφέρουμε ότι η έντονη υγρή μεταφορά μπορεί να οδηγήσει σε πλημμύρες, μέτωπα ριπών, και ανεμοστρόβιλους. Επιπρόσθετα, η συνολική επίδραση των μεμονωμένων στοιχείων μεταφοράς είναι σημαντικό συστατικό των κυκλοφοριών των μουσώνων, των κυκλοφοριών Hadley και Walker και του ENSO. Αυτές οι διαδικασίες μεγάλης κλίμακας πρέπει να προσομοιώνονται σωστά στις κλιματικές προβλέψεις και στις προβλέψεις καιρού μεγάλης εμβέλειας.</w:t>
      </w:r>
    </w:p>
    <w:p w14:paraId="77434431" w14:textId="5548DD8B" w:rsidR="009A44F2" w:rsidRPr="0069723F" w:rsidRDefault="009A44F2"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Οι παραμετροποιήσεις μεταφοράς, ενεργοποιούν την υγρή μεταφορά σε σχετικές υγρασίες μικρότερες από το σημείο κορεσμού των υδρατμών σε ένα πλεγματικό σημείο. Αυτό συμβαίνει καθώς οι στήλες μεταφοράς είναι σε </w:t>
      </w:r>
      <w:r w:rsidR="00ED5D2D">
        <w:rPr>
          <w:rFonts w:ascii="Times New Roman" w:hAnsi="Times New Roman" w:cs="Times New Roman"/>
          <w:sz w:val="28"/>
          <w:szCs w:val="28"/>
          <w:lang w:val="el-GR"/>
        </w:rPr>
        <w:t>υποπλεγματική</w:t>
      </w:r>
      <w:r w:rsidRPr="0069723F">
        <w:rPr>
          <w:rFonts w:ascii="Times New Roman" w:hAnsi="Times New Roman" w:cs="Times New Roman"/>
          <w:sz w:val="28"/>
          <w:szCs w:val="28"/>
          <w:lang w:val="el-GR"/>
        </w:rPr>
        <w:t xml:space="preserve"> κλίμακα οπότε η μέση σχετική υγρασία του πλέγματος θα είναι μικρότερη από το σημείο κορεσμού παρότι μέσα στο πλέγμα υπάρχουν και κορεσμένες περιοχές. Επιπρόσθετα, τα μοντέλα καθορίζουν επίσης τις επιδράσεις της μεταφοράς σε </w:t>
      </w:r>
      <w:r w:rsidR="00ED5D2D">
        <w:rPr>
          <w:rFonts w:ascii="Times New Roman" w:hAnsi="Times New Roman" w:cs="Times New Roman"/>
          <w:sz w:val="28"/>
          <w:szCs w:val="28"/>
          <w:lang w:val="el-GR"/>
        </w:rPr>
        <w:t>υποπλεγματική</w:t>
      </w:r>
      <w:r w:rsidRPr="0069723F">
        <w:rPr>
          <w:rFonts w:ascii="Times New Roman" w:hAnsi="Times New Roman" w:cs="Times New Roman"/>
          <w:sz w:val="28"/>
          <w:szCs w:val="28"/>
          <w:lang w:val="el-GR"/>
        </w:rPr>
        <w:t xml:space="preserve"> κλίμακα</w:t>
      </w:r>
      <w:r w:rsidR="002C315F" w:rsidRPr="0069723F">
        <w:rPr>
          <w:rFonts w:ascii="Times New Roman" w:hAnsi="Times New Roman" w:cs="Times New Roman"/>
          <w:sz w:val="28"/>
          <w:szCs w:val="28"/>
          <w:lang w:val="el-GR"/>
        </w:rPr>
        <w:t xml:space="preserve"> σε άλλες μεταβλητές κλίμακας πλέγματος. Ο γενικός στόχος είναι ο καθορισμός της μεταφοράς στο σωστό μέρος και στην σωστή χρονική στιγμή με σωστή εξέλιξη και ένταση.</w:t>
      </w:r>
      <w:r w:rsidR="002C315F" w:rsidRPr="0069723F">
        <w:rPr>
          <w:rFonts w:ascii="Times New Roman" w:hAnsi="Times New Roman" w:cs="Times New Roman"/>
          <w:lang w:val="el-GR"/>
        </w:rPr>
        <w:t xml:space="preserve">  </w:t>
      </w:r>
      <w:r w:rsidR="002C315F" w:rsidRPr="0069723F">
        <w:rPr>
          <w:rFonts w:ascii="Times New Roman" w:hAnsi="Times New Roman" w:cs="Times New Roman"/>
          <w:sz w:val="28"/>
          <w:szCs w:val="28"/>
          <w:lang w:val="el-GR"/>
        </w:rPr>
        <w:t>Η παραμετροποίηση θα πρέπει να καθορίζει την κατάλληλη τροποποίηση από τη μεταφορά στο περιβάλλον μεγάλης κλίμακας, έτσι ώστε η επακόλουθη μεταφορά να μπορεί να προβλεφθεί με ακρίβεια.</w:t>
      </w:r>
      <w:r w:rsidR="00E71F0F" w:rsidRPr="0069723F">
        <w:rPr>
          <w:rFonts w:ascii="Times New Roman" w:hAnsi="Times New Roman" w:cs="Times New Roman"/>
          <w:sz w:val="28"/>
          <w:szCs w:val="28"/>
          <w:lang w:val="el-GR"/>
        </w:rPr>
        <w:t xml:space="preserve"> Σε γενικές γραμμές, οι διαδικασίες μεγάλης κλίμακας ελέγχουν την υγρή μεταφορά η οποία με την σειρά της μεταβάλει την μεγάλη αυτή κλίμακα πιθανώς με την συσσωμάτωση της λανθάνουσας θερμότητας από τα κύτταρα μεταφοράς, διατηρώντας έτσι την κυκλοφορία μεγαλύτερης κλίμακας. Σκοπός της παραμετροποίησης είναι η προσομοίωση της διαδικασίας αυτής.</w:t>
      </w:r>
    </w:p>
    <w:p w14:paraId="6A9C0B7A" w14:textId="77777777" w:rsidR="007B3754" w:rsidRDefault="007B3754"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Η υγρή μεταφορά στην ατμόσφαιρα μπορεί να κατηγοριοποιηθεί στους εξής 2 τύπους : </w:t>
      </w:r>
    </w:p>
    <w:p w14:paraId="1782087E" w14:textId="77777777" w:rsidR="00ED5D2D" w:rsidRPr="0069723F" w:rsidRDefault="00ED5D2D" w:rsidP="0069723F">
      <w:pPr>
        <w:ind w:left="360"/>
        <w:jc w:val="both"/>
        <w:rPr>
          <w:rFonts w:ascii="Times New Roman" w:hAnsi="Times New Roman" w:cs="Times New Roman"/>
          <w:sz w:val="28"/>
          <w:szCs w:val="28"/>
          <w:lang w:val="el-GR"/>
        </w:rPr>
      </w:pPr>
    </w:p>
    <w:p w14:paraId="7F7134F0" w14:textId="77777777" w:rsidR="007B3754" w:rsidRPr="0069723F" w:rsidRDefault="007B3754"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Βαθιά μεταφορά η οποία εκτείνεται κατακόρυφα σ’ ένα μεγάλο μέρος του βάθους της τροπόσφαιρας και συνδέεται με την σύγκλιση χαμηλού επιπέδου που υπάρχει σε κλίμακα μεγαλύτερη από τα επιμέρους ανοδικά ρεύματα και στην βαθι</w:t>
      </w:r>
      <w:r w:rsidR="009B14D5" w:rsidRPr="0069723F">
        <w:rPr>
          <w:rFonts w:ascii="Times New Roman" w:hAnsi="Times New Roman" w:cs="Times New Roman"/>
          <w:sz w:val="28"/>
          <w:szCs w:val="28"/>
          <w:lang w:val="el-GR"/>
        </w:rPr>
        <w:t>ά υπό συνθήκες αστάθεια.</w:t>
      </w:r>
    </w:p>
    <w:p w14:paraId="3508D16D" w14:textId="77777777" w:rsidR="009B14D5" w:rsidRPr="0069723F" w:rsidRDefault="009B14D5"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Ρηχή μεταφορά η οποία εκτείνεται σε μικρό μονάχα μέρος αυτού του βάθους, με κορυφές νεφών σε μερικά χιλιόμετρα πάνω από την επιφάνεια του εδάφους.</w:t>
      </w:r>
    </w:p>
    <w:p w14:paraId="14DB78D6" w14:textId="77777777" w:rsidR="00ED5D2D" w:rsidRDefault="00ED5D2D" w:rsidP="0069723F">
      <w:pPr>
        <w:ind w:left="360"/>
        <w:jc w:val="both"/>
        <w:rPr>
          <w:rFonts w:ascii="Times New Roman" w:hAnsi="Times New Roman" w:cs="Times New Roman"/>
          <w:sz w:val="28"/>
          <w:szCs w:val="28"/>
          <w:lang w:val="el-GR"/>
        </w:rPr>
      </w:pPr>
    </w:p>
    <w:p w14:paraId="2E570E5A" w14:textId="728C8BC8" w:rsidR="00762440" w:rsidRPr="0069723F" w:rsidRDefault="00762440"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Η κατακρήμνιση βαθιάς μεταφοράς στεγνώνει το περιβάλλον αφαιρώντας τους υδρατμούς και το θερμαίνοντας το ως αποτέλεσμα της αντισταθμιστικής καθίζησης. </w:t>
      </w:r>
      <w:r w:rsidRPr="0069723F">
        <w:rPr>
          <w:rFonts w:ascii="Times New Roman" w:hAnsi="Times New Roman" w:cs="Times New Roman"/>
          <w:lang w:val="el-GR"/>
        </w:rPr>
        <w:t xml:space="preserve"> </w:t>
      </w:r>
      <w:r w:rsidRPr="0069723F">
        <w:rPr>
          <w:rFonts w:ascii="Times New Roman" w:hAnsi="Times New Roman" w:cs="Times New Roman"/>
          <w:sz w:val="28"/>
          <w:szCs w:val="28"/>
          <w:lang w:val="el-GR"/>
        </w:rPr>
        <w:t>Ωστόσο, η μη κατακρημνιζόμενη ρηχή υγρή μεταφορά δεν έχει άμεση επίδραση στο περιβάλλον. Η επίδρασή της επηρεάζει έμμεσα το περιβάλλον καθώς τα νέφη ανακλούν την ηλιακή ακτινοβολία και η σκίαση αυτή συνεπάγεται πιο ψυχρό οριακό στρώμα.</w:t>
      </w:r>
    </w:p>
    <w:p w14:paraId="5CCE5EAC" w14:textId="42157E58" w:rsidR="00762440" w:rsidRPr="0069723F" w:rsidRDefault="00762440"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Τα μοντέλα επίλυσης νεφών, τα οποία είναι ικανά να επιλύουν κυκλοφορίες κλίμακας μεταφοράς, χρησιμοποιούν προσαυξήσεις πλέγματος 1 km και χρησιμοποιούνται συνήθως στην έρευνα. Ωστόσο, επειδή η υγρή μεταφορά αποτελείται από ένα μίγμα ανοδικών και καθοδικών ρευμάτων </w:t>
      </w:r>
      <w:r w:rsidR="00A60386" w:rsidRPr="0069723F">
        <w:rPr>
          <w:rFonts w:ascii="Times New Roman" w:hAnsi="Times New Roman" w:cs="Times New Roman"/>
          <w:sz w:val="28"/>
          <w:szCs w:val="28"/>
          <w:lang w:val="el-GR"/>
        </w:rPr>
        <w:t>τα οποία συχνά έχουν κλίμακες από μερικές εκατοντάδες μέτρα έως μερικά χιλιόμετρα, θα χρειαστούν χρόνια έως ότου τα μοντέλα να είναι σε θέση να την επιλύσει. Και θα περάσουν δεκαετίες μέχρι τα παγκόσμια κλιματικά μοντέλα να έχουν επαρκή ανάλυση για την επίλυση της υγρής μεταφοράς. Επομένως, η παραμετροποίηση της μεταφοράς είναι απαραίτητη για το άμεσο μέλλον.</w:t>
      </w:r>
      <w:r w:rsidR="00C454C0" w:rsidRPr="0069723F">
        <w:rPr>
          <w:rFonts w:ascii="Times New Roman" w:hAnsi="Times New Roman" w:cs="Times New Roman"/>
          <w:lang w:val="el-GR"/>
        </w:rPr>
        <w:t xml:space="preserve"> </w:t>
      </w:r>
    </w:p>
    <w:p w14:paraId="7412CD5D" w14:textId="77777777" w:rsidR="00BF4B54" w:rsidRPr="0069723F" w:rsidRDefault="00BF4B54" w:rsidP="0069723F">
      <w:pPr>
        <w:ind w:left="360"/>
        <w:jc w:val="both"/>
        <w:rPr>
          <w:rFonts w:ascii="Times New Roman" w:hAnsi="Times New Roman" w:cs="Times New Roman"/>
          <w:sz w:val="28"/>
          <w:szCs w:val="28"/>
          <w:lang w:val="el-GR"/>
        </w:rPr>
      </w:pPr>
    </w:p>
    <w:p w14:paraId="105D63AC" w14:textId="77777777" w:rsidR="00BF4B54" w:rsidRPr="0069723F" w:rsidRDefault="00BF4B54" w:rsidP="0069723F">
      <w:pPr>
        <w:ind w:left="360"/>
        <w:jc w:val="both"/>
        <w:rPr>
          <w:rFonts w:ascii="Times New Roman" w:hAnsi="Times New Roman" w:cs="Times New Roman"/>
          <w:sz w:val="28"/>
          <w:szCs w:val="28"/>
          <w:lang w:val="el-GR"/>
        </w:rPr>
      </w:pPr>
    </w:p>
    <w:p w14:paraId="69C56CC3" w14:textId="77777777" w:rsidR="001A363E" w:rsidRPr="0069723F" w:rsidRDefault="001A363E" w:rsidP="0065060F">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20568B0D" wp14:editId="3321415F">
            <wp:extent cx="4521200" cy="2916289"/>
            <wp:effectExtent l="0" t="0" r="0" b="0"/>
            <wp:docPr id="1510115155" name="Picture 1" descr="A diagram of a cloud 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15155" name="Picture 1" descr="A diagram of a cloud formation&#10;&#10;AI-generated content may be incorrect."/>
                    <pic:cNvPicPr/>
                  </pic:nvPicPr>
                  <pic:blipFill>
                    <a:blip r:embed="rId13"/>
                    <a:stretch>
                      <a:fillRect/>
                    </a:stretch>
                  </pic:blipFill>
                  <pic:spPr>
                    <a:xfrm>
                      <a:off x="0" y="0"/>
                      <a:ext cx="4529990" cy="2921959"/>
                    </a:xfrm>
                    <a:prstGeom prst="rect">
                      <a:avLst/>
                    </a:prstGeom>
                  </pic:spPr>
                </pic:pic>
              </a:graphicData>
            </a:graphic>
          </wp:inline>
        </w:drawing>
      </w:r>
    </w:p>
    <w:p w14:paraId="55EA6648" w14:textId="77777777" w:rsidR="0097502C" w:rsidRPr="0069723F" w:rsidRDefault="0097502C" w:rsidP="0069723F">
      <w:pPr>
        <w:jc w:val="both"/>
        <w:rPr>
          <w:rFonts w:ascii="Times New Roman" w:hAnsi="Times New Roman" w:cs="Times New Roman"/>
          <w:sz w:val="28"/>
          <w:szCs w:val="28"/>
          <w:lang w:val="el-GR"/>
        </w:rPr>
      </w:pPr>
    </w:p>
    <w:p w14:paraId="1C62B226" w14:textId="77777777" w:rsidR="001B5DEA" w:rsidRPr="0069723F" w:rsidRDefault="001B5DEA" w:rsidP="0069723F">
      <w:pPr>
        <w:jc w:val="both"/>
        <w:rPr>
          <w:rFonts w:ascii="Times New Roman" w:hAnsi="Times New Roman" w:cs="Times New Roman"/>
          <w:sz w:val="28"/>
          <w:szCs w:val="28"/>
          <w:lang w:val="el-GR"/>
        </w:rPr>
      </w:pPr>
    </w:p>
    <w:p w14:paraId="1159150E" w14:textId="77777777" w:rsidR="00CC1651" w:rsidRPr="0069723F" w:rsidRDefault="00CC1651" w:rsidP="0069723F">
      <w:pPr>
        <w:jc w:val="both"/>
        <w:rPr>
          <w:rFonts w:ascii="Times New Roman" w:hAnsi="Times New Roman" w:cs="Times New Roman"/>
          <w:i/>
          <w:iCs/>
          <w:sz w:val="28"/>
          <w:szCs w:val="28"/>
          <w:lang w:val="el-GR"/>
        </w:rPr>
      </w:pPr>
      <w:r w:rsidRPr="0069723F">
        <w:rPr>
          <w:rFonts w:ascii="Times New Roman" w:hAnsi="Times New Roman" w:cs="Times New Roman"/>
          <w:i/>
          <w:iCs/>
          <w:sz w:val="28"/>
          <w:szCs w:val="28"/>
          <w:lang w:val="el-GR"/>
        </w:rPr>
        <w:t>Τύποι παραμετροποίησης της μεταφοράς</w:t>
      </w:r>
    </w:p>
    <w:p w14:paraId="218964DF" w14:textId="77777777" w:rsidR="000B6036" w:rsidRPr="0069723F" w:rsidRDefault="000B6036" w:rsidP="0069723F">
      <w:pPr>
        <w:jc w:val="both"/>
        <w:rPr>
          <w:rFonts w:ascii="Times New Roman" w:hAnsi="Times New Roman" w:cs="Times New Roman"/>
          <w:b/>
          <w:bCs/>
          <w:sz w:val="28"/>
          <w:szCs w:val="28"/>
          <w:lang w:val="el-GR"/>
        </w:rPr>
      </w:pPr>
    </w:p>
    <w:p w14:paraId="2EEF8DFD" w14:textId="1FE7AD0C" w:rsidR="00CC1651" w:rsidRPr="0069723F" w:rsidRDefault="00CC1651"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Ένα κοινό χαρακτηριστικό των περισσότερων παραμετροποιήσεων που αφορούν την μεταφορά είναι ότι υπολογίζουν τ</w:t>
      </w:r>
      <w:r w:rsidR="0065060F">
        <w:rPr>
          <w:rFonts w:ascii="Times New Roman" w:hAnsi="Times New Roman" w:cs="Times New Roman"/>
          <w:sz w:val="28"/>
          <w:szCs w:val="28"/>
          <w:lang w:val="el-GR"/>
        </w:rPr>
        <w:t>ην</w:t>
      </w:r>
      <w:r w:rsidRPr="0069723F">
        <w:rPr>
          <w:rFonts w:ascii="Times New Roman" w:hAnsi="Times New Roman" w:cs="Times New Roman"/>
          <w:sz w:val="28"/>
          <w:szCs w:val="28"/>
          <w:lang w:val="el-GR"/>
        </w:rPr>
        <w:t xml:space="preserve"> Convective </w:t>
      </w:r>
      <w:r w:rsidRPr="0069723F">
        <w:rPr>
          <w:rFonts w:ascii="Times New Roman" w:hAnsi="Times New Roman" w:cs="Times New Roman"/>
          <w:sz w:val="28"/>
          <w:szCs w:val="28"/>
        </w:rPr>
        <w:t>Available</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Potential</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Energy</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CAPE</w:t>
      </w:r>
      <w:r w:rsidRPr="0069723F">
        <w:rPr>
          <w:rFonts w:ascii="Times New Roman" w:hAnsi="Times New Roman" w:cs="Times New Roman"/>
          <w:sz w:val="28"/>
          <w:szCs w:val="28"/>
          <w:lang w:val="el-GR"/>
        </w:rPr>
        <w:t>) και τ</w:t>
      </w:r>
      <w:r w:rsidR="0065060F">
        <w:rPr>
          <w:rFonts w:ascii="Times New Roman" w:hAnsi="Times New Roman" w:cs="Times New Roman"/>
          <w:sz w:val="28"/>
          <w:szCs w:val="28"/>
          <w:lang w:val="el-GR"/>
        </w:rPr>
        <w:t>ην</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Convective</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INhibition</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CIN</w:t>
      </w:r>
      <w:r w:rsidRPr="0069723F">
        <w:rPr>
          <w:rFonts w:ascii="Times New Roman" w:hAnsi="Times New Roman" w:cs="Times New Roman"/>
          <w:sz w:val="28"/>
          <w:szCs w:val="28"/>
          <w:lang w:val="el-GR"/>
        </w:rPr>
        <w:t xml:space="preserve">) του περιβάλλοντος προκειμένου να εκτιμηθούν τα χαρακτηριστικά της μεταφοράς. Η παρακάτω εικόνα παρουσιάζει γραφικά τις δύο αυτές μεταβλητές για μία τυπική ραδιοβόλιση θερμής περιόδου σε ένα θερμοδυναμικό διάγραμμα. Κάτω από τα 800 </w:t>
      </w:r>
      <w:r w:rsidRPr="0069723F">
        <w:rPr>
          <w:rFonts w:ascii="Times New Roman" w:hAnsi="Times New Roman" w:cs="Times New Roman"/>
          <w:sz w:val="28"/>
          <w:szCs w:val="28"/>
        </w:rPr>
        <w:t>hPa</w:t>
      </w:r>
      <w:r w:rsidRPr="0069723F">
        <w:rPr>
          <w:rFonts w:ascii="Times New Roman" w:hAnsi="Times New Roman" w:cs="Times New Roman"/>
          <w:sz w:val="28"/>
          <w:szCs w:val="28"/>
          <w:lang w:val="el-GR"/>
        </w:rPr>
        <w:t xml:space="preserve"> η θερμοβαθμίδα είναι </w:t>
      </w:r>
      <w:r w:rsidRPr="0069723F">
        <w:rPr>
          <w:rFonts w:ascii="Times New Roman" w:hAnsi="Times New Roman" w:cs="Times New Roman"/>
          <w:sz w:val="28"/>
          <w:szCs w:val="28"/>
          <w:lang w:val="el-GR"/>
        </w:rPr>
        <w:lastRenderedPageBreak/>
        <w:t xml:space="preserve">ξηρή αδιαβατική, ανάμεσα στα 800 και 700 </w:t>
      </w:r>
      <w:r w:rsidRPr="0069723F">
        <w:rPr>
          <w:rFonts w:ascii="Times New Roman" w:hAnsi="Times New Roman" w:cs="Times New Roman"/>
          <w:sz w:val="28"/>
          <w:szCs w:val="28"/>
        </w:rPr>
        <w:t>hPa</w:t>
      </w:r>
      <w:r w:rsidRPr="0069723F">
        <w:rPr>
          <w:rFonts w:ascii="Times New Roman" w:hAnsi="Times New Roman" w:cs="Times New Roman"/>
          <w:sz w:val="28"/>
          <w:szCs w:val="28"/>
          <w:lang w:val="el-GR"/>
        </w:rPr>
        <w:t xml:space="preserve"> είναι ισόθερμη και σχεδόν ξηρή αδιαβατική πάνω από το σημείο αυτό και μέχρι </w:t>
      </w:r>
      <w:r w:rsidR="00E51D4D">
        <w:rPr>
          <w:rFonts w:ascii="Times New Roman" w:hAnsi="Times New Roman" w:cs="Times New Roman"/>
          <w:sz w:val="28"/>
          <w:szCs w:val="28"/>
          <w:lang w:val="el-GR"/>
        </w:rPr>
        <w:t>τα</w:t>
      </w:r>
      <w:r w:rsidRPr="0069723F">
        <w:rPr>
          <w:rFonts w:ascii="Times New Roman" w:hAnsi="Times New Roman" w:cs="Times New Roman"/>
          <w:sz w:val="28"/>
          <w:szCs w:val="28"/>
          <w:lang w:val="el-GR"/>
        </w:rPr>
        <w:t xml:space="preserve">500 </w:t>
      </w:r>
      <w:r w:rsidRPr="0069723F">
        <w:rPr>
          <w:rFonts w:ascii="Times New Roman" w:hAnsi="Times New Roman" w:cs="Times New Roman"/>
          <w:sz w:val="28"/>
          <w:szCs w:val="28"/>
        </w:rPr>
        <w:t>hPa</w:t>
      </w:r>
      <w:r w:rsidRPr="0069723F">
        <w:rPr>
          <w:rFonts w:ascii="Times New Roman" w:hAnsi="Times New Roman" w:cs="Times New Roman"/>
          <w:sz w:val="28"/>
          <w:szCs w:val="28"/>
          <w:lang w:val="el-GR"/>
        </w:rPr>
        <w:t xml:space="preserve"> περίπου. Η έντονη γραμμή, υποδεικνύει την θερμοκρασία ενός πακέτου που ανέρχεται από την επιφάνεια του εδάφους μέσω του </w:t>
      </w:r>
      <w:r w:rsidRPr="0069723F">
        <w:rPr>
          <w:rFonts w:ascii="Times New Roman" w:hAnsi="Times New Roman" w:cs="Times New Roman"/>
          <w:sz w:val="28"/>
          <w:szCs w:val="28"/>
        </w:rPr>
        <w:t>Lifting</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Condensation</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Level</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LCL</w:t>
      </w:r>
      <w:r w:rsidRPr="0069723F">
        <w:rPr>
          <w:rFonts w:ascii="Times New Roman" w:hAnsi="Times New Roman" w:cs="Times New Roman"/>
          <w:sz w:val="28"/>
          <w:szCs w:val="28"/>
          <w:lang w:val="el-GR"/>
        </w:rPr>
        <w:t xml:space="preserve">) στο </w:t>
      </w:r>
      <w:r w:rsidRPr="0069723F">
        <w:rPr>
          <w:rFonts w:ascii="Times New Roman" w:hAnsi="Times New Roman" w:cs="Times New Roman"/>
          <w:sz w:val="28"/>
          <w:szCs w:val="28"/>
        </w:rPr>
        <w:t>Level</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of</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Free</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Convection</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LFC</w:t>
      </w:r>
      <w:r w:rsidRPr="0069723F">
        <w:rPr>
          <w:rFonts w:ascii="Times New Roman" w:hAnsi="Times New Roman" w:cs="Times New Roman"/>
          <w:sz w:val="28"/>
          <w:szCs w:val="28"/>
          <w:lang w:val="el-GR"/>
        </w:rPr>
        <w:t xml:space="preserve">). </w:t>
      </w:r>
    </w:p>
    <w:p w14:paraId="3726E79F" w14:textId="77777777" w:rsidR="00CC1651" w:rsidRPr="0069723F" w:rsidRDefault="00CC1651" w:rsidP="0069723F">
      <w:pPr>
        <w:jc w:val="both"/>
        <w:rPr>
          <w:rFonts w:ascii="Times New Roman" w:hAnsi="Times New Roman" w:cs="Times New Roman"/>
          <w:sz w:val="28"/>
          <w:szCs w:val="28"/>
          <w:lang w:val="el-GR"/>
        </w:rPr>
      </w:pPr>
    </w:p>
    <w:p w14:paraId="5D2F09D2" w14:textId="77777777" w:rsidR="0065060F" w:rsidRDefault="00CC1651" w:rsidP="0065060F">
      <w:pPr>
        <w:keepNext/>
        <w:jc w:val="center"/>
      </w:pPr>
      <w:r w:rsidRPr="0069723F">
        <w:rPr>
          <w:rFonts w:ascii="Times New Roman" w:hAnsi="Times New Roman" w:cs="Times New Roman"/>
          <w:noProof/>
          <w:sz w:val="28"/>
          <w:szCs w:val="28"/>
          <w:lang w:val="el-GR"/>
        </w:rPr>
        <w:drawing>
          <wp:inline distT="0" distB="0" distL="0" distR="0" wp14:anchorId="1DD5B693" wp14:editId="2AC9EFCF">
            <wp:extent cx="4171123" cy="4665133"/>
            <wp:effectExtent l="0" t="0" r="1270" b="2540"/>
            <wp:docPr id="2029479012" name="Picture 1" descr="A graph showing the pressure of a gas s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9012" name="Picture 1" descr="A graph showing the pressure of a gas station&#10;&#10;AI-generated content may be incorrect."/>
                    <pic:cNvPicPr/>
                  </pic:nvPicPr>
                  <pic:blipFill>
                    <a:blip r:embed="rId14"/>
                    <a:stretch>
                      <a:fillRect/>
                    </a:stretch>
                  </pic:blipFill>
                  <pic:spPr>
                    <a:xfrm>
                      <a:off x="0" y="0"/>
                      <a:ext cx="4179265" cy="4674239"/>
                    </a:xfrm>
                    <a:prstGeom prst="rect">
                      <a:avLst/>
                    </a:prstGeom>
                  </pic:spPr>
                </pic:pic>
              </a:graphicData>
            </a:graphic>
          </wp:inline>
        </w:drawing>
      </w:r>
    </w:p>
    <w:p w14:paraId="45BA1A75" w14:textId="4DD2A160" w:rsidR="00C7002F" w:rsidRPr="00E51D4D" w:rsidRDefault="0065060F" w:rsidP="0065060F">
      <w:pPr>
        <w:jc w:val="center"/>
        <w:rPr>
          <w:i/>
          <w:iCs/>
          <w:color w:val="0E2841" w:themeColor="text2"/>
          <w:sz w:val="18"/>
          <w:szCs w:val="18"/>
          <w:lang w:val="el-GR"/>
        </w:rPr>
      </w:pPr>
      <w:r w:rsidRPr="0065060F">
        <w:rPr>
          <w:i/>
          <w:iCs/>
          <w:color w:val="0E2841" w:themeColor="text2"/>
          <w:sz w:val="18"/>
          <w:szCs w:val="18"/>
        </w:rPr>
        <w:t>Example of a warm-season temperature sounding (fine line) with a dry adiabatic layer below 800 hPa, an isothermal layer from 800 to 700 hPa, and another near-dry-adiabatic layer up to about 500 hPa. The heavy solid line defines the temperature of a parcel that is lifted from the surface through the Lifting Condensation Level (LCL) and the Level of Free Convection (LFC), to the Equilibrium Level (EL). The areas are shown that define the Convective Available Potential Energy (CAPE) and the Convective INhibition (CIN). The</w:t>
      </w:r>
      <w:r w:rsidRPr="00E51D4D">
        <w:rPr>
          <w:i/>
          <w:iCs/>
          <w:color w:val="0E2841" w:themeColor="text2"/>
          <w:sz w:val="18"/>
          <w:szCs w:val="18"/>
          <w:lang w:val="el-GR"/>
        </w:rPr>
        <w:t xml:space="preserve"> </w:t>
      </w:r>
      <w:r w:rsidRPr="0065060F">
        <w:rPr>
          <w:i/>
          <w:iCs/>
          <w:color w:val="0E2841" w:themeColor="text2"/>
          <w:sz w:val="18"/>
          <w:szCs w:val="18"/>
        </w:rPr>
        <w:t>surface</w:t>
      </w:r>
      <w:r w:rsidRPr="00E51D4D">
        <w:rPr>
          <w:i/>
          <w:iCs/>
          <w:color w:val="0E2841" w:themeColor="text2"/>
          <w:sz w:val="18"/>
          <w:szCs w:val="18"/>
          <w:lang w:val="el-GR"/>
        </w:rPr>
        <w:t xml:space="preserve"> </w:t>
      </w:r>
      <w:r w:rsidRPr="0065060F">
        <w:rPr>
          <w:i/>
          <w:iCs/>
          <w:color w:val="0E2841" w:themeColor="text2"/>
          <w:sz w:val="18"/>
          <w:szCs w:val="18"/>
        </w:rPr>
        <w:t>temperature</w:t>
      </w:r>
      <w:r w:rsidRPr="00E51D4D">
        <w:rPr>
          <w:i/>
          <w:iCs/>
          <w:color w:val="0E2841" w:themeColor="text2"/>
          <w:sz w:val="18"/>
          <w:szCs w:val="18"/>
          <w:lang w:val="el-GR"/>
        </w:rPr>
        <w:t xml:space="preserve"> </w:t>
      </w:r>
      <w:r w:rsidRPr="0065060F">
        <w:rPr>
          <w:i/>
          <w:iCs/>
          <w:color w:val="0E2841" w:themeColor="text2"/>
          <w:sz w:val="18"/>
          <w:szCs w:val="18"/>
        </w:rPr>
        <w:t>is</w:t>
      </w:r>
      <w:r w:rsidRPr="00E51D4D">
        <w:rPr>
          <w:i/>
          <w:iCs/>
          <w:color w:val="0E2841" w:themeColor="text2"/>
          <w:sz w:val="18"/>
          <w:szCs w:val="18"/>
          <w:lang w:val="el-GR"/>
        </w:rPr>
        <w:t xml:space="preserve"> </w:t>
      </w:r>
      <w:r w:rsidRPr="0065060F">
        <w:rPr>
          <w:i/>
          <w:iCs/>
          <w:color w:val="0E2841" w:themeColor="text2"/>
          <w:sz w:val="18"/>
          <w:szCs w:val="18"/>
        </w:rPr>
        <w:t>TSF</w:t>
      </w:r>
    </w:p>
    <w:p w14:paraId="15EC0778" w14:textId="77777777" w:rsidR="0065060F" w:rsidRDefault="0065060F" w:rsidP="0069723F">
      <w:pPr>
        <w:jc w:val="both"/>
        <w:rPr>
          <w:rFonts w:ascii="Times New Roman" w:hAnsi="Times New Roman" w:cs="Times New Roman"/>
          <w:sz w:val="28"/>
          <w:szCs w:val="28"/>
          <w:lang w:val="el-GR"/>
        </w:rPr>
      </w:pPr>
    </w:p>
    <w:p w14:paraId="0F95D22C" w14:textId="5B819989" w:rsidR="00C7002F" w:rsidRPr="0069723F" w:rsidRDefault="00C7002F"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Μεταξύ του LCL και του LFC το πακέτο είναι ψυχρότερο και πιο πυκνό από το περιβάλλον του και συνεπώς τείνει να πέφτει προς τα κάτω αντί να συνεχίζει ανοδικά. Για να συνεχίσει το πακέτο να ανέρχεται, απαιτείται ορισμένη ενέργεια, η οποία είναι ανάλογη του εμβαδού της σκιαγραφημένης</w:t>
      </w:r>
      <w:r w:rsidR="00B95194" w:rsidRPr="0069723F">
        <w:rPr>
          <w:rFonts w:ascii="Times New Roman" w:hAnsi="Times New Roman" w:cs="Times New Roman"/>
          <w:sz w:val="28"/>
          <w:szCs w:val="28"/>
          <w:lang w:val="el-GR"/>
        </w:rPr>
        <w:t xml:space="preserve"> με ρίγες</w:t>
      </w:r>
      <w:r w:rsidRPr="0069723F">
        <w:rPr>
          <w:rFonts w:ascii="Times New Roman" w:hAnsi="Times New Roman" w:cs="Times New Roman"/>
          <w:sz w:val="28"/>
          <w:szCs w:val="28"/>
          <w:lang w:val="el-GR"/>
        </w:rPr>
        <w:t xml:space="preserve"> περιοχής, </w:t>
      </w:r>
      <w:r w:rsidR="005F3A5F" w:rsidRPr="0069723F">
        <w:rPr>
          <w:rFonts w:ascii="Times New Roman" w:hAnsi="Times New Roman" w:cs="Times New Roman"/>
          <w:sz w:val="28"/>
          <w:szCs w:val="28"/>
          <w:lang w:val="el-GR"/>
        </w:rPr>
        <w:t>η οποία περιγράφεται από την εξής σχέση :</w:t>
      </w:r>
    </w:p>
    <w:p w14:paraId="01ACA965" w14:textId="77777777" w:rsidR="001B5DEA" w:rsidRPr="0069723F" w:rsidRDefault="001B5DEA" w:rsidP="0069723F">
      <w:pPr>
        <w:jc w:val="both"/>
        <w:rPr>
          <w:rFonts w:ascii="Times New Roman" w:hAnsi="Times New Roman" w:cs="Times New Roman"/>
          <w:sz w:val="28"/>
          <w:szCs w:val="28"/>
          <w:lang w:val="el-GR"/>
        </w:rPr>
      </w:pPr>
    </w:p>
    <w:p w14:paraId="57EB3F23" w14:textId="77777777" w:rsidR="00C7002F" w:rsidRPr="0069723F" w:rsidRDefault="00C7002F" w:rsidP="000B3C07">
      <w:pPr>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200199D7" wp14:editId="78778513">
            <wp:extent cx="2924583" cy="981212"/>
            <wp:effectExtent l="0" t="0" r="9525" b="9525"/>
            <wp:docPr id="1739912509"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12509" name="Picture 1" descr="A math equations and formulas&#10;&#10;AI-generated content may be incorrect."/>
                    <pic:cNvPicPr/>
                  </pic:nvPicPr>
                  <pic:blipFill>
                    <a:blip r:embed="rId15"/>
                    <a:stretch>
                      <a:fillRect/>
                    </a:stretch>
                  </pic:blipFill>
                  <pic:spPr>
                    <a:xfrm>
                      <a:off x="0" y="0"/>
                      <a:ext cx="2924583" cy="981212"/>
                    </a:xfrm>
                    <a:prstGeom prst="rect">
                      <a:avLst/>
                    </a:prstGeom>
                  </pic:spPr>
                </pic:pic>
              </a:graphicData>
            </a:graphic>
          </wp:inline>
        </w:drawing>
      </w:r>
    </w:p>
    <w:p w14:paraId="76E20B70" w14:textId="77777777" w:rsidR="001B5DEA" w:rsidRPr="0069723F" w:rsidRDefault="001B5DEA" w:rsidP="0069723F">
      <w:pPr>
        <w:jc w:val="both"/>
        <w:rPr>
          <w:rFonts w:ascii="Times New Roman" w:hAnsi="Times New Roman" w:cs="Times New Roman"/>
          <w:sz w:val="28"/>
          <w:szCs w:val="28"/>
          <w:lang w:val="el-GR"/>
        </w:rPr>
      </w:pPr>
    </w:p>
    <w:p w14:paraId="58DDC3D8" w14:textId="65FA4B80" w:rsidR="005F3A5F" w:rsidRPr="0069723F" w:rsidRDefault="005F3A5F"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όπου θ η δυναμική θερμοκρασία ενός πακέτου που ανέρχεται με την ξηρή ή υγρή αδιαβατική από το σημείο εκκίνησής του (</w:t>
      </w:r>
      <w:r w:rsidRPr="0069723F">
        <w:rPr>
          <w:rFonts w:ascii="Times New Roman" w:hAnsi="Times New Roman" w:cs="Times New Roman"/>
          <w:sz w:val="28"/>
          <w:szCs w:val="28"/>
        </w:rPr>
        <w:t>SL</w:t>
      </w:r>
      <w:r w:rsidRPr="0069723F">
        <w:rPr>
          <w:rFonts w:ascii="Times New Roman" w:hAnsi="Times New Roman" w:cs="Times New Roman"/>
          <w:sz w:val="28"/>
          <w:szCs w:val="28"/>
          <w:lang w:val="el-GR"/>
        </w:rPr>
        <w:t>) στο</w:t>
      </w:r>
      <w:bookmarkStart w:id="0" w:name="_Hlk196615276"/>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LFC</w:t>
      </w:r>
      <w:bookmarkEnd w:id="0"/>
      <w:r w:rsidRPr="0069723F">
        <w:rPr>
          <w:rFonts w:ascii="Times New Roman" w:hAnsi="Times New Roman" w:cs="Times New Roman"/>
          <w:sz w:val="28"/>
          <w:szCs w:val="28"/>
          <w:lang w:val="el-GR"/>
        </w:rPr>
        <w:t>,</w:t>
      </w:r>
      <w:r w:rsidR="000B3C07" w:rsidRPr="000B3C07">
        <w:rPr>
          <w:lang w:val="el-GR"/>
        </w:rPr>
        <w:t xml:space="preserve"> </w:t>
      </w:r>
      <w:r w:rsidR="000B3C07" w:rsidRPr="000B3C07">
        <w:rPr>
          <w:rFonts w:ascii="Times New Roman" w:hAnsi="Times New Roman" w:cs="Times New Roman"/>
          <w:noProof/>
          <w:sz w:val="28"/>
          <w:szCs w:val="28"/>
        </w:rPr>
        <w:drawing>
          <wp:inline distT="0" distB="0" distL="0" distR="0" wp14:anchorId="09D9EC43" wp14:editId="46B2EB4B">
            <wp:extent cx="76200" cy="144780"/>
            <wp:effectExtent l="0" t="0" r="0" b="7620"/>
            <wp:docPr id="1262013888" name="Picture 1" descr="thet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ta b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 cy="144780"/>
                    </a:xfrm>
                    <a:prstGeom prst="rect">
                      <a:avLst/>
                    </a:prstGeom>
                    <a:noFill/>
                    <a:ln>
                      <a:noFill/>
                    </a:ln>
                  </pic:spPr>
                </pic:pic>
              </a:graphicData>
            </a:graphic>
          </wp:inline>
        </w:drawing>
      </w:r>
      <w:r w:rsidRPr="0069723F">
        <w:rPr>
          <w:rFonts w:ascii="Times New Roman" w:hAnsi="Times New Roman" w:cs="Times New Roman"/>
          <w:sz w:val="28"/>
          <w:szCs w:val="28"/>
          <w:lang w:val="el-GR"/>
        </w:rPr>
        <w:t xml:space="preserve"> η δυναμική θερμοκρασία περιβάλλοντος και το αρνητικό πρόσημο υποδηλώνει ότι η </w:t>
      </w:r>
      <w:r w:rsidRPr="0069723F">
        <w:rPr>
          <w:rFonts w:ascii="Times New Roman" w:hAnsi="Times New Roman" w:cs="Times New Roman"/>
          <w:sz w:val="28"/>
          <w:szCs w:val="28"/>
        </w:rPr>
        <w:t>CIN</w:t>
      </w:r>
      <w:r w:rsidRPr="0069723F">
        <w:rPr>
          <w:rFonts w:ascii="Times New Roman" w:hAnsi="Times New Roman" w:cs="Times New Roman"/>
          <w:sz w:val="28"/>
          <w:szCs w:val="28"/>
          <w:lang w:val="el-GR"/>
        </w:rPr>
        <w:t xml:space="preserve"> είναι θετική όταν απαιτείται ενέργεια για να μεταφέρει το πακέτο στο LFC. Αν υπάρχει αρκετή ενέργεια έτσι ώστε το πακέτο να ανέλθει πάνω από το LFC, τότε αυτό θα ανέλθει </w:t>
      </w:r>
      <w:r w:rsidR="004711BE" w:rsidRPr="0069723F">
        <w:rPr>
          <w:rFonts w:ascii="Times New Roman" w:hAnsi="Times New Roman" w:cs="Times New Roman"/>
          <w:sz w:val="28"/>
          <w:szCs w:val="28"/>
          <w:lang w:val="el-GR"/>
        </w:rPr>
        <w:t>δυναμικά κατά μήκος της έντονης γραμμής μέχρι να φτάσει στο επίπεδο ισορροπίας (</w:t>
      </w:r>
      <w:r w:rsidR="004711BE" w:rsidRPr="0069723F">
        <w:rPr>
          <w:rFonts w:ascii="Times New Roman" w:hAnsi="Times New Roman" w:cs="Times New Roman"/>
          <w:sz w:val="28"/>
          <w:szCs w:val="28"/>
        </w:rPr>
        <w:t>EL</w:t>
      </w:r>
      <w:r w:rsidR="004711BE" w:rsidRPr="0069723F">
        <w:rPr>
          <w:rFonts w:ascii="Times New Roman" w:hAnsi="Times New Roman" w:cs="Times New Roman"/>
          <w:sz w:val="28"/>
          <w:szCs w:val="28"/>
          <w:lang w:val="el-GR"/>
        </w:rPr>
        <w:t xml:space="preserve">) όπου πλέον το πακέτο είναι ουδέτερο. Μία υπόθεση που έχουμε κάνει για την θεωρία αυτή είναι ότι δεν υπάρχει ανάμιξη μεταξύ του πακέτου και του περιβάλλοντος. Η CAPE είναι η διαθέσιμη ενέργεια σε ένα ανερχόμενο πακέτο το οποίο ανέρχεται από το </w:t>
      </w:r>
      <w:r w:rsidR="004711BE" w:rsidRPr="0069723F">
        <w:rPr>
          <w:rFonts w:ascii="Times New Roman" w:hAnsi="Times New Roman" w:cs="Times New Roman"/>
          <w:sz w:val="28"/>
          <w:szCs w:val="28"/>
        </w:rPr>
        <w:t>LFC</w:t>
      </w:r>
      <w:r w:rsidR="004711BE" w:rsidRPr="0069723F">
        <w:rPr>
          <w:rFonts w:ascii="Times New Roman" w:hAnsi="Times New Roman" w:cs="Times New Roman"/>
          <w:sz w:val="28"/>
          <w:szCs w:val="28"/>
          <w:lang w:val="el-GR"/>
        </w:rPr>
        <w:t xml:space="preserve"> στο επίπεδο ισορροπίας του όπου χάνει την άνωσή του και είναι ανάλογη του εμβαδού της σκιαγραφημένης περιοχής στο γράφημα. Ορίζεται ως εξής :</w:t>
      </w:r>
    </w:p>
    <w:p w14:paraId="4EAF0E8F" w14:textId="77777777" w:rsidR="001B5DEA" w:rsidRPr="0069723F" w:rsidRDefault="001B5DEA" w:rsidP="0069723F">
      <w:pPr>
        <w:jc w:val="both"/>
        <w:rPr>
          <w:rFonts w:ascii="Times New Roman" w:hAnsi="Times New Roman" w:cs="Times New Roman"/>
          <w:sz w:val="28"/>
          <w:szCs w:val="28"/>
          <w:lang w:val="el-GR"/>
        </w:rPr>
      </w:pPr>
    </w:p>
    <w:p w14:paraId="2CCE5CAA" w14:textId="77777777" w:rsidR="004711BE" w:rsidRPr="0069723F" w:rsidRDefault="004711BE" w:rsidP="000B3C07">
      <w:pPr>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1C391E0B" wp14:editId="56425473">
            <wp:extent cx="2819794" cy="962159"/>
            <wp:effectExtent l="0" t="0" r="0" b="9525"/>
            <wp:docPr id="126887399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73991" name="Picture 1" descr="A math equations and formulas&#10;&#10;AI-generated content may be incorrect."/>
                    <pic:cNvPicPr/>
                  </pic:nvPicPr>
                  <pic:blipFill>
                    <a:blip r:embed="rId17"/>
                    <a:stretch>
                      <a:fillRect/>
                    </a:stretch>
                  </pic:blipFill>
                  <pic:spPr>
                    <a:xfrm>
                      <a:off x="0" y="0"/>
                      <a:ext cx="2819794" cy="962159"/>
                    </a:xfrm>
                    <a:prstGeom prst="rect">
                      <a:avLst/>
                    </a:prstGeom>
                  </pic:spPr>
                </pic:pic>
              </a:graphicData>
            </a:graphic>
          </wp:inline>
        </w:drawing>
      </w:r>
    </w:p>
    <w:p w14:paraId="03C5C200" w14:textId="77777777" w:rsidR="001B5DEA" w:rsidRPr="0069723F" w:rsidRDefault="001B5DEA" w:rsidP="0069723F">
      <w:pPr>
        <w:jc w:val="both"/>
        <w:rPr>
          <w:rFonts w:ascii="Times New Roman" w:hAnsi="Times New Roman" w:cs="Times New Roman"/>
          <w:sz w:val="28"/>
          <w:szCs w:val="28"/>
          <w:lang w:val="el-GR"/>
        </w:rPr>
      </w:pPr>
    </w:p>
    <w:p w14:paraId="54B01E1D" w14:textId="77777777" w:rsidR="004711BE" w:rsidRPr="0069723F" w:rsidRDefault="00B95194"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Συνεπώς, για να υπάρξει μεταφορά, πρέπει να υπάρχει διαθέσιμη </w:t>
      </w:r>
      <w:r w:rsidRPr="0069723F">
        <w:rPr>
          <w:rFonts w:ascii="Times New Roman" w:hAnsi="Times New Roman" w:cs="Times New Roman"/>
          <w:sz w:val="28"/>
          <w:szCs w:val="28"/>
        </w:rPr>
        <w:t>CAPE</w:t>
      </w:r>
      <w:r w:rsidRPr="0069723F">
        <w:rPr>
          <w:rFonts w:ascii="Times New Roman" w:hAnsi="Times New Roman" w:cs="Times New Roman"/>
          <w:sz w:val="28"/>
          <w:szCs w:val="28"/>
          <w:lang w:val="el-GR"/>
        </w:rPr>
        <w:t xml:space="preserve"> για να προσφέρει ανοδική ενέργεια που θα επιταχύνει το πακέτο προς τα πάνω και επιπρόσθετα θα πρέπει να υπάρχει μηχανισμός έτσι ώστε το πακέτο να υπερνικά την επικρατούσα </w:t>
      </w:r>
      <w:r w:rsidRPr="0069723F">
        <w:rPr>
          <w:rFonts w:ascii="Times New Roman" w:hAnsi="Times New Roman" w:cs="Times New Roman"/>
          <w:sz w:val="28"/>
          <w:szCs w:val="28"/>
        </w:rPr>
        <w:t>CIN</w:t>
      </w:r>
      <w:r w:rsidRPr="0069723F">
        <w:rPr>
          <w:rFonts w:ascii="Times New Roman" w:hAnsi="Times New Roman" w:cs="Times New Roman"/>
          <w:sz w:val="28"/>
          <w:szCs w:val="28"/>
          <w:lang w:val="el-GR"/>
        </w:rPr>
        <w:t xml:space="preserve">. </w:t>
      </w:r>
    </w:p>
    <w:p w14:paraId="03802D82" w14:textId="77777777" w:rsidR="00B95194" w:rsidRPr="0069723F" w:rsidRDefault="00B95194" w:rsidP="0069723F">
      <w:p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Μερικοί από τους τρόπους κατηγοριοποίησης των σχημάτων παραμετροποίησης της μεταφοράς είναι οι εξής :</w:t>
      </w:r>
    </w:p>
    <w:p w14:paraId="675E8813" w14:textId="77777777" w:rsidR="000B6036" w:rsidRPr="0069723F" w:rsidRDefault="000B6036" w:rsidP="0069723F">
      <w:pPr>
        <w:jc w:val="both"/>
        <w:rPr>
          <w:rFonts w:ascii="Times New Roman" w:hAnsi="Times New Roman" w:cs="Times New Roman"/>
          <w:sz w:val="28"/>
          <w:szCs w:val="28"/>
          <w:lang w:val="el-GR"/>
        </w:rPr>
      </w:pPr>
    </w:p>
    <w:p w14:paraId="3097356B" w14:textId="77777777" w:rsidR="00B95194" w:rsidRPr="0069723F" w:rsidRDefault="00B95194"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Υπάρχουν </w:t>
      </w:r>
      <w:r w:rsidR="00D561CD" w:rsidRPr="0069723F">
        <w:rPr>
          <w:rFonts w:ascii="Times New Roman" w:hAnsi="Times New Roman" w:cs="Times New Roman"/>
          <w:sz w:val="28"/>
          <w:szCs w:val="28"/>
          <w:lang w:val="el-GR"/>
        </w:rPr>
        <w:t>γενικές προσεγγίσεις για το πρόβλημα της παραμετροποίησης της μεταφοράς και τα σχήματα</w:t>
      </w:r>
      <w:r w:rsidR="00405E87" w:rsidRPr="0069723F">
        <w:rPr>
          <w:rFonts w:ascii="Times New Roman" w:hAnsi="Times New Roman" w:cs="Times New Roman"/>
          <w:sz w:val="28"/>
          <w:szCs w:val="28"/>
          <w:lang w:val="el-GR"/>
        </w:rPr>
        <w:t xml:space="preserve"> (μέθοδοι ή αλγόριθμοι)</w:t>
      </w:r>
      <w:r w:rsidR="00D561CD" w:rsidRPr="0069723F">
        <w:rPr>
          <w:rFonts w:ascii="Times New Roman" w:hAnsi="Times New Roman" w:cs="Times New Roman"/>
          <w:sz w:val="28"/>
          <w:szCs w:val="28"/>
          <w:lang w:val="el-GR"/>
        </w:rPr>
        <w:t xml:space="preserve"> </w:t>
      </w:r>
      <w:r w:rsidR="00405E87" w:rsidRPr="0069723F">
        <w:rPr>
          <w:rFonts w:ascii="Times New Roman" w:hAnsi="Times New Roman" w:cs="Times New Roman"/>
          <w:sz w:val="28"/>
          <w:szCs w:val="28"/>
          <w:lang w:val="el-GR"/>
        </w:rPr>
        <w:t>προσδι</w:t>
      </w:r>
      <w:r w:rsidR="00D561CD" w:rsidRPr="0069723F">
        <w:rPr>
          <w:rFonts w:ascii="Times New Roman" w:hAnsi="Times New Roman" w:cs="Times New Roman"/>
          <w:sz w:val="28"/>
          <w:szCs w:val="28"/>
          <w:lang w:val="el-GR"/>
        </w:rPr>
        <w:t xml:space="preserve">ορίζονται </w:t>
      </w:r>
      <w:r w:rsidR="00405E87" w:rsidRPr="0069723F">
        <w:rPr>
          <w:rFonts w:ascii="Times New Roman" w:hAnsi="Times New Roman" w:cs="Times New Roman"/>
          <w:sz w:val="28"/>
          <w:szCs w:val="28"/>
          <w:lang w:val="el-GR"/>
        </w:rPr>
        <w:t xml:space="preserve">ανάλογα με το αν ακολουθούν κάποια συγκεκριμένη προσέγγιση. Μερικές φορές επίσης, προσδιορίζονται και ανάλογα με τον πρώτο </w:t>
      </w:r>
      <w:r w:rsidR="00405E87" w:rsidRPr="0069723F">
        <w:rPr>
          <w:rFonts w:ascii="Times New Roman" w:hAnsi="Times New Roman" w:cs="Times New Roman"/>
          <w:sz w:val="28"/>
          <w:szCs w:val="28"/>
        </w:rPr>
        <w:t>author</w:t>
      </w:r>
      <w:r w:rsidR="00405E87" w:rsidRPr="0069723F">
        <w:rPr>
          <w:rFonts w:ascii="Times New Roman" w:hAnsi="Times New Roman" w:cs="Times New Roman"/>
          <w:sz w:val="28"/>
          <w:szCs w:val="28"/>
          <w:lang w:val="el-GR"/>
        </w:rPr>
        <w:t xml:space="preserve"> που δημοσίευσε την προσέγγιση.</w:t>
      </w:r>
    </w:p>
    <w:p w14:paraId="33E90EA8" w14:textId="14CAC175" w:rsidR="00405E87" w:rsidRPr="0069723F" w:rsidRDefault="00405E87"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Μια κατηγοριοποίηση που προτάθηκε από τον Mapes (1997) βασίζεται στο αν η ανάπτυξη της μεταφοράς ελέγχεται από την δημιουργία της </w:t>
      </w:r>
      <w:r w:rsidRPr="0069723F">
        <w:rPr>
          <w:rFonts w:ascii="Times New Roman" w:hAnsi="Times New Roman" w:cs="Times New Roman"/>
          <w:sz w:val="28"/>
          <w:szCs w:val="28"/>
        </w:rPr>
        <w:t>CAPE</w:t>
      </w:r>
      <w:r w:rsidRPr="0069723F">
        <w:rPr>
          <w:rFonts w:ascii="Times New Roman" w:hAnsi="Times New Roman" w:cs="Times New Roman"/>
          <w:sz w:val="28"/>
          <w:szCs w:val="28"/>
          <w:lang w:val="el-GR"/>
        </w:rPr>
        <w:t xml:space="preserve"> ή την αφαίρεση της </w:t>
      </w:r>
      <w:r w:rsidRPr="0069723F">
        <w:rPr>
          <w:rFonts w:ascii="Times New Roman" w:hAnsi="Times New Roman" w:cs="Times New Roman"/>
          <w:sz w:val="28"/>
          <w:szCs w:val="28"/>
        </w:rPr>
        <w:t>CIN</w:t>
      </w:r>
      <w:r w:rsidRPr="0069723F">
        <w:rPr>
          <w:rFonts w:ascii="Times New Roman" w:hAnsi="Times New Roman" w:cs="Times New Roman"/>
          <w:sz w:val="28"/>
          <w:szCs w:val="28"/>
          <w:lang w:val="el-GR"/>
        </w:rPr>
        <w:t xml:space="preserve">. Αυτά τα σχήματα βαθιάς μεταφοράς, τα οποία ονομάζονται και σχήματα ελέγχου της ισορροπίας, συνδέουν την ανάπτυξη της μεταφοράς με την δημιουργία της  </w:t>
      </w:r>
      <w:r w:rsidRPr="0069723F">
        <w:rPr>
          <w:rFonts w:ascii="Times New Roman" w:hAnsi="Times New Roman" w:cs="Times New Roman"/>
          <w:sz w:val="28"/>
          <w:szCs w:val="28"/>
        </w:rPr>
        <w:t>CAPE</w:t>
      </w:r>
      <w:r w:rsidRPr="0069723F">
        <w:rPr>
          <w:rFonts w:ascii="Times New Roman" w:hAnsi="Times New Roman" w:cs="Times New Roman"/>
          <w:sz w:val="28"/>
          <w:szCs w:val="28"/>
          <w:lang w:val="el-GR"/>
        </w:rPr>
        <w:t xml:space="preserve"> μέσω διαδικασιών μεγάλης κλίμακας. Στις μεθόδους αυτές, η μεταφορά θεωρείται ότι διατηρεί την </w:t>
      </w:r>
      <w:r w:rsidR="004B02AE" w:rsidRPr="0069723F">
        <w:rPr>
          <w:rFonts w:ascii="Times New Roman" w:hAnsi="Times New Roman" w:cs="Times New Roman"/>
          <w:sz w:val="28"/>
          <w:szCs w:val="28"/>
          <w:lang w:val="el-GR"/>
        </w:rPr>
        <w:t xml:space="preserve">αστάθεια σε ένα περιβάλλον μεγάλης κλίμακας που βρίσκεται σε κατάσταση ισορροπίας κοντά στην ουδετερότητα. Εναλλακτικά, </w:t>
      </w:r>
      <w:r w:rsidR="00BE4752" w:rsidRPr="0069723F">
        <w:rPr>
          <w:rFonts w:ascii="Times New Roman" w:hAnsi="Times New Roman" w:cs="Times New Roman"/>
          <w:sz w:val="28"/>
          <w:szCs w:val="28"/>
          <w:lang w:val="el-GR"/>
        </w:rPr>
        <w:t xml:space="preserve">σχήματα ελέγχου χαμηλού επιπέδου, τα οποία ονομάζονται επίσης και σχήματα ενεργοποίησης ελέγχου, συσχετίζουν την μεταφορά με την αφαίρεση της </w:t>
      </w:r>
      <w:r w:rsidR="00BE4752" w:rsidRPr="0069723F">
        <w:rPr>
          <w:rFonts w:ascii="Times New Roman" w:hAnsi="Times New Roman" w:cs="Times New Roman"/>
          <w:sz w:val="28"/>
          <w:szCs w:val="28"/>
        </w:rPr>
        <w:t>CIN</w:t>
      </w:r>
      <w:r w:rsidR="00BE4752" w:rsidRPr="0069723F">
        <w:rPr>
          <w:rFonts w:ascii="Times New Roman" w:hAnsi="Times New Roman" w:cs="Times New Roman"/>
          <w:sz w:val="28"/>
          <w:szCs w:val="28"/>
          <w:lang w:val="el-GR"/>
        </w:rPr>
        <w:t>. Στην πραγματικότητα, πολλές προσεγγί</w:t>
      </w:r>
      <w:r w:rsidR="00F30671">
        <w:rPr>
          <w:rFonts w:ascii="Times New Roman" w:hAnsi="Times New Roman" w:cs="Times New Roman"/>
          <w:sz w:val="28"/>
          <w:szCs w:val="28"/>
          <w:lang w:val="el-GR"/>
        </w:rPr>
        <w:t>σ</w:t>
      </w:r>
      <w:r w:rsidR="00BE4752" w:rsidRPr="0069723F">
        <w:rPr>
          <w:rFonts w:ascii="Times New Roman" w:hAnsi="Times New Roman" w:cs="Times New Roman"/>
          <w:sz w:val="28"/>
          <w:szCs w:val="28"/>
          <w:lang w:val="el-GR"/>
        </w:rPr>
        <w:t>εις περιλαμβάνουν στοιχεία τόσο της βαθιάς μεταφοράς όσο και του ελέγχου χαμηλού επιπέδου.</w:t>
      </w:r>
    </w:p>
    <w:p w14:paraId="0EE41322" w14:textId="77777777" w:rsidR="00BE4752" w:rsidRPr="0069723F" w:rsidRDefault="00BE4752"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Κάποιες παραμετροποιήσεις της μεταφοράς αντιπροσωπεύουν τα αποτελέσματα μόνο της βαθιάς, υγρής μεταφοράς, άλλες εφαρμόζονται μόνο στην ρηχή μεταφορά (π.χ. Albrecht et al. 1979, Deng et al. 2003, Bretherton et al. 2004) και τέλος κάποιες εφαρμόζονται και στους δύο τύπους (π.χ. Tiedtke 1989, Gregory and Rowntree 1990, Betts and Miller 1993, and Kain 2004).</w:t>
      </w:r>
    </w:p>
    <w:p w14:paraId="5EBEB97F" w14:textId="77777777" w:rsidR="00BE4752" w:rsidRPr="0069723F" w:rsidRDefault="00BE4752"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Τα σχήματα μπορούν να ταξ</w:t>
      </w:r>
      <w:r w:rsidR="00501FF9" w:rsidRPr="0069723F">
        <w:rPr>
          <w:rFonts w:ascii="Times New Roman" w:hAnsi="Times New Roman" w:cs="Times New Roman"/>
          <w:sz w:val="28"/>
          <w:szCs w:val="28"/>
          <w:lang w:val="el-GR"/>
        </w:rPr>
        <w:t>ι</w:t>
      </w:r>
      <w:r w:rsidRPr="0069723F">
        <w:rPr>
          <w:rFonts w:ascii="Times New Roman" w:hAnsi="Times New Roman" w:cs="Times New Roman"/>
          <w:sz w:val="28"/>
          <w:szCs w:val="28"/>
          <w:lang w:val="el-GR"/>
        </w:rPr>
        <w:t>νομηθούν με</w:t>
      </w:r>
      <w:r w:rsidR="00501FF9" w:rsidRPr="0069723F">
        <w:rPr>
          <w:rFonts w:ascii="Times New Roman" w:hAnsi="Times New Roman" w:cs="Times New Roman"/>
          <w:sz w:val="28"/>
          <w:szCs w:val="28"/>
          <w:lang w:val="el-GR"/>
        </w:rPr>
        <w:t xml:space="preserve"> βάση τις περιβαλλοντικές μεταβλητές </w:t>
      </w:r>
      <w:r w:rsidRPr="0069723F">
        <w:rPr>
          <w:rFonts w:ascii="Times New Roman" w:hAnsi="Times New Roman" w:cs="Times New Roman"/>
          <w:sz w:val="28"/>
          <w:szCs w:val="28"/>
          <w:lang w:val="el-GR"/>
        </w:rPr>
        <w:t xml:space="preserve"> </w:t>
      </w:r>
      <w:r w:rsidR="00501FF9" w:rsidRPr="0069723F">
        <w:rPr>
          <w:rFonts w:ascii="Times New Roman" w:hAnsi="Times New Roman" w:cs="Times New Roman"/>
          <w:sz w:val="28"/>
          <w:szCs w:val="28"/>
          <w:lang w:val="el-GR"/>
        </w:rPr>
        <w:t>κλίμακας πλέγματος που επηρεάζονται από την μεταφορά. Τα περισσότερα σχήματα καθορίζουν μόνο την επίδραση στην υγρασία και θερμοκρασία του περιβάλλοντος αλλά κάποια αντιμετωπίζουν επίσης και τις επιπτώσεις στην ορμή (π.χ. Fritsch and Chappell 1980, Han and Pan 2006).</w:t>
      </w:r>
    </w:p>
    <w:p w14:paraId="55DF152D" w14:textId="77777777" w:rsidR="00501FF9" w:rsidRPr="0069723F" w:rsidRDefault="00501FF9"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Κάποιες μέθοδοι καθορίζουν άμεσα την τελική κατάσταση του περιβάλλοντος αφού η μεταφορά έχει επιδράσει, ενώ άλλες προσπαθούν να προσομοιώσουν την διαδικασία με την οποία πραγματοποιείται η αλλαγή αυτή λόγω της μεταφοράς. Οι πρώτες, που γενικά είναι πιο απλές, αποκαλούνται στατικά σχήματα, ενώ οι δεύτερες αναφέρονται ως δυναμικά σχήματα. </w:t>
      </w:r>
    </w:p>
    <w:p w14:paraId="6A3C4998" w14:textId="77777777" w:rsidR="00501FF9" w:rsidRPr="0069723F" w:rsidRDefault="00CD5596"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Μία διάκριση μεταξύ των μεθόδων αποτελεί η συνάρτηση ενεργοποίησης. Αυτή είναι ένα σύνολο κριτηρίων στην παραμετροποίηση που καθορίζει το που και το πότε η παραμετροποιημένη μεταφορά θα ενεργοποιηθεί.</w:t>
      </w:r>
    </w:p>
    <w:p w14:paraId="25E03BCA" w14:textId="77777777" w:rsidR="00CD5596" w:rsidRPr="0069723F" w:rsidRDefault="00E35AE2" w:rsidP="0069723F">
      <w:pPr>
        <w:pStyle w:val="ListParagraph"/>
        <w:numPr>
          <w:ilvl w:val="0"/>
          <w:numId w:val="2"/>
        </w:numPr>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 Οι κλίμακες που επιλύονται από τα μοντέλα αποτελούν έναν τρόπο ταξινόμησης των σχημάτων αυτών. Υπάρχουν παραμετροποιήσεις μοντέλων μεσοκλίμακας και παραμετροποιήσεις </w:t>
      </w:r>
      <w:bookmarkStart w:id="1" w:name="_Hlk196618999"/>
      <w:r w:rsidRPr="0069723F">
        <w:rPr>
          <w:rFonts w:ascii="Times New Roman" w:hAnsi="Times New Roman" w:cs="Times New Roman"/>
          <w:sz w:val="28"/>
          <w:szCs w:val="28"/>
        </w:rPr>
        <w:t>coarse</w:t>
      </w:r>
      <w:r w:rsidRPr="0069723F">
        <w:rPr>
          <w:rFonts w:ascii="Times New Roman" w:hAnsi="Times New Roman" w:cs="Times New Roman"/>
          <w:sz w:val="28"/>
          <w:szCs w:val="28"/>
          <w:lang w:val="el-GR"/>
        </w:rPr>
        <w:t>-</w:t>
      </w:r>
      <w:r w:rsidRPr="0069723F">
        <w:rPr>
          <w:rFonts w:ascii="Times New Roman" w:hAnsi="Times New Roman" w:cs="Times New Roman"/>
          <w:sz w:val="28"/>
          <w:szCs w:val="28"/>
        </w:rPr>
        <w:t>grid</w:t>
      </w:r>
      <w:r w:rsidRPr="0069723F">
        <w:rPr>
          <w:rFonts w:ascii="Times New Roman" w:hAnsi="Times New Roman" w:cs="Times New Roman"/>
          <w:sz w:val="28"/>
          <w:szCs w:val="28"/>
          <w:lang w:val="el-GR"/>
        </w:rPr>
        <w:t xml:space="preserve"> μοντέλων</w:t>
      </w:r>
      <w:bookmarkEnd w:id="1"/>
      <w:r w:rsidRPr="0069723F">
        <w:rPr>
          <w:rFonts w:ascii="Times New Roman" w:hAnsi="Times New Roman" w:cs="Times New Roman"/>
          <w:sz w:val="28"/>
          <w:szCs w:val="28"/>
          <w:lang w:val="el-GR"/>
        </w:rPr>
        <w:t xml:space="preserve">. Η ιδιαίτερη διάκριση είναι ότι τα μοντέλα μεσοκλίμακας (αυξήσεις κλίμακας 5–50 km) έχουν επαρκή οριζόντια ανάλυση για να επιλύσουν ρητά τις κυκλοφορίες μεσοκλίμακας που συσχετίζονται με την μεταφορά (π.χ. καταιγίδες, </w:t>
      </w:r>
      <w:r w:rsidRPr="0069723F">
        <w:rPr>
          <w:rFonts w:ascii="Times New Roman" w:hAnsi="Times New Roman" w:cs="Times New Roman"/>
          <w:sz w:val="28"/>
          <w:szCs w:val="28"/>
        </w:rPr>
        <w:t>mesohighs</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mesolows</w:t>
      </w:r>
      <w:r w:rsidRPr="0069723F">
        <w:rPr>
          <w:rFonts w:ascii="Times New Roman" w:hAnsi="Times New Roman" w:cs="Times New Roman"/>
          <w:sz w:val="28"/>
          <w:szCs w:val="28"/>
          <w:lang w:val="el-GR"/>
        </w:rPr>
        <w:t xml:space="preserve"> κλπ). Συνεπώς, τα μοντέλα μεσοκλίμακας πρέπει να παραμετροποιούν τις διαδικασίες αυτές που είναι ίδιας κλίμακας με την μεταφορά (π.χ. Stensrud and Fritsch 1994, Zheng et al. 1995) ενώ τα coarse-grid μοντέλα πρέπει να παραμετροποιούν τόσο την μεσοκλίμακα όσο και τις διαδικασίες που είναι ίδιας κλίμακας με την μεταφορά καθώς και τις μεταξύ τους αλληλεπιδράσεις (π.χ. </w:t>
      </w:r>
      <w:r w:rsidR="006542B7" w:rsidRPr="0069723F">
        <w:rPr>
          <w:rFonts w:ascii="Times New Roman" w:hAnsi="Times New Roman" w:cs="Times New Roman"/>
          <w:sz w:val="28"/>
          <w:szCs w:val="28"/>
          <w:lang w:val="el-GR"/>
        </w:rPr>
        <w:t>Frank 1983).</w:t>
      </w:r>
    </w:p>
    <w:p w14:paraId="2662799E" w14:textId="77777777" w:rsidR="006542B7" w:rsidRPr="00E51D4D" w:rsidRDefault="006542B7" w:rsidP="0069723F">
      <w:pPr>
        <w:ind w:left="360"/>
        <w:jc w:val="both"/>
        <w:rPr>
          <w:rFonts w:ascii="Times New Roman" w:hAnsi="Times New Roman" w:cs="Times New Roman"/>
          <w:sz w:val="28"/>
          <w:szCs w:val="28"/>
          <w:lang w:val="el-GR"/>
        </w:rPr>
      </w:pPr>
    </w:p>
    <w:p w14:paraId="2F5F1A4F" w14:textId="77777777" w:rsidR="008478C0" w:rsidRPr="00E51D4D" w:rsidRDefault="008478C0" w:rsidP="0069723F">
      <w:pPr>
        <w:ind w:left="360"/>
        <w:jc w:val="both"/>
        <w:rPr>
          <w:rFonts w:ascii="Times New Roman" w:hAnsi="Times New Roman" w:cs="Times New Roman"/>
          <w:sz w:val="28"/>
          <w:szCs w:val="28"/>
          <w:lang w:val="el-GR"/>
        </w:rPr>
      </w:pPr>
    </w:p>
    <w:p w14:paraId="2AE075F2" w14:textId="77777777" w:rsidR="006542B7" w:rsidRPr="0069723F" w:rsidRDefault="006542B7" w:rsidP="0069723F">
      <w:pPr>
        <w:ind w:left="360"/>
        <w:jc w:val="both"/>
        <w:rPr>
          <w:rFonts w:ascii="Times New Roman" w:hAnsi="Times New Roman" w:cs="Times New Roman"/>
          <w:i/>
          <w:iCs/>
          <w:sz w:val="28"/>
          <w:szCs w:val="28"/>
          <w:lang w:val="el-GR"/>
        </w:rPr>
      </w:pPr>
      <w:r w:rsidRPr="0069723F">
        <w:rPr>
          <w:rFonts w:ascii="Times New Roman" w:hAnsi="Times New Roman" w:cs="Times New Roman"/>
          <w:i/>
          <w:iCs/>
          <w:sz w:val="28"/>
          <w:szCs w:val="28"/>
          <w:lang w:val="el-GR"/>
        </w:rPr>
        <w:t xml:space="preserve">Ζητήματα κλίμακας </w:t>
      </w:r>
    </w:p>
    <w:p w14:paraId="00198CB3" w14:textId="77777777" w:rsidR="000B6036" w:rsidRPr="0069723F" w:rsidRDefault="000B6036" w:rsidP="0069723F">
      <w:pPr>
        <w:ind w:left="360"/>
        <w:jc w:val="both"/>
        <w:rPr>
          <w:rFonts w:ascii="Times New Roman" w:hAnsi="Times New Roman" w:cs="Times New Roman"/>
          <w:sz w:val="28"/>
          <w:szCs w:val="28"/>
          <w:lang w:val="el-GR"/>
        </w:rPr>
      </w:pPr>
    </w:p>
    <w:p w14:paraId="6F3762F3" w14:textId="77777777" w:rsidR="006542B7" w:rsidRPr="0069723F" w:rsidRDefault="00F95560"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Παραπάνω αναπτύχθηκε η σχέση μεταξύ της ανάλυσης του μοντέλου και της φύσης της παραμετροποίησης της μεταφοράς. Όμως η παραμετροποίηση εξαρτάται και από άλλα θέματα σχετικά με την κλίμακα. Στην παρακάτω εικόνα απεικονίζονται οι περιοχές κλίμακας που σχετίζονται με την παραμετροποίηση της μεταφοράς .</w:t>
      </w:r>
    </w:p>
    <w:p w14:paraId="3ADBFFC3" w14:textId="77777777" w:rsidR="000B6036" w:rsidRPr="0069723F" w:rsidRDefault="000B6036" w:rsidP="0069723F">
      <w:pPr>
        <w:ind w:left="360"/>
        <w:jc w:val="both"/>
        <w:rPr>
          <w:rFonts w:ascii="Times New Roman" w:hAnsi="Times New Roman" w:cs="Times New Roman"/>
          <w:sz w:val="28"/>
          <w:szCs w:val="28"/>
          <w:lang w:val="el-GR"/>
        </w:rPr>
      </w:pPr>
    </w:p>
    <w:p w14:paraId="4EAA9EB1" w14:textId="77777777" w:rsidR="008478C0" w:rsidRDefault="00F95560" w:rsidP="008478C0">
      <w:pPr>
        <w:keepNext/>
        <w:ind w:left="360"/>
        <w:jc w:val="center"/>
      </w:pPr>
      <w:r w:rsidRPr="0069723F">
        <w:rPr>
          <w:rFonts w:ascii="Times New Roman" w:hAnsi="Times New Roman" w:cs="Times New Roman"/>
          <w:noProof/>
          <w:sz w:val="28"/>
          <w:szCs w:val="28"/>
          <w:lang w:val="el-GR"/>
        </w:rPr>
        <w:lastRenderedPageBreak/>
        <w:drawing>
          <wp:inline distT="0" distB="0" distL="0" distR="0" wp14:anchorId="49AEB26B" wp14:editId="4DFF8943">
            <wp:extent cx="4551527" cy="4233333"/>
            <wp:effectExtent l="0" t="0" r="1905" b="0"/>
            <wp:docPr id="1367441130" name="Picture 1"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1130" name="Picture 1" descr="A diagram of a number of objects&#10;&#10;AI-generated content may be incorrect."/>
                    <pic:cNvPicPr/>
                  </pic:nvPicPr>
                  <pic:blipFill>
                    <a:blip r:embed="rId18"/>
                    <a:stretch>
                      <a:fillRect/>
                    </a:stretch>
                  </pic:blipFill>
                  <pic:spPr>
                    <a:xfrm>
                      <a:off x="0" y="0"/>
                      <a:ext cx="4563463" cy="4244435"/>
                    </a:xfrm>
                    <a:prstGeom prst="rect">
                      <a:avLst/>
                    </a:prstGeom>
                  </pic:spPr>
                </pic:pic>
              </a:graphicData>
            </a:graphic>
          </wp:inline>
        </w:drawing>
      </w:r>
    </w:p>
    <w:p w14:paraId="1964B98B" w14:textId="2E2F6EDE" w:rsidR="00F95560" w:rsidRPr="00E51D4D" w:rsidRDefault="008478C0" w:rsidP="008478C0">
      <w:pPr>
        <w:ind w:left="360"/>
        <w:jc w:val="center"/>
        <w:rPr>
          <w:i/>
          <w:iCs/>
          <w:color w:val="0E2841" w:themeColor="text2"/>
          <w:sz w:val="18"/>
          <w:szCs w:val="18"/>
          <w:lang w:val="el-GR"/>
        </w:rPr>
      </w:pPr>
      <w:r w:rsidRPr="008478C0">
        <w:rPr>
          <w:i/>
          <w:iCs/>
          <w:color w:val="0E2841" w:themeColor="text2"/>
          <w:sz w:val="18"/>
          <w:szCs w:val="18"/>
        </w:rPr>
        <w:t>Schematic showing three regimes (I, II, III) of atmospheric circulation, defined in terms of the prevailing physical</w:t>
      </w:r>
      <w:r>
        <w:rPr>
          <w:i/>
          <w:iCs/>
          <w:color w:val="0E2841" w:themeColor="text2"/>
          <w:sz w:val="18"/>
          <w:szCs w:val="18"/>
        </w:rPr>
        <w:t xml:space="preserve"> </w:t>
      </w:r>
      <w:r w:rsidRPr="008478C0">
        <w:rPr>
          <w:i/>
          <w:iCs/>
          <w:color w:val="0E2841" w:themeColor="text2"/>
          <w:sz w:val="18"/>
          <w:szCs w:val="18"/>
        </w:rPr>
        <w:t xml:space="preserve">length scale (abscissa) and the dynamic length scale (ordinate), where the latter is represented by the Rossby radius of deformation. The intervals defined on the ordinate indicate the values of R that are typical at the noted latitudes. </w:t>
      </w:r>
      <w:r>
        <w:rPr>
          <w:i/>
          <w:iCs/>
          <w:color w:val="0E2841" w:themeColor="text2"/>
          <w:sz w:val="18"/>
          <w:szCs w:val="18"/>
        </w:rPr>
        <w:t xml:space="preserve"> </w:t>
      </w:r>
      <w:r w:rsidRPr="008478C0">
        <w:rPr>
          <w:i/>
          <w:iCs/>
          <w:color w:val="0E2841" w:themeColor="text2"/>
          <w:sz w:val="18"/>
          <w:szCs w:val="18"/>
        </w:rPr>
        <w:t>Adapted</w:t>
      </w:r>
      <w:r w:rsidRPr="00E51D4D">
        <w:rPr>
          <w:i/>
          <w:iCs/>
          <w:color w:val="0E2841" w:themeColor="text2"/>
          <w:sz w:val="18"/>
          <w:szCs w:val="18"/>
          <w:lang w:val="el-GR"/>
        </w:rPr>
        <w:t xml:space="preserve"> </w:t>
      </w:r>
      <w:r w:rsidRPr="008478C0">
        <w:rPr>
          <w:i/>
          <w:iCs/>
          <w:color w:val="0E2841" w:themeColor="text2"/>
          <w:sz w:val="18"/>
          <w:szCs w:val="18"/>
        </w:rPr>
        <w:t>from</w:t>
      </w:r>
      <w:r w:rsidRPr="00E51D4D">
        <w:rPr>
          <w:i/>
          <w:iCs/>
          <w:color w:val="0E2841" w:themeColor="text2"/>
          <w:sz w:val="18"/>
          <w:szCs w:val="18"/>
          <w:lang w:val="el-GR"/>
        </w:rPr>
        <w:t xml:space="preserve"> </w:t>
      </w:r>
      <w:r w:rsidRPr="008478C0">
        <w:rPr>
          <w:i/>
          <w:iCs/>
          <w:color w:val="0E2841" w:themeColor="text2"/>
          <w:sz w:val="18"/>
          <w:szCs w:val="18"/>
        </w:rPr>
        <w:t>Frank</w:t>
      </w:r>
      <w:r w:rsidRPr="00E51D4D">
        <w:rPr>
          <w:i/>
          <w:iCs/>
          <w:color w:val="0E2841" w:themeColor="text2"/>
          <w:sz w:val="18"/>
          <w:szCs w:val="18"/>
          <w:lang w:val="el-GR"/>
        </w:rPr>
        <w:t xml:space="preserve"> (1983), </w:t>
      </w:r>
      <w:r w:rsidRPr="008478C0">
        <w:rPr>
          <w:i/>
          <w:iCs/>
          <w:color w:val="0E2841" w:themeColor="text2"/>
          <w:sz w:val="18"/>
          <w:szCs w:val="18"/>
        </w:rPr>
        <w:t>and</w:t>
      </w:r>
      <w:r w:rsidRPr="00E51D4D">
        <w:rPr>
          <w:i/>
          <w:iCs/>
          <w:color w:val="0E2841" w:themeColor="text2"/>
          <w:sz w:val="18"/>
          <w:szCs w:val="18"/>
          <w:lang w:val="el-GR"/>
        </w:rPr>
        <w:t xml:space="preserve"> </w:t>
      </w:r>
      <w:r w:rsidRPr="008478C0">
        <w:rPr>
          <w:i/>
          <w:iCs/>
          <w:color w:val="0E2841" w:themeColor="text2"/>
          <w:sz w:val="18"/>
          <w:szCs w:val="18"/>
        </w:rPr>
        <w:t>originally</w:t>
      </w:r>
      <w:r w:rsidRPr="00E51D4D">
        <w:rPr>
          <w:i/>
          <w:iCs/>
          <w:color w:val="0E2841" w:themeColor="text2"/>
          <w:sz w:val="18"/>
          <w:szCs w:val="18"/>
          <w:lang w:val="el-GR"/>
        </w:rPr>
        <w:t xml:space="preserve"> </w:t>
      </w:r>
      <w:r w:rsidRPr="008478C0">
        <w:rPr>
          <w:i/>
          <w:iCs/>
          <w:color w:val="0E2841" w:themeColor="text2"/>
          <w:sz w:val="18"/>
          <w:szCs w:val="18"/>
        </w:rPr>
        <w:t>from</w:t>
      </w:r>
      <w:r w:rsidRPr="00E51D4D">
        <w:rPr>
          <w:i/>
          <w:iCs/>
          <w:color w:val="0E2841" w:themeColor="text2"/>
          <w:sz w:val="18"/>
          <w:szCs w:val="18"/>
          <w:lang w:val="el-GR"/>
        </w:rPr>
        <w:t xml:space="preserve"> </w:t>
      </w:r>
      <w:r w:rsidRPr="008478C0">
        <w:rPr>
          <w:i/>
          <w:iCs/>
          <w:color w:val="0E2841" w:themeColor="text2"/>
          <w:sz w:val="18"/>
          <w:szCs w:val="18"/>
        </w:rPr>
        <w:t>Ooyama</w:t>
      </w:r>
      <w:r w:rsidRPr="00E51D4D">
        <w:rPr>
          <w:i/>
          <w:iCs/>
          <w:color w:val="0E2841" w:themeColor="text2"/>
          <w:sz w:val="18"/>
          <w:szCs w:val="18"/>
          <w:lang w:val="el-GR"/>
        </w:rPr>
        <w:t xml:space="preserve"> (1982).</w:t>
      </w:r>
    </w:p>
    <w:p w14:paraId="2CAB1260" w14:textId="77777777" w:rsidR="008478C0" w:rsidRPr="00E51D4D" w:rsidRDefault="008478C0" w:rsidP="0069723F">
      <w:pPr>
        <w:ind w:left="360"/>
        <w:jc w:val="both"/>
        <w:rPr>
          <w:rFonts w:ascii="Times New Roman" w:hAnsi="Times New Roman" w:cs="Times New Roman"/>
          <w:sz w:val="28"/>
          <w:szCs w:val="28"/>
          <w:lang w:val="el-GR"/>
        </w:rPr>
      </w:pPr>
    </w:p>
    <w:p w14:paraId="482EC91C" w14:textId="6CBD13BC" w:rsidR="00F95560" w:rsidRPr="0069723F" w:rsidRDefault="00F95560"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Η τετμημένη αποτελεί την φυσική κλίμακα </w:t>
      </w:r>
      <w:r w:rsidR="00BA66FD" w:rsidRPr="0069723F">
        <w:rPr>
          <w:rFonts w:ascii="Times New Roman" w:hAnsi="Times New Roman" w:cs="Times New Roman"/>
          <w:sz w:val="28"/>
          <w:szCs w:val="28"/>
          <w:lang w:val="el-GR"/>
        </w:rPr>
        <w:t xml:space="preserve">μήκους </w:t>
      </w:r>
      <w:r w:rsidRPr="0069723F">
        <w:rPr>
          <w:rFonts w:ascii="Times New Roman" w:hAnsi="Times New Roman" w:cs="Times New Roman"/>
          <w:sz w:val="28"/>
          <w:szCs w:val="28"/>
          <w:lang w:val="el-GR"/>
        </w:rPr>
        <w:t>(</w:t>
      </w:r>
      <w:r w:rsidRPr="0069723F">
        <w:rPr>
          <w:rFonts w:ascii="Times New Roman" w:hAnsi="Times New Roman" w:cs="Times New Roman"/>
          <w:sz w:val="28"/>
          <w:szCs w:val="28"/>
        </w:rPr>
        <w:t>L</w:t>
      </w:r>
      <w:r w:rsidRPr="0069723F">
        <w:rPr>
          <w:rFonts w:ascii="Times New Roman" w:hAnsi="Times New Roman" w:cs="Times New Roman"/>
          <w:sz w:val="28"/>
          <w:szCs w:val="28"/>
          <w:lang w:val="el-GR"/>
        </w:rPr>
        <w:t>) της διαδικασίας και η τεταγμ</w:t>
      </w:r>
      <w:r w:rsidR="00BA66FD" w:rsidRPr="0069723F">
        <w:rPr>
          <w:rFonts w:ascii="Times New Roman" w:hAnsi="Times New Roman" w:cs="Times New Roman"/>
          <w:sz w:val="28"/>
          <w:szCs w:val="28"/>
          <w:lang w:val="el-GR"/>
        </w:rPr>
        <w:t>έ</w:t>
      </w:r>
      <w:r w:rsidRPr="0069723F">
        <w:rPr>
          <w:rFonts w:ascii="Times New Roman" w:hAnsi="Times New Roman" w:cs="Times New Roman"/>
          <w:sz w:val="28"/>
          <w:szCs w:val="28"/>
          <w:lang w:val="el-GR"/>
        </w:rPr>
        <w:t xml:space="preserve">νη είναι </w:t>
      </w:r>
      <w:r w:rsidR="00BA66FD" w:rsidRPr="0069723F">
        <w:rPr>
          <w:rFonts w:ascii="Times New Roman" w:hAnsi="Times New Roman" w:cs="Times New Roman"/>
          <w:sz w:val="28"/>
          <w:szCs w:val="28"/>
          <w:lang w:val="el-GR"/>
        </w:rPr>
        <w:t xml:space="preserve">η </w:t>
      </w:r>
      <w:bookmarkStart w:id="2" w:name="_Hlk196620392"/>
      <w:r w:rsidR="00BA66FD" w:rsidRPr="0069723F">
        <w:rPr>
          <w:rFonts w:ascii="Times New Roman" w:hAnsi="Times New Roman" w:cs="Times New Roman"/>
          <w:sz w:val="28"/>
          <w:szCs w:val="28"/>
          <w:lang w:val="el-GR"/>
        </w:rPr>
        <w:t xml:space="preserve">δυναμική κλίμακα μήκους </w:t>
      </w:r>
      <w:bookmarkEnd w:id="2"/>
      <w:r w:rsidR="00BA66FD" w:rsidRPr="0069723F">
        <w:rPr>
          <w:rFonts w:ascii="Times New Roman" w:hAnsi="Times New Roman" w:cs="Times New Roman"/>
          <w:sz w:val="28"/>
          <w:szCs w:val="28"/>
          <w:lang w:val="el-GR"/>
        </w:rPr>
        <w:t xml:space="preserve">εκφρασμένη σε όρους της ακτίνας παραμόρφωσης </w:t>
      </w:r>
      <w:r w:rsidR="00BA66FD" w:rsidRPr="0069723F">
        <w:rPr>
          <w:rFonts w:ascii="Times New Roman" w:hAnsi="Times New Roman" w:cs="Times New Roman"/>
          <w:sz w:val="28"/>
          <w:szCs w:val="28"/>
        </w:rPr>
        <w:t>Rossby</w:t>
      </w:r>
      <w:r w:rsidR="00BA66FD" w:rsidRPr="0069723F">
        <w:rPr>
          <w:rFonts w:ascii="Times New Roman" w:hAnsi="Times New Roman" w:cs="Times New Roman"/>
          <w:sz w:val="28"/>
          <w:szCs w:val="28"/>
          <w:lang w:val="el-GR"/>
        </w:rPr>
        <w:t xml:space="preserve"> (</w:t>
      </w:r>
      <w:r w:rsidR="00BA66FD" w:rsidRPr="0069723F">
        <w:rPr>
          <w:rFonts w:ascii="Times New Roman" w:hAnsi="Times New Roman" w:cs="Times New Roman"/>
          <w:sz w:val="28"/>
          <w:szCs w:val="28"/>
        </w:rPr>
        <w:t>R</w:t>
      </w:r>
      <w:r w:rsidR="00BA66FD" w:rsidRPr="0069723F">
        <w:rPr>
          <w:rFonts w:ascii="Times New Roman" w:hAnsi="Times New Roman" w:cs="Times New Roman"/>
          <w:sz w:val="28"/>
          <w:szCs w:val="28"/>
          <w:lang w:val="el-GR"/>
        </w:rPr>
        <w:t>). Η δυναμική κλίμακα μήκους ορίζεται ως εξής :</w:t>
      </w:r>
    </w:p>
    <w:p w14:paraId="45E6192E" w14:textId="77777777" w:rsidR="001B5DEA" w:rsidRPr="0069723F" w:rsidRDefault="001B5DEA" w:rsidP="0069723F">
      <w:pPr>
        <w:ind w:left="360"/>
        <w:jc w:val="both"/>
        <w:rPr>
          <w:rFonts w:ascii="Times New Roman" w:hAnsi="Times New Roman" w:cs="Times New Roman"/>
          <w:sz w:val="28"/>
          <w:szCs w:val="28"/>
          <w:lang w:val="el-GR"/>
        </w:rPr>
      </w:pPr>
    </w:p>
    <w:p w14:paraId="2760C3AB" w14:textId="77777777" w:rsidR="00BA66FD" w:rsidRPr="0069723F" w:rsidRDefault="00BA66FD" w:rsidP="008478C0">
      <w:pPr>
        <w:ind w:left="360"/>
        <w:jc w:val="center"/>
        <w:rPr>
          <w:rFonts w:ascii="Times New Roman" w:hAnsi="Times New Roman" w:cs="Times New Roman"/>
          <w:sz w:val="28"/>
          <w:szCs w:val="28"/>
          <w:lang w:val="el-GR"/>
        </w:rPr>
      </w:pPr>
      <w:r w:rsidRPr="0069723F">
        <w:rPr>
          <w:rFonts w:ascii="Times New Roman" w:hAnsi="Times New Roman" w:cs="Times New Roman"/>
          <w:noProof/>
          <w:sz w:val="28"/>
          <w:szCs w:val="28"/>
          <w:lang w:val="el-GR"/>
        </w:rPr>
        <w:drawing>
          <wp:inline distT="0" distB="0" distL="0" distR="0" wp14:anchorId="5F41B9BD" wp14:editId="777F5ECC">
            <wp:extent cx="2991267" cy="733527"/>
            <wp:effectExtent l="0" t="0" r="0" b="9525"/>
            <wp:docPr id="747158982"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8982" name="Picture 1" descr="A black text with black text&#10;&#10;AI-generated content may be incorrect."/>
                    <pic:cNvPicPr/>
                  </pic:nvPicPr>
                  <pic:blipFill>
                    <a:blip r:embed="rId19"/>
                    <a:stretch>
                      <a:fillRect/>
                    </a:stretch>
                  </pic:blipFill>
                  <pic:spPr>
                    <a:xfrm>
                      <a:off x="0" y="0"/>
                      <a:ext cx="2991267" cy="733527"/>
                    </a:xfrm>
                    <a:prstGeom prst="rect">
                      <a:avLst/>
                    </a:prstGeom>
                  </pic:spPr>
                </pic:pic>
              </a:graphicData>
            </a:graphic>
          </wp:inline>
        </w:drawing>
      </w:r>
    </w:p>
    <w:p w14:paraId="463F3550" w14:textId="77777777" w:rsidR="001B5DEA" w:rsidRPr="0069723F" w:rsidRDefault="001B5DEA" w:rsidP="0069723F">
      <w:pPr>
        <w:ind w:left="360"/>
        <w:jc w:val="both"/>
        <w:rPr>
          <w:rFonts w:ascii="Times New Roman" w:hAnsi="Times New Roman" w:cs="Times New Roman"/>
          <w:sz w:val="28"/>
          <w:szCs w:val="28"/>
          <w:lang w:val="el-GR"/>
        </w:rPr>
      </w:pPr>
    </w:p>
    <w:p w14:paraId="01ED0EC4" w14:textId="77777777" w:rsidR="00BA66FD" w:rsidRPr="0069723F" w:rsidRDefault="00BA66FD"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όπου Ν είναι η συχνότητα Brunt–Väisälä, Η η κλίμακα ύψους της κυκλοφορίας, ζ ο σχετικός στροβιλισμός, </w:t>
      </w:r>
      <w:r w:rsidRPr="0069723F">
        <w:rPr>
          <w:rFonts w:ascii="Times New Roman" w:hAnsi="Times New Roman" w:cs="Times New Roman"/>
          <w:sz w:val="28"/>
          <w:szCs w:val="28"/>
        </w:rPr>
        <w:t>f</w:t>
      </w:r>
      <w:r w:rsidRPr="0069723F">
        <w:rPr>
          <w:rFonts w:ascii="Times New Roman" w:hAnsi="Times New Roman" w:cs="Times New Roman"/>
          <w:sz w:val="28"/>
          <w:szCs w:val="28"/>
          <w:lang w:val="el-GR"/>
        </w:rPr>
        <w:t xml:space="preserve"> η παράμετρος </w:t>
      </w:r>
      <w:r w:rsidRPr="0069723F">
        <w:rPr>
          <w:rFonts w:ascii="Times New Roman" w:hAnsi="Times New Roman" w:cs="Times New Roman"/>
          <w:sz w:val="28"/>
          <w:szCs w:val="28"/>
        </w:rPr>
        <w:t>Coriolis</w:t>
      </w:r>
      <w:r w:rsidRPr="0069723F">
        <w:rPr>
          <w:rFonts w:ascii="Times New Roman" w:hAnsi="Times New Roman" w:cs="Times New Roman"/>
          <w:sz w:val="28"/>
          <w:szCs w:val="28"/>
          <w:lang w:val="el-GR"/>
        </w:rPr>
        <w:t xml:space="preserve">, </w:t>
      </w:r>
      <w:r w:rsidRPr="0069723F">
        <w:rPr>
          <w:rFonts w:ascii="Times New Roman" w:hAnsi="Times New Roman" w:cs="Times New Roman"/>
          <w:sz w:val="28"/>
          <w:szCs w:val="28"/>
        </w:rPr>
        <w:t>V</w:t>
      </w:r>
      <w:r w:rsidRPr="0069723F">
        <w:rPr>
          <w:rFonts w:ascii="Times New Roman" w:hAnsi="Times New Roman" w:cs="Times New Roman"/>
          <w:sz w:val="28"/>
          <w:szCs w:val="28"/>
          <w:lang w:val="el-GR"/>
        </w:rPr>
        <w:t xml:space="preserve"> η περιστροφική συνιστώσα του ανέμου και </w:t>
      </w:r>
      <w:r w:rsidRPr="0069723F">
        <w:rPr>
          <w:rFonts w:ascii="Times New Roman" w:hAnsi="Times New Roman" w:cs="Times New Roman"/>
          <w:sz w:val="28"/>
          <w:szCs w:val="28"/>
        </w:rPr>
        <w:t>r</w:t>
      </w:r>
      <w:r w:rsidRPr="0069723F">
        <w:rPr>
          <w:rFonts w:ascii="Times New Roman" w:hAnsi="Times New Roman" w:cs="Times New Roman"/>
          <w:sz w:val="28"/>
          <w:szCs w:val="28"/>
          <w:lang w:val="el-GR"/>
        </w:rPr>
        <w:t xml:space="preserve"> η ακτίνα καμπυλότητας.</w:t>
      </w:r>
    </w:p>
    <w:p w14:paraId="7E5C1A5D" w14:textId="77777777" w:rsidR="00BA66FD" w:rsidRPr="0069723F" w:rsidRDefault="00BA66FD"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Στην περιοχή Ι, με κλίμακες μήκους μικρότερες των 10 </w:t>
      </w:r>
      <w:r w:rsidRPr="0069723F">
        <w:rPr>
          <w:rFonts w:ascii="Times New Roman" w:hAnsi="Times New Roman" w:cs="Times New Roman"/>
          <w:sz w:val="28"/>
          <w:szCs w:val="28"/>
        </w:rPr>
        <w:t>km</w:t>
      </w:r>
      <w:r w:rsidRPr="0069723F">
        <w:rPr>
          <w:rFonts w:ascii="Times New Roman" w:hAnsi="Times New Roman" w:cs="Times New Roman"/>
          <w:sz w:val="28"/>
          <w:szCs w:val="28"/>
          <w:lang w:val="el-GR"/>
        </w:rPr>
        <w:t xml:space="preserve">, υπάρχουν μεμονωμένα κύτταρα μεταφοράς και νέφη. Οι περιοχές Ι και ΙΙ αφορούν φαινόμενα τα οποία αναφέρονται ως δυναμικά μικρά όπου </w:t>
      </w:r>
      <w:r w:rsidRPr="0069723F">
        <w:rPr>
          <w:rFonts w:ascii="Times New Roman" w:hAnsi="Times New Roman" w:cs="Times New Roman"/>
          <w:sz w:val="28"/>
          <w:szCs w:val="28"/>
        </w:rPr>
        <w:t>L</w:t>
      </w:r>
      <w:r w:rsidRPr="0069723F">
        <w:rPr>
          <w:rFonts w:ascii="Times New Roman" w:hAnsi="Times New Roman" w:cs="Times New Roman"/>
          <w:sz w:val="28"/>
          <w:szCs w:val="28"/>
          <w:lang w:val="el-GR"/>
        </w:rPr>
        <w:t xml:space="preserve"> &lt; </w:t>
      </w:r>
      <w:r w:rsidRPr="0069723F">
        <w:rPr>
          <w:rFonts w:ascii="Times New Roman" w:hAnsi="Times New Roman" w:cs="Times New Roman"/>
          <w:sz w:val="28"/>
          <w:szCs w:val="28"/>
        </w:rPr>
        <w:t>R</w:t>
      </w:r>
      <w:r w:rsidRPr="0069723F">
        <w:rPr>
          <w:rFonts w:ascii="Times New Roman" w:hAnsi="Times New Roman" w:cs="Times New Roman"/>
          <w:sz w:val="28"/>
          <w:szCs w:val="28"/>
          <w:lang w:val="el-GR"/>
        </w:rPr>
        <w:t xml:space="preserve"> και η περιοχή ΙΙΙ αναφέρεται σε δυναμικά μεγάλα φαινόμενα όπου </w:t>
      </w:r>
      <w:r w:rsidRPr="0069723F">
        <w:rPr>
          <w:rFonts w:ascii="Times New Roman" w:hAnsi="Times New Roman" w:cs="Times New Roman"/>
          <w:sz w:val="28"/>
          <w:szCs w:val="28"/>
        </w:rPr>
        <w:t>L</w:t>
      </w:r>
      <w:r w:rsidRPr="0069723F">
        <w:rPr>
          <w:rFonts w:ascii="Times New Roman" w:hAnsi="Times New Roman" w:cs="Times New Roman"/>
          <w:sz w:val="28"/>
          <w:szCs w:val="28"/>
          <w:lang w:val="el-GR"/>
        </w:rPr>
        <w:t xml:space="preserve"> &gt; </w:t>
      </w:r>
      <w:r w:rsidRPr="0069723F">
        <w:rPr>
          <w:rFonts w:ascii="Times New Roman" w:hAnsi="Times New Roman" w:cs="Times New Roman"/>
          <w:sz w:val="28"/>
          <w:szCs w:val="28"/>
        </w:rPr>
        <w:t>R</w:t>
      </w:r>
      <w:r w:rsidRPr="0069723F">
        <w:rPr>
          <w:rFonts w:ascii="Times New Roman" w:hAnsi="Times New Roman" w:cs="Times New Roman"/>
          <w:sz w:val="28"/>
          <w:szCs w:val="28"/>
          <w:lang w:val="el-GR"/>
        </w:rPr>
        <w:t>. Στην δημοσίευσή του, ο Frank (1983) ισχυρίζεται ότι το πρόβλημα της παραμετροποίησης είναι απλούστερο για διαδικασίες της περιοχής ΙΙΙ καθώς υπάρχει ισχυρότερη σχέση ανάμεσα στην ροή μεγάλης κλίμακας και στην μεταφορά.</w:t>
      </w:r>
    </w:p>
    <w:p w14:paraId="2E6C6596" w14:textId="77777777" w:rsidR="000B6036" w:rsidRPr="0069723F" w:rsidRDefault="000B6036" w:rsidP="0069723F">
      <w:pPr>
        <w:ind w:left="360"/>
        <w:jc w:val="both"/>
        <w:rPr>
          <w:rFonts w:ascii="Times New Roman" w:hAnsi="Times New Roman" w:cs="Times New Roman"/>
          <w:sz w:val="28"/>
          <w:szCs w:val="28"/>
          <w:lang w:val="el-GR"/>
        </w:rPr>
      </w:pPr>
    </w:p>
    <w:p w14:paraId="0F820961" w14:textId="59AE78EA" w:rsidR="000B6036" w:rsidRPr="0069723F" w:rsidRDefault="000B6036" w:rsidP="0069723F">
      <w:pPr>
        <w:ind w:left="360"/>
        <w:jc w:val="both"/>
        <w:rPr>
          <w:rFonts w:ascii="Times New Roman" w:hAnsi="Times New Roman" w:cs="Times New Roman"/>
          <w:i/>
          <w:iCs/>
          <w:sz w:val="28"/>
          <w:szCs w:val="28"/>
          <w:lang w:val="el-GR"/>
        </w:rPr>
      </w:pPr>
      <w:r w:rsidRPr="0069723F">
        <w:rPr>
          <w:rFonts w:ascii="Times New Roman" w:hAnsi="Times New Roman" w:cs="Times New Roman"/>
          <w:i/>
          <w:iCs/>
          <w:sz w:val="28"/>
          <w:szCs w:val="28"/>
          <w:lang w:val="el-GR"/>
        </w:rPr>
        <w:t xml:space="preserve">Σχέση ανάμεσα στην παραμετροποίηση του </w:t>
      </w:r>
      <w:r w:rsidR="00246DDB">
        <w:rPr>
          <w:rFonts w:ascii="Times New Roman" w:hAnsi="Times New Roman" w:cs="Times New Roman"/>
          <w:i/>
          <w:iCs/>
          <w:sz w:val="28"/>
          <w:szCs w:val="28"/>
          <w:lang w:val="el-GR"/>
        </w:rPr>
        <w:t>υποπλεγματικού</w:t>
      </w:r>
      <w:r w:rsidRPr="0069723F">
        <w:rPr>
          <w:rFonts w:ascii="Times New Roman" w:hAnsi="Times New Roman" w:cs="Times New Roman"/>
          <w:i/>
          <w:iCs/>
          <w:sz w:val="28"/>
          <w:szCs w:val="28"/>
          <w:lang w:val="el-GR"/>
        </w:rPr>
        <w:t xml:space="preserve"> υετού και του υετού επιλυμένης κλίμακας</w:t>
      </w:r>
    </w:p>
    <w:p w14:paraId="0AAE9892" w14:textId="77777777" w:rsidR="000B6036" w:rsidRPr="0069723F" w:rsidRDefault="000B6036" w:rsidP="0069723F">
      <w:pPr>
        <w:ind w:left="360"/>
        <w:jc w:val="both"/>
        <w:rPr>
          <w:rFonts w:ascii="Times New Roman" w:hAnsi="Times New Roman" w:cs="Times New Roman"/>
          <w:i/>
          <w:iCs/>
          <w:sz w:val="28"/>
          <w:szCs w:val="28"/>
          <w:lang w:val="el-GR"/>
        </w:rPr>
      </w:pPr>
    </w:p>
    <w:p w14:paraId="671FD3B5" w14:textId="77777777" w:rsidR="000B6036" w:rsidRPr="0069723F" w:rsidRDefault="000B6036"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Τα μοντέλα</w:t>
      </w:r>
      <w:r w:rsidRPr="0069723F">
        <w:rPr>
          <w:rFonts w:ascii="Times New Roman" w:hAnsi="Times New Roman" w:cs="Times New Roman"/>
          <w:i/>
          <w:iCs/>
          <w:sz w:val="28"/>
          <w:szCs w:val="28"/>
          <w:lang w:val="el-GR"/>
        </w:rPr>
        <w:t xml:space="preserve"> </w:t>
      </w:r>
      <w:r w:rsidRPr="0069723F">
        <w:rPr>
          <w:rFonts w:ascii="Times New Roman" w:hAnsi="Times New Roman" w:cs="Times New Roman"/>
          <w:sz w:val="28"/>
          <w:szCs w:val="28"/>
          <w:lang w:val="el-GR"/>
        </w:rPr>
        <w:t xml:space="preserve">συνήθως αξιοποιούν παραμετροποιήσεις τόσο της μεταφοράς όσο και της μικροφυσικής. Αυτό συνεπάγεται ότι ο υετός μπορεί να παραχθεί από το μοντέλο τόσο όταν ενεργοποιείται η παραμετροποίηση της μεταφοράς όσο και όταν οι διεργασίες που αναπαρίστανται από την μικροφυσική παραμετροποίηση παράγουν επιλυμένης κλίμακας υετό που φτάνει στο έδαφος. Στην πρώτη περίπτωση, ο υετός υποπλέγματος αναπαρίσταται από παραμετροποίηση </w:t>
      </w:r>
      <w:r w:rsidR="00746937" w:rsidRPr="0069723F">
        <w:rPr>
          <w:rFonts w:ascii="Times New Roman" w:hAnsi="Times New Roman" w:cs="Times New Roman"/>
          <w:sz w:val="28"/>
          <w:szCs w:val="28"/>
          <w:lang w:val="el-GR"/>
        </w:rPr>
        <w:t>στην κλίμακα πλέγματος για ένα επιλυμένο μοντέλο</w:t>
      </w:r>
      <w:r w:rsidR="002F3D8E" w:rsidRPr="0069723F">
        <w:rPr>
          <w:rFonts w:ascii="Times New Roman" w:hAnsi="Times New Roman" w:cs="Times New Roman"/>
          <w:sz w:val="28"/>
          <w:szCs w:val="28"/>
          <w:lang w:val="el-GR"/>
        </w:rPr>
        <w:t xml:space="preserve"> και για συνθήκες υποκορεσμένου πλέγματος. Στην δεύτερη περίπτωση, ο κορεσμός του πλέγματος είναι αναγκαίος για κάποιο σημείο στην στήλη. Υπάρχουν δύο μεταβλητές υετού που ορίζονται στο πλέγμα μοντέλου στην επιφάνεια: η μία είναι ο υετός μεταφοράς και η άλλη ο υετός επιλυμένης κλίμακας. Παρόλο που το άθροισμα των μεταβλητών αυτών δίνει το συνολικό πεδίο βροχόπτωσης, συνήθως οι δημιουργοί των μοντέλων εξετάζουν τα δύο πεδία ανεξάρτητα έτσι ώστε να κατανοήσουν καλύτερα τις εσωτερικές διεργασίες του μοντέλου. Αυτή η διπλή αντιμετώπιση των διεργασιών υετού οδηγεί σε εννοιολογικές και πραγματικές δυσκολίες.</w:t>
      </w:r>
      <w:r w:rsidR="008D753F" w:rsidRPr="0069723F">
        <w:rPr>
          <w:rFonts w:ascii="Times New Roman" w:hAnsi="Times New Roman" w:cs="Times New Roman"/>
          <w:sz w:val="28"/>
          <w:szCs w:val="28"/>
          <w:lang w:val="el-GR"/>
        </w:rPr>
        <w:t xml:space="preserve"> Για παράδειγμα, η παραμετροποίηση μεταφοράς συχνά δεν παράγει νερό νεφών και πάγο στην κλίμακα πλέγματος, παρόλο που η βροχόπτωση έχει δημιουργηθεί, και έτσι δεν αποδίδονται οι ακτινοβολούσες επιδράσεις των νεφών στο μοντέλο. Και ο υετός που παράγεται σε μία γεωγραφική περιοχή ενός μετεωρολογικού γεγονότος θα παράγεται από την μικροφυσική παραμετροποίηση σε διαφορετική γεωγραφική περιοχή. Για παράδειγμα, σε ένα σύστημα μεταφοράς μεσοκλίμακας, η παράμετρος μικροφυσικής μπορεί να παράγει </w:t>
      </w:r>
      <w:r w:rsidR="008D753F" w:rsidRPr="0069723F">
        <w:rPr>
          <w:rFonts w:ascii="Times New Roman" w:hAnsi="Times New Roman" w:cs="Times New Roman"/>
          <w:sz w:val="28"/>
          <w:szCs w:val="28"/>
          <w:lang w:val="el-GR"/>
        </w:rPr>
        <w:lastRenderedPageBreak/>
        <w:t>υετό στην περιοχή στρωματοειδούς υετού ενώ η παραμετροποίηση μεταφοράς να αντιπροσωπεύει τον υετό αλλού.</w:t>
      </w:r>
      <w:r w:rsidR="00AD71F8" w:rsidRPr="0069723F">
        <w:rPr>
          <w:rFonts w:ascii="Times New Roman" w:hAnsi="Times New Roman" w:cs="Times New Roman"/>
          <w:sz w:val="28"/>
          <w:szCs w:val="28"/>
          <w:lang w:val="el-GR"/>
        </w:rPr>
        <w:t xml:space="preserve"> Οι παρακάτω εικόνες απεικονίζουν το πώς ο διαχωρισμός του υετού από τις δύο αυτές πηγές μπορεί να εξαρτάται από το μετεωρολογικό γεγονός και από την παραμετροποίηση μεταφοράς. Και στις 2 εικόνες απεικονίζεται η αναλογία του συνολικού υετού ως προς τον υετό που οφείλεται στην μεταφορά για προσομοιώσεις 36 ωρών που χρησιμοποίησαν τέσσερα διαφορετικά σχήματα παραμετροποίησης μεταφοράς σε ένα μοντέλο που ήταν κατά τ’ άλλα το ίδιο. Η αριστερή εικόνα </w:t>
      </w:r>
      <w:r w:rsidR="00B91C20" w:rsidRPr="0069723F">
        <w:rPr>
          <w:rFonts w:ascii="Times New Roman" w:hAnsi="Times New Roman" w:cs="Times New Roman"/>
          <w:sz w:val="28"/>
          <w:szCs w:val="28"/>
          <w:lang w:val="el-GR"/>
        </w:rPr>
        <w:t>αναφέρεται σε προσομοιώσεις ενός συστήματος μεταφοράς μεσοκλίμακας που συνέβη την άνοιξη και η δεξιά εικόνα αφορά ένα αρκτικό μέτωπο το χειμώνα, με κάποια μεταφορά μάζας θερμού αέρα. Υπάρχουν σαφώς μεγάλες διαφορές μεταξύ των προσομοιώσεων όσον αφορά την κατανομή του υετού μεταξύ των επιλυμένων συνιστωσών και των συνιστωσών υποπλέγματος. Οι σχέσεις μεταξύ των δύο τμημάτων του μοντέλου που προσομοιώνουν τις διαδικασίες υετού σαφώς δεν είναι απλές, ούτε είναι πάντα εύκολο να προβλεφθεί ποιο μέρος θα κυριαρχήσει για μια συγκεκριμένη περίπτωση. Και συνεπώς δεν είναι λογικό να εξισώνουμε τον υετό επιλυμένης κλίμακας και τ</w:t>
      </w:r>
      <w:r w:rsidR="001B5DEA" w:rsidRPr="0069723F">
        <w:rPr>
          <w:rFonts w:ascii="Times New Roman" w:hAnsi="Times New Roman" w:cs="Times New Roman"/>
          <w:sz w:val="28"/>
          <w:szCs w:val="28"/>
        </w:rPr>
        <w:t>o</w:t>
      </w:r>
      <w:r w:rsidR="00B91C20" w:rsidRPr="0069723F">
        <w:rPr>
          <w:rFonts w:ascii="Times New Roman" w:hAnsi="Times New Roman" w:cs="Times New Roman"/>
          <w:sz w:val="28"/>
          <w:szCs w:val="28"/>
          <w:lang w:val="el-GR"/>
        </w:rPr>
        <w:t>ν υετό υποκλίμακας που παράγεται στο μοντέλο</w:t>
      </w:r>
      <w:r w:rsidR="001B5DEA" w:rsidRPr="0069723F">
        <w:rPr>
          <w:rFonts w:ascii="Times New Roman" w:hAnsi="Times New Roman" w:cs="Times New Roman"/>
          <w:sz w:val="28"/>
          <w:szCs w:val="28"/>
          <w:lang w:val="el-GR"/>
        </w:rPr>
        <w:t xml:space="preserve"> με τον στρωματοειδή και μεταφερόμενο υετό της ατμόσφαιρας. </w:t>
      </w:r>
      <w:r w:rsidR="009040F6" w:rsidRPr="0069723F">
        <w:rPr>
          <w:rFonts w:ascii="Times New Roman" w:hAnsi="Times New Roman" w:cs="Times New Roman"/>
          <w:sz w:val="28"/>
          <w:szCs w:val="28"/>
          <w:lang w:val="el-GR"/>
        </w:rPr>
        <w:t>Παρά την έλλειψη άμεσης σύνδεσης μεταξύ της μεταφοράς και της επιλυμένης κλίμακας υετού σε ένα μοντέλο, υπάρχουν ορισμένες εξαιρέσεις. Για παράδειγμα, υβριδικά μοντέλα διαχωρίζουν ένα μέρος του παραμετροποιημένου υετού από το σχήμα μεταφοράς στον υετό της κλίμακας πλέγματος που ορίζεται από το σχήμα μικροφυσικής.</w:t>
      </w:r>
    </w:p>
    <w:p w14:paraId="4B09A936" w14:textId="77777777" w:rsidR="00AD71F8" w:rsidRPr="0069723F" w:rsidRDefault="00AD71F8" w:rsidP="0069723F">
      <w:pPr>
        <w:ind w:left="360"/>
        <w:jc w:val="both"/>
        <w:rPr>
          <w:rFonts w:ascii="Times New Roman" w:hAnsi="Times New Roman" w:cs="Times New Roman"/>
          <w:sz w:val="28"/>
          <w:szCs w:val="28"/>
          <w:lang w:val="el-GR"/>
        </w:rPr>
      </w:pPr>
    </w:p>
    <w:p w14:paraId="2BA723E7" w14:textId="77777777" w:rsidR="00246DDB" w:rsidRDefault="00AD71F8" w:rsidP="00246DDB">
      <w:pPr>
        <w:keepNext/>
        <w:ind w:left="360"/>
        <w:jc w:val="center"/>
      </w:pPr>
      <w:r w:rsidRPr="0069723F">
        <w:rPr>
          <w:rFonts w:ascii="Times New Roman" w:hAnsi="Times New Roman" w:cs="Times New Roman"/>
          <w:noProof/>
          <w:sz w:val="28"/>
          <w:szCs w:val="28"/>
          <w:lang w:val="el-GR"/>
        </w:rPr>
        <w:drawing>
          <wp:inline distT="0" distB="0" distL="0" distR="0" wp14:anchorId="6C64C1D3" wp14:editId="706CB675">
            <wp:extent cx="5917777" cy="2129508"/>
            <wp:effectExtent l="0" t="0" r="6985" b="4445"/>
            <wp:docPr id="789649611"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9611" name="Picture 1" descr="A graph of different types of data&#10;&#10;AI-generated content may be incorrect."/>
                    <pic:cNvPicPr/>
                  </pic:nvPicPr>
                  <pic:blipFill>
                    <a:blip r:embed="rId20"/>
                    <a:stretch>
                      <a:fillRect/>
                    </a:stretch>
                  </pic:blipFill>
                  <pic:spPr>
                    <a:xfrm>
                      <a:off x="0" y="0"/>
                      <a:ext cx="5926515" cy="2132653"/>
                    </a:xfrm>
                    <a:prstGeom prst="rect">
                      <a:avLst/>
                    </a:prstGeom>
                  </pic:spPr>
                </pic:pic>
              </a:graphicData>
            </a:graphic>
          </wp:inline>
        </w:drawing>
      </w:r>
    </w:p>
    <w:p w14:paraId="2EFD6DA5" w14:textId="685C2C63" w:rsidR="009040F6" w:rsidRPr="00E51D4D" w:rsidRDefault="00246DDB" w:rsidP="00246DDB">
      <w:pPr>
        <w:ind w:left="360"/>
        <w:jc w:val="center"/>
        <w:rPr>
          <w:i/>
          <w:iCs/>
          <w:color w:val="0E2841" w:themeColor="text2"/>
          <w:sz w:val="18"/>
          <w:szCs w:val="18"/>
          <w:lang w:val="el-GR"/>
        </w:rPr>
      </w:pPr>
      <w:r w:rsidRPr="00246DDB">
        <w:rPr>
          <w:i/>
          <w:iCs/>
          <w:color w:val="0E2841" w:themeColor="text2"/>
          <w:sz w:val="18"/>
          <w:szCs w:val="18"/>
        </w:rPr>
        <w:t xml:space="preserve">Ratio (percentage) of subgrid-scale precipitation to total precipitation (sum of subgrid and resolved precipitation) for simulations of two meteorological cases, where four different convective parameterizations were used for each case.  The horizontal grid increment was 36 km, and the ratios are based on totals for the computational </w:t>
      </w:r>
      <w:r w:rsidRPr="00246DDB">
        <w:rPr>
          <w:i/>
          <w:iCs/>
          <w:color w:val="0E2841" w:themeColor="text2"/>
          <w:sz w:val="18"/>
          <w:szCs w:val="18"/>
        </w:rPr>
        <w:lastRenderedPageBreak/>
        <w:t>area. Panel (a) pertains to simulations of a mesoscale convective system that occurred in May, and panel (b) pertains to simulations of an Arctic front in February, with some convection in the warm air mass. The four convective parameterizations were the Grell (GR; Grell 1993, Grell et al. 1994), Kain–Fritsch (KF; Kain and Fritsch 1993), Betts–Miller (BM; Betts and Miller 1986), and Anthes–Kuo (AK; Anthes 1977, Grell et al. 1994) schemes. Adapted</w:t>
      </w:r>
      <w:r w:rsidRPr="00E51D4D">
        <w:rPr>
          <w:i/>
          <w:iCs/>
          <w:color w:val="0E2841" w:themeColor="text2"/>
          <w:sz w:val="18"/>
          <w:szCs w:val="18"/>
          <w:lang w:val="el-GR"/>
        </w:rPr>
        <w:t xml:space="preserve"> </w:t>
      </w:r>
      <w:r w:rsidRPr="00246DDB">
        <w:rPr>
          <w:i/>
          <w:iCs/>
          <w:color w:val="0E2841" w:themeColor="text2"/>
          <w:sz w:val="18"/>
          <w:szCs w:val="18"/>
        </w:rPr>
        <w:t>from</w:t>
      </w:r>
      <w:r w:rsidRPr="00E51D4D">
        <w:rPr>
          <w:i/>
          <w:iCs/>
          <w:color w:val="0E2841" w:themeColor="text2"/>
          <w:sz w:val="18"/>
          <w:szCs w:val="18"/>
          <w:lang w:val="el-GR"/>
        </w:rPr>
        <w:t xml:space="preserve"> </w:t>
      </w:r>
      <w:r w:rsidRPr="00246DDB">
        <w:rPr>
          <w:i/>
          <w:iCs/>
          <w:color w:val="0E2841" w:themeColor="text2"/>
          <w:sz w:val="18"/>
          <w:szCs w:val="18"/>
        </w:rPr>
        <w:t>Wang</w:t>
      </w:r>
      <w:r w:rsidRPr="00E51D4D">
        <w:rPr>
          <w:i/>
          <w:iCs/>
          <w:color w:val="0E2841" w:themeColor="text2"/>
          <w:sz w:val="18"/>
          <w:szCs w:val="18"/>
          <w:lang w:val="el-GR"/>
        </w:rPr>
        <w:t xml:space="preserve"> </w:t>
      </w:r>
      <w:r w:rsidRPr="00246DDB">
        <w:rPr>
          <w:i/>
          <w:iCs/>
          <w:color w:val="0E2841" w:themeColor="text2"/>
          <w:sz w:val="18"/>
          <w:szCs w:val="18"/>
        </w:rPr>
        <w:t>and</w:t>
      </w:r>
      <w:r w:rsidRPr="00E51D4D">
        <w:rPr>
          <w:i/>
          <w:iCs/>
          <w:color w:val="0E2841" w:themeColor="text2"/>
          <w:sz w:val="18"/>
          <w:szCs w:val="18"/>
          <w:lang w:val="el-GR"/>
        </w:rPr>
        <w:t xml:space="preserve"> </w:t>
      </w:r>
      <w:r w:rsidRPr="00246DDB">
        <w:rPr>
          <w:i/>
          <w:iCs/>
          <w:color w:val="0E2841" w:themeColor="text2"/>
          <w:sz w:val="18"/>
          <w:szCs w:val="18"/>
        </w:rPr>
        <w:t>Seaman</w:t>
      </w:r>
      <w:r w:rsidRPr="00E51D4D">
        <w:rPr>
          <w:i/>
          <w:iCs/>
          <w:color w:val="0E2841" w:themeColor="text2"/>
          <w:sz w:val="18"/>
          <w:szCs w:val="18"/>
          <w:lang w:val="el-GR"/>
        </w:rPr>
        <w:t xml:space="preserve"> (1997).</w:t>
      </w:r>
    </w:p>
    <w:p w14:paraId="6652F2DA" w14:textId="77777777" w:rsidR="00246DDB" w:rsidRDefault="00246DDB" w:rsidP="0069723F">
      <w:pPr>
        <w:ind w:left="360"/>
        <w:jc w:val="both"/>
        <w:rPr>
          <w:rFonts w:ascii="Times New Roman" w:hAnsi="Times New Roman" w:cs="Times New Roman"/>
          <w:i/>
          <w:iCs/>
          <w:sz w:val="28"/>
          <w:szCs w:val="28"/>
          <w:lang w:val="el-GR"/>
        </w:rPr>
      </w:pPr>
    </w:p>
    <w:p w14:paraId="4B6425E3" w14:textId="331FCEF2" w:rsidR="009040F6" w:rsidRPr="0069723F" w:rsidRDefault="009040F6" w:rsidP="0069723F">
      <w:pPr>
        <w:ind w:left="360"/>
        <w:jc w:val="both"/>
        <w:rPr>
          <w:rFonts w:ascii="Times New Roman" w:hAnsi="Times New Roman" w:cs="Times New Roman"/>
          <w:i/>
          <w:iCs/>
          <w:sz w:val="28"/>
          <w:szCs w:val="28"/>
          <w:lang w:val="el-GR"/>
        </w:rPr>
      </w:pPr>
      <w:r w:rsidRPr="0069723F">
        <w:rPr>
          <w:rFonts w:ascii="Times New Roman" w:hAnsi="Times New Roman" w:cs="Times New Roman"/>
          <w:i/>
          <w:iCs/>
          <w:sz w:val="28"/>
          <w:szCs w:val="28"/>
          <w:lang w:val="el-GR"/>
        </w:rPr>
        <w:t xml:space="preserve">Η επιλογή της παραμετροποίησης μεταφοράς και η επίδρασή της στην προσομοίωση </w:t>
      </w:r>
    </w:p>
    <w:p w14:paraId="5C0E523A" w14:textId="77777777" w:rsidR="009040F6" w:rsidRPr="0069723F" w:rsidRDefault="009040F6" w:rsidP="0069723F">
      <w:pPr>
        <w:ind w:left="360"/>
        <w:jc w:val="both"/>
        <w:rPr>
          <w:rFonts w:ascii="Times New Roman" w:hAnsi="Times New Roman" w:cs="Times New Roman"/>
          <w:sz w:val="28"/>
          <w:szCs w:val="28"/>
          <w:lang w:val="el-GR"/>
        </w:rPr>
      </w:pPr>
    </w:p>
    <w:p w14:paraId="2C754FF7" w14:textId="77777777" w:rsidR="009040F6" w:rsidRPr="0069723F" w:rsidRDefault="00421F4D"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Οι παραμετροποιήσεις μεταφοράς χρησιμοποιούν μία ευρεία ποικιλία προσεγγίσεων για ένα πρόβλημα, καθώς και υποθέσεις</w:t>
      </w:r>
      <w:r w:rsidR="004B4601" w:rsidRPr="0069723F">
        <w:rPr>
          <w:rFonts w:ascii="Times New Roman" w:hAnsi="Times New Roman" w:cs="Times New Roman"/>
          <w:sz w:val="28"/>
          <w:szCs w:val="28"/>
          <w:lang w:val="el-GR"/>
        </w:rPr>
        <w:t xml:space="preserve"> και συνεπώς αναπόφευκτα αποδίδουν καλύτερα για τις καταστάσεις εκείνες όπου οι υποθέσεις αυτές ικανοποιούνται βέλτιστα. </w:t>
      </w:r>
      <w:r w:rsidR="00AA6FF7" w:rsidRPr="0069723F">
        <w:rPr>
          <w:rFonts w:ascii="Times New Roman" w:hAnsi="Times New Roman" w:cs="Times New Roman"/>
          <w:sz w:val="28"/>
          <w:szCs w:val="28"/>
          <w:lang w:val="el-GR"/>
        </w:rPr>
        <w:t>Αυτό ενδεχομένως τις καθιστά εξαρτημένες από την γεωγραφική περιοχή και τις επικρατούσες μετεωρολογικές διαδικασίες. Όμως, οι παραμετροποιήσεις σε διεθνή μοντέλα πρέπει να ανταποκρίνονται επαρκώς για όλα τα κλίματα και για όλα τα σενάρια καιρού.</w:t>
      </w:r>
    </w:p>
    <w:p w14:paraId="2B8988DA" w14:textId="77777777" w:rsidR="00AA6FF7" w:rsidRPr="0069723F" w:rsidRDefault="00FB5839"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Νωρίτερα αναφέραμε το ότι οι μέθοδοι παραμετροποίησης που χρησιμοποιούνται για μοντέλα </w:t>
      </w:r>
      <w:r w:rsidRPr="0069723F">
        <w:rPr>
          <w:rFonts w:ascii="Times New Roman" w:hAnsi="Times New Roman" w:cs="Times New Roman"/>
          <w:sz w:val="28"/>
          <w:szCs w:val="28"/>
        </w:rPr>
        <w:t>coarse</w:t>
      </w:r>
      <w:r w:rsidRPr="0069723F">
        <w:rPr>
          <w:rFonts w:ascii="Times New Roman" w:hAnsi="Times New Roman" w:cs="Times New Roman"/>
          <w:sz w:val="28"/>
          <w:szCs w:val="28"/>
          <w:lang w:val="el-GR"/>
        </w:rPr>
        <w:t>-</w:t>
      </w:r>
      <w:r w:rsidRPr="0069723F">
        <w:rPr>
          <w:rFonts w:ascii="Times New Roman" w:hAnsi="Times New Roman" w:cs="Times New Roman"/>
          <w:sz w:val="28"/>
          <w:szCs w:val="28"/>
        </w:rPr>
        <w:t>grid</w:t>
      </w:r>
      <w:r w:rsidRPr="0069723F">
        <w:rPr>
          <w:rFonts w:ascii="Times New Roman" w:hAnsi="Times New Roman" w:cs="Times New Roman"/>
          <w:sz w:val="28"/>
          <w:szCs w:val="28"/>
          <w:lang w:val="el-GR"/>
        </w:rPr>
        <w:t xml:space="preserve"> ανάλυσης πρέπει να αναπαριστούν και τις διεργασίες κλίμακας μεταφοράς όσο και τις διεργασίες μεσοκλίμακας που σχετίζονται με την μεταφορά.</w:t>
      </w:r>
      <w:r w:rsidR="00707CEB" w:rsidRPr="0069723F">
        <w:rPr>
          <w:rFonts w:ascii="Times New Roman" w:hAnsi="Times New Roman" w:cs="Times New Roman"/>
          <w:sz w:val="28"/>
          <w:szCs w:val="28"/>
          <w:lang w:val="el-GR"/>
        </w:rPr>
        <w:t xml:space="preserve"> Εν αντιθέσει, σχήματα που χρησιμοποιούνται σε μοντέλα μεσοκλίμακας χρειάζεται να παραμετροποιήσουν μόνο τις διεργασίες κλίμακας μεταφοράς. Σε ένα σύνθετο (</w:t>
      </w:r>
      <w:r w:rsidR="00707CEB" w:rsidRPr="0069723F">
        <w:rPr>
          <w:rFonts w:ascii="Times New Roman" w:hAnsi="Times New Roman" w:cs="Times New Roman"/>
          <w:sz w:val="28"/>
          <w:szCs w:val="28"/>
        </w:rPr>
        <w:t>nested</w:t>
      </w:r>
      <w:r w:rsidR="00707CEB" w:rsidRPr="0069723F">
        <w:rPr>
          <w:rFonts w:ascii="Times New Roman" w:hAnsi="Times New Roman" w:cs="Times New Roman"/>
          <w:sz w:val="28"/>
          <w:szCs w:val="28"/>
          <w:lang w:val="el-GR"/>
        </w:rPr>
        <w:t xml:space="preserve">) σύστημα πλεγμάτων δεν είναι μη ρεαλιστική η χρησιμοποίηση διαφορετικών παραμετροποιήσεων για διαφορετικά πλέγματα. Για ένα υψηλής ανάλυσης πλέγμα που επιλύει αποκλειστικά την μεταφορά, θα ήταν κατάλληλο να μην χρησιμοποιηθεί καμία παραμετροποίηση. Δυστυχώς όμως, οι περισσότερες παραμετροποιήσεις σχεδιάστηκαν για μοντέλα με προσαυξήσεις πλέγματος ίσες με 20–30 km ή και μεγαλύτερες. Παρόλο που υπάρχουν ενδείξεις ότι κάποιες παραμετροποιήσεις μπορούν να χρησιμοποιηθούν και για μικρότερες προσαυξήσεις (π.χ. 10 km), προς το παρόν δεν υπάρχει κάποια καλή λύση για το πρόβλημα του τρόπου αναπαράστασης της μεταφοράς αυτής της ανάλυσης και εκείνων των παραμέτρων που απαιτούνται για να επιλυθεί ρητά η μεταφορά. </w:t>
      </w:r>
    </w:p>
    <w:p w14:paraId="5653F008" w14:textId="77777777" w:rsidR="006D12B2" w:rsidRPr="0069723F" w:rsidRDefault="00707CEB"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lastRenderedPageBreak/>
        <w:t xml:space="preserve">Η παρακάτω εικόνα αντικατοπτρίζει την δυναμική ευαισθησία της ακρίβειας της πρόγνωσης υετού ανάλογα με την επιλογή της παραμετροποίησης της μεταφοράς. Το μέσο σύνολο (μεταφορά και επιλυμένη κλίμακα) απεικονίζεται για ένα γεγονός μεταφοράς κατά την ανοιξιάτικη περίοδο (εικόνα </w:t>
      </w:r>
      <w:r w:rsidRPr="0069723F">
        <w:rPr>
          <w:rFonts w:ascii="Times New Roman" w:hAnsi="Times New Roman" w:cs="Times New Roman"/>
          <w:sz w:val="28"/>
          <w:szCs w:val="28"/>
        </w:rPr>
        <w:t>a</w:t>
      </w:r>
      <w:r w:rsidRPr="0069723F">
        <w:rPr>
          <w:rFonts w:ascii="Times New Roman" w:hAnsi="Times New Roman" w:cs="Times New Roman"/>
          <w:sz w:val="28"/>
          <w:szCs w:val="28"/>
          <w:lang w:val="el-GR"/>
        </w:rPr>
        <w:t xml:space="preserve">) βασισμένο σε παρατηρήσεις </w:t>
      </w:r>
      <w:r w:rsidR="006D12B2" w:rsidRPr="0069723F">
        <w:rPr>
          <w:rFonts w:ascii="Times New Roman" w:hAnsi="Times New Roman" w:cs="Times New Roman"/>
          <w:sz w:val="28"/>
          <w:szCs w:val="28"/>
          <w:lang w:val="el-GR"/>
        </w:rPr>
        <w:t xml:space="preserve">και για 5 προσομοιώσεις (μία χωρίς παραμετροποίηση για την μεταφορά και 4 με διαφορετικές παραμετροποιήσεις). Για όλες τις προσομοιώσεις, η αύξηση του πλέγματος του μοντέλου ήταν 12 χλμ. Σε συγκεκριμένες χρονικές στιγμές στις προσομοιώσεις, ο ρυθμός υετού παρουσίαζε διαφοροποίηση έως και τρεις ή τέσσερις φορές μεταξύ των διαφορετικών παραμετροποιήσεων. Απεικονίζεται επίσης το μέσο </w:t>
      </w:r>
      <w:r w:rsidR="006D12B2" w:rsidRPr="0069723F">
        <w:rPr>
          <w:rFonts w:ascii="Times New Roman" w:hAnsi="Times New Roman" w:cs="Times New Roman"/>
          <w:sz w:val="28"/>
          <w:szCs w:val="28"/>
        </w:rPr>
        <w:t>bias</w:t>
      </w:r>
      <w:r w:rsidR="006D12B2" w:rsidRPr="0069723F">
        <w:rPr>
          <w:rFonts w:ascii="Times New Roman" w:hAnsi="Times New Roman" w:cs="Times New Roman"/>
          <w:sz w:val="28"/>
          <w:szCs w:val="28"/>
          <w:lang w:val="el-GR"/>
        </w:rPr>
        <w:t xml:space="preserve"> </w:t>
      </w:r>
      <w:r w:rsidR="006D12B2" w:rsidRPr="0069723F">
        <w:rPr>
          <w:rFonts w:ascii="Times New Roman" w:hAnsi="Times New Roman" w:cs="Times New Roman"/>
          <w:sz w:val="28"/>
          <w:szCs w:val="28"/>
        </w:rPr>
        <w:t>score</w:t>
      </w:r>
      <w:r w:rsidR="006D12B2" w:rsidRPr="0069723F">
        <w:rPr>
          <w:rFonts w:ascii="Times New Roman" w:hAnsi="Times New Roman" w:cs="Times New Roman"/>
          <w:sz w:val="28"/>
          <w:szCs w:val="28"/>
          <w:lang w:val="el-GR"/>
        </w:rPr>
        <w:t xml:space="preserve"> για 3 γεγονότα μεταφοράς θερμής περιόδου (εικόνα </w:t>
      </w:r>
      <w:r w:rsidR="006D12B2" w:rsidRPr="0069723F">
        <w:rPr>
          <w:rFonts w:ascii="Times New Roman" w:hAnsi="Times New Roman" w:cs="Times New Roman"/>
          <w:sz w:val="28"/>
          <w:szCs w:val="28"/>
        </w:rPr>
        <w:t>b</w:t>
      </w:r>
      <w:r w:rsidR="006D12B2" w:rsidRPr="0069723F">
        <w:rPr>
          <w:rFonts w:ascii="Times New Roman" w:hAnsi="Times New Roman" w:cs="Times New Roman"/>
          <w:sz w:val="28"/>
          <w:szCs w:val="28"/>
          <w:lang w:val="el-GR"/>
        </w:rPr>
        <w:t>).  Η οριζόντια προσαύξηση του πλέγματος ήταν 36 km, αντιπροσωπεύοντας μια κατάλληλη ανάλυση για τη χρήση οποιασδήποτε από τις παραμετροποιήσεις που δοκιμάστηκαν. Τα παραπάνω μας δείχνουν μία σημαντική εξάρτηση του ποσού υετού από την παραμετροποίηση η οποία χρησιμοποιήθηκε. Η προσομοίωση που δεν χρησιμοποίησε καμία παραμετροποίηση (EX) υποπροέβλεψε σημαντικά τα πρώιμα ποσά υετού λόγω του χρόνου που απαιτείται για την ανάπτυξη κορεσμού πλεγματικής κλίμακας.</w:t>
      </w:r>
    </w:p>
    <w:p w14:paraId="6D2C3EC4" w14:textId="77777777" w:rsidR="00EE5EE5" w:rsidRPr="0069723F" w:rsidRDefault="00EE5EE5" w:rsidP="0069723F">
      <w:pPr>
        <w:ind w:left="360"/>
        <w:jc w:val="both"/>
        <w:rPr>
          <w:rFonts w:ascii="Times New Roman" w:hAnsi="Times New Roman" w:cs="Times New Roman"/>
          <w:sz w:val="28"/>
          <w:szCs w:val="28"/>
          <w:lang w:val="el-GR"/>
        </w:rPr>
      </w:pPr>
    </w:p>
    <w:p w14:paraId="798DBD04" w14:textId="77777777" w:rsidR="00EA00B8" w:rsidRDefault="006D12B2" w:rsidP="00EA00B8">
      <w:pPr>
        <w:keepNext/>
        <w:ind w:left="360"/>
        <w:jc w:val="center"/>
      </w:pPr>
      <w:r w:rsidRPr="0069723F">
        <w:rPr>
          <w:rFonts w:ascii="Times New Roman" w:hAnsi="Times New Roman" w:cs="Times New Roman"/>
          <w:noProof/>
          <w:sz w:val="28"/>
          <w:szCs w:val="28"/>
          <w:lang w:val="el-GR"/>
        </w:rPr>
        <w:drawing>
          <wp:inline distT="0" distB="0" distL="0" distR="0" wp14:anchorId="15A09B9F" wp14:editId="4D7ED2A4">
            <wp:extent cx="4664364" cy="1763219"/>
            <wp:effectExtent l="0" t="0" r="3175" b="8890"/>
            <wp:docPr id="110820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6242" name=""/>
                    <pic:cNvPicPr/>
                  </pic:nvPicPr>
                  <pic:blipFill>
                    <a:blip r:embed="rId21"/>
                    <a:stretch>
                      <a:fillRect/>
                    </a:stretch>
                  </pic:blipFill>
                  <pic:spPr>
                    <a:xfrm>
                      <a:off x="0" y="0"/>
                      <a:ext cx="4672797" cy="1766407"/>
                    </a:xfrm>
                    <a:prstGeom prst="rect">
                      <a:avLst/>
                    </a:prstGeom>
                  </pic:spPr>
                </pic:pic>
              </a:graphicData>
            </a:graphic>
          </wp:inline>
        </w:drawing>
      </w:r>
    </w:p>
    <w:p w14:paraId="45374198" w14:textId="1179F648" w:rsidR="00EA00B8" w:rsidRDefault="00EA00B8" w:rsidP="00EA00B8">
      <w:pPr>
        <w:ind w:left="360"/>
        <w:jc w:val="center"/>
        <w:rPr>
          <w:rFonts w:ascii="Times New Roman" w:hAnsi="Times New Roman" w:cs="Times New Roman"/>
          <w:sz w:val="28"/>
          <w:szCs w:val="28"/>
          <w:lang w:val="el-GR"/>
        </w:rPr>
      </w:pPr>
      <w:r w:rsidRPr="00EA00B8">
        <w:rPr>
          <w:i/>
          <w:iCs/>
          <w:color w:val="0E2841" w:themeColor="text2"/>
          <w:sz w:val="18"/>
          <w:szCs w:val="18"/>
        </w:rPr>
        <w:t>Average rain rate for a spring-season convective event (a), based on observations (OBS), and for five simulations that used different treatments for the convection – four different parameterizations, and no parameterization (EX). For all simulations the model grid increment was 12 km. Also depicted is the bias score averaged for three warm-season con vective events (b), again for each of the four parameterizations and for the use of no parameterization. The horizontal grid increment was 36 km. The four convective parameterizations were the Grell (GR), Kain–Fritsch (KF), Betts–Miller (BM), and Anthes–Kuo (AK) schemes. Adapted</w:t>
      </w:r>
      <w:r w:rsidRPr="00E51D4D">
        <w:rPr>
          <w:i/>
          <w:iCs/>
          <w:color w:val="0E2841" w:themeColor="text2"/>
          <w:sz w:val="18"/>
          <w:szCs w:val="18"/>
          <w:lang w:val="el-GR"/>
        </w:rPr>
        <w:t xml:space="preserve"> </w:t>
      </w:r>
      <w:r w:rsidRPr="00EA00B8">
        <w:rPr>
          <w:i/>
          <w:iCs/>
          <w:color w:val="0E2841" w:themeColor="text2"/>
          <w:sz w:val="18"/>
          <w:szCs w:val="18"/>
        </w:rPr>
        <w:t>from</w:t>
      </w:r>
      <w:r w:rsidRPr="00E51D4D">
        <w:rPr>
          <w:i/>
          <w:iCs/>
          <w:color w:val="0E2841" w:themeColor="text2"/>
          <w:sz w:val="18"/>
          <w:szCs w:val="18"/>
          <w:lang w:val="el-GR"/>
        </w:rPr>
        <w:t xml:space="preserve"> </w:t>
      </w:r>
      <w:r w:rsidRPr="00EA00B8">
        <w:rPr>
          <w:i/>
          <w:iCs/>
          <w:color w:val="0E2841" w:themeColor="text2"/>
          <w:sz w:val="18"/>
          <w:szCs w:val="18"/>
        </w:rPr>
        <w:t>Wang</w:t>
      </w:r>
      <w:r w:rsidRPr="00E51D4D">
        <w:rPr>
          <w:i/>
          <w:iCs/>
          <w:color w:val="0E2841" w:themeColor="text2"/>
          <w:sz w:val="18"/>
          <w:szCs w:val="18"/>
          <w:lang w:val="el-GR"/>
        </w:rPr>
        <w:t xml:space="preserve"> </w:t>
      </w:r>
      <w:r w:rsidRPr="00EA00B8">
        <w:rPr>
          <w:i/>
          <w:iCs/>
          <w:color w:val="0E2841" w:themeColor="text2"/>
          <w:sz w:val="18"/>
          <w:szCs w:val="18"/>
        </w:rPr>
        <w:t>and</w:t>
      </w:r>
      <w:r w:rsidRPr="00E51D4D">
        <w:rPr>
          <w:i/>
          <w:iCs/>
          <w:color w:val="0E2841" w:themeColor="text2"/>
          <w:sz w:val="18"/>
          <w:szCs w:val="18"/>
          <w:lang w:val="el-GR"/>
        </w:rPr>
        <w:t xml:space="preserve"> </w:t>
      </w:r>
      <w:r w:rsidRPr="00EA00B8">
        <w:rPr>
          <w:i/>
          <w:iCs/>
          <w:color w:val="0E2841" w:themeColor="text2"/>
          <w:sz w:val="18"/>
          <w:szCs w:val="18"/>
        </w:rPr>
        <w:t>Seaman</w:t>
      </w:r>
      <w:r w:rsidRPr="00E51D4D">
        <w:rPr>
          <w:i/>
          <w:iCs/>
          <w:color w:val="0E2841" w:themeColor="text2"/>
          <w:sz w:val="18"/>
          <w:szCs w:val="18"/>
          <w:lang w:val="el-GR"/>
        </w:rPr>
        <w:t xml:space="preserve"> (1997).</w:t>
      </w:r>
    </w:p>
    <w:p w14:paraId="1B0E08FD" w14:textId="77777777" w:rsidR="00EA00B8" w:rsidRDefault="00EA00B8" w:rsidP="0069723F">
      <w:pPr>
        <w:ind w:left="360"/>
        <w:jc w:val="both"/>
        <w:rPr>
          <w:rFonts w:ascii="Times New Roman" w:hAnsi="Times New Roman" w:cs="Times New Roman"/>
          <w:sz w:val="28"/>
          <w:szCs w:val="28"/>
          <w:lang w:val="el-GR"/>
        </w:rPr>
      </w:pPr>
    </w:p>
    <w:p w14:paraId="65576CF6" w14:textId="49DADD1B" w:rsidR="006D12B2" w:rsidRPr="0069723F" w:rsidRDefault="00683939" w:rsidP="0069723F">
      <w:pPr>
        <w:ind w:left="360"/>
        <w:jc w:val="both"/>
        <w:rPr>
          <w:rFonts w:ascii="Times New Roman" w:hAnsi="Times New Roman" w:cs="Times New Roman"/>
          <w:sz w:val="28"/>
          <w:szCs w:val="28"/>
          <w:lang w:val="el-GR"/>
        </w:rPr>
      </w:pPr>
      <w:r w:rsidRPr="0069723F">
        <w:rPr>
          <w:rFonts w:ascii="Times New Roman" w:hAnsi="Times New Roman" w:cs="Times New Roman"/>
          <w:sz w:val="28"/>
          <w:szCs w:val="28"/>
          <w:lang w:val="el-GR"/>
        </w:rPr>
        <w:t xml:space="preserve">Όχι μόνο η προσομοίωση υετού είναι ευαίσθητη στο σχήμα παραμετροποίησης που αξιοποιείται στο συγκεκριμένο πλέγμα, αλλά </w:t>
      </w:r>
      <w:r w:rsidRPr="0069723F">
        <w:rPr>
          <w:rFonts w:ascii="Times New Roman" w:hAnsi="Times New Roman" w:cs="Times New Roman"/>
          <w:sz w:val="28"/>
          <w:szCs w:val="28"/>
          <w:lang w:val="el-GR"/>
        </w:rPr>
        <w:lastRenderedPageBreak/>
        <w:t xml:space="preserve">επιπρόσθετα έχει αποδειχθεί ότι ο υετός από προσομοιώσεις επίλυσης νεφών σε ένα </w:t>
      </w:r>
      <w:r w:rsidRPr="0069723F">
        <w:rPr>
          <w:rFonts w:ascii="Times New Roman" w:hAnsi="Times New Roman" w:cs="Times New Roman"/>
          <w:sz w:val="28"/>
          <w:szCs w:val="28"/>
        </w:rPr>
        <w:t>fine</w:t>
      </w:r>
      <w:r w:rsidRPr="0069723F">
        <w:rPr>
          <w:rFonts w:ascii="Times New Roman" w:hAnsi="Times New Roman" w:cs="Times New Roman"/>
          <w:sz w:val="28"/>
          <w:szCs w:val="28"/>
          <w:lang w:val="el-GR"/>
        </w:rPr>
        <w:t>, σύνθετο πλέγμα είναι ευαίσθητο</w:t>
      </w:r>
      <w:r w:rsidR="00B728BE">
        <w:rPr>
          <w:rFonts w:ascii="Times New Roman" w:hAnsi="Times New Roman" w:cs="Times New Roman"/>
          <w:sz w:val="28"/>
          <w:szCs w:val="28"/>
          <w:lang w:val="el-GR"/>
        </w:rPr>
        <w:t>ς</w:t>
      </w:r>
      <w:r w:rsidRPr="0069723F">
        <w:rPr>
          <w:rFonts w:ascii="Times New Roman" w:hAnsi="Times New Roman" w:cs="Times New Roman"/>
          <w:sz w:val="28"/>
          <w:szCs w:val="28"/>
          <w:lang w:val="el-GR"/>
        </w:rPr>
        <w:t xml:space="preserve"> στην παραμετροποίηση μεταφοράς που χρησιμοποιείται στα γύρω χονδροειδή πλέγματα. Η παρακάτω εικόνα </w:t>
      </w:r>
      <w:r w:rsidR="00B728BE">
        <w:rPr>
          <w:rFonts w:ascii="Times New Roman" w:hAnsi="Times New Roman" w:cs="Times New Roman"/>
          <w:sz w:val="28"/>
          <w:szCs w:val="28"/>
          <w:lang w:val="el-GR"/>
        </w:rPr>
        <w:t>α</w:t>
      </w:r>
      <w:r w:rsidRPr="0069723F">
        <w:rPr>
          <w:rFonts w:ascii="Times New Roman" w:hAnsi="Times New Roman" w:cs="Times New Roman"/>
          <w:sz w:val="28"/>
          <w:szCs w:val="28"/>
          <w:lang w:val="el-GR"/>
        </w:rPr>
        <w:t>πεικονίζει τον μέσο ωριαίο ρυθμό υετού που παράγεται σε ένα πλέγμα κλίμακας μεταφοράς για ένα μοντέλο προσομοίωσης θερινής μεταφοράς στις νοτιοδυτικές ΗΠΑ όταν 3 διαφορετικές παράμετροι μεταφοράς χρησιμοποιούνται για τα γειτονικά πλέγματα. Επιπλέον απεικονίζεται και ο υετός σε ένα πλαίσιο όπου καμία παραμετροποίηση δεν έχει αξιοποιηθεί για τα εξωτερικά πλέγματα καθώς και επίσης ο υετός που έχει εκτιμηθεί από την ανακλαστικότητα ενός WSR-88D ραντάρ. Παρόλο που το μοντέλο που χρησιμοποιήθηκε στο εσωτερικό πλέγμα ήταν πανομοιότυπο και στις τέσσερις προσομοιώσεις, υπήρξε σαφώς μεγάλη επίδραση της επιλογής της παραμέτρου μεταφοράς που χρησιμοποιείται στα άλλα πλέγματα.</w:t>
      </w:r>
      <w:r w:rsidRPr="0069723F">
        <w:rPr>
          <w:rFonts w:ascii="Times New Roman" w:hAnsi="Times New Roman" w:cs="Times New Roman"/>
          <w:lang w:val="el-GR"/>
        </w:rPr>
        <w:t xml:space="preserve"> </w:t>
      </w:r>
      <w:r w:rsidRPr="0069723F">
        <w:rPr>
          <w:rFonts w:ascii="Times New Roman" w:hAnsi="Times New Roman" w:cs="Times New Roman"/>
          <w:sz w:val="28"/>
          <w:szCs w:val="28"/>
          <w:lang w:val="el-GR"/>
        </w:rPr>
        <w:t xml:space="preserve">Οι παραμετροποιήσεις στα </w:t>
      </w:r>
      <w:r w:rsidRPr="0069723F">
        <w:rPr>
          <w:rFonts w:ascii="Times New Roman" w:hAnsi="Times New Roman" w:cs="Times New Roman"/>
          <w:sz w:val="28"/>
          <w:szCs w:val="28"/>
        </w:rPr>
        <w:t>coarse</w:t>
      </w:r>
      <w:r w:rsidRPr="0069723F">
        <w:rPr>
          <w:rFonts w:ascii="Times New Roman" w:hAnsi="Times New Roman" w:cs="Times New Roman"/>
          <w:sz w:val="28"/>
          <w:szCs w:val="28"/>
          <w:lang w:val="el-GR"/>
        </w:rPr>
        <w:t xml:space="preserve"> πλέγματα προκάλεσαν σταθεροποίηση και ξήρανση σε διάφορους βαθμούς στο πλέγμα επίλυσης μεταφοράς με αποτέλεσμα σημαντικές διαφορές στον προσομοιωμέν</w:t>
      </w:r>
      <w:r w:rsidR="000E10F9" w:rsidRPr="0069723F">
        <w:rPr>
          <w:rFonts w:ascii="Times New Roman" w:hAnsi="Times New Roman" w:cs="Times New Roman"/>
          <w:sz w:val="28"/>
          <w:szCs w:val="28"/>
          <w:lang w:val="el-GR"/>
        </w:rPr>
        <w:t>ο</w:t>
      </w:r>
      <w:r w:rsidRPr="0069723F">
        <w:rPr>
          <w:rFonts w:ascii="Times New Roman" w:hAnsi="Times New Roman" w:cs="Times New Roman"/>
          <w:sz w:val="28"/>
          <w:szCs w:val="28"/>
          <w:lang w:val="el-GR"/>
        </w:rPr>
        <w:t xml:space="preserve"> υετό. </w:t>
      </w:r>
    </w:p>
    <w:p w14:paraId="65FBF8AD" w14:textId="77777777" w:rsidR="000E10F9" w:rsidRPr="0069723F" w:rsidRDefault="000E10F9" w:rsidP="0069723F">
      <w:pPr>
        <w:ind w:left="360"/>
        <w:jc w:val="both"/>
        <w:rPr>
          <w:rFonts w:ascii="Times New Roman" w:hAnsi="Times New Roman" w:cs="Times New Roman"/>
          <w:sz w:val="28"/>
          <w:szCs w:val="28"/>
          <w:lang w:val="el-GR"/>
        </w:rPr>
      </w:pPr>
    </w:p>
    <w:p w14:paraId="14CB19C6" w14:textId="77777777" w:rsidR="00B728BE" w:rsidRDefault="000E10F9" w:rsidP="00B728BE">
      <w:pPr>
        <w:keepNext/>
        <w:ind w:left="360"/>
        <w:jc w:val="center"/>
      </w:pPr>
      <w:r w:rsidRPr="0069723F">
        <w:rPr>
          <w:rFonts w:ascii="Times New Roman" w:hAnsi="Times New Roman" w:cs="Times New Roman"/>
          <w:noProof/>
          <w:sz w:val="28"/>
          <w:szCs w:val="28"/>
          <w:lang w:val="el-GR"/>
        </w:rPr>
        <w:drawing>
          <wp:inline distT="0" distB="0" distL="0" distR="0" wp14:anchorId="1563BA0B" wp14:editId="2DE4F105">
            <wp:extent cx="3986711" cy="2635134"/>
            <wp:effectExtent l="0" t="0" r="0" b="0"/>
            <wp:docPr id="28820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3369" name=""/>
                    <pic:cNvPicPr/>
                  </pic:nvPicPr>
                  <pic:blipFill>
                    <a:blip r:embed="rId22"/>
                    <a:stretch>
                      <a:fillRect/>
                    </a:stretch>
                  </pic:blipFill>
                  <pic:spPr>
                    <a:xfrm>
                      <a:off x="0" y="0"/>
                      <a:ext cx="3990091" cy="2637368"/>
                    </a:xfrm>
                    <a:prstGeom prst="rect">
                      <a:avLst/>
                    </a:prstGeom>
                  </pic:spPr>
                </pic:pic>
              </a:graphicData>
            </a:graphic>
          </wp:inline>
        </w:drawing>
      </w:r>
    </w:p>
    <w:p w14:paraId="5AD3D481" w14:textId="4C1AAEA0" w:rsidR="001B5DEA" w:rsidRPr="0069723F" w:rsidRDefault="00B728BE" w:rsidP="00B728BE">
      <w:pPr>
        <w:ind w:left="360"/>
        <w:jc w:val="center"/>
        <w:rPr>
          <w:rFonts w:ascii="Times New Roman" w:hAnsi="Times New Roman" w:cs="Times New Roman"/>
          <w:sz w:val="28"/>
          <w:szCs w:val="28"/>
          <w:lang w:val="el-GR"/>
        </w:rPr>
      </w:pPr>
      <w:r w:rsidRPr="00B728BE">
        <w:rPr>
          <w:i/>
          <w:iCs/>
          <w:color w:val="0E2841" w:themeColor="text2"/>
          <w:sz w:val="18"/>
          <w:szCs w:val="18"/>
        </w:rPr>
        <w:t>Grid-average hourly rain rates on the inner, convection-resolving grid (grid 3) of a nested LAM, when three different convective parameterizations were used on the surrounding grids (grids 1 and 2). Also shown is the rainfall on that grid when no parameterization was used on the outer grids (E123), as well as the rainfall estimated by the reflectivity from the WSR-88D radar. The lines are labelled in terms of the convective parameterization used: BM is Betts–Miller, G is Grell, KF is Kain–Fritsch, and E is explicit. The model configuration used on the inner grid was identical in all four simulations. Adapted</w:t>
      </w:r>
      <w:r w:rsidRPr="00B728BE">
        <w:rPr>
          <w:i/>
          <w:iCs/>
          <w:color w:val="0E2841" w:themeColor="text2"/>
          <w:sz w:val="18"/>
          <w:szCs w:val="18"/>
          <w:lang w:val="el-GR"/>
        </w:rPr>
        <w:t xml:space="preserve"> </w:t>
      </w:r>
      <w:r w:rsidRPr="00B728BE">
        <w:rPr>
          <w:i/>
          <w:iCs/>
          <w:color w:val="0E2841" w:themeColor="text2"/>
          <w:sz w:val="18"/>
          <w:szCs w:val="18"/>
        </w:rPr>
        <w:t>from</w:t>
      </w:r>
      <w:r w:rsidRPr="00B728BE">
        <w:rPr>
          <w:i/>
          <w:iCs/>
          <w:color w:val="0E2841" w:themeColor="text2"/>
          <w:sz w:val="18"/>
          <w:szCs w:val="18"/>
          <w:lang w:val="el-GR"/>
        </w:rPr>
        <w:t xml:space="preserve"> </w:t>
      </w:r>
      <w:r w:rsidRPr="00B728BE">
        <w:rPr>
          <w:i/>
          <w:iCs/>
          <w:color w:val="0E2841" w:themeColor="text2"/>
          <w:sz w:val="18"/>
          <w:szCs w:val="18"/>
        </w:rPr>
        <w:t>Warner</w:t>
      </w:r>
      <w:r w:rsidRPr="00B728BE">
        <w:rPr>
          <w:i/>
          <w:iCs/>
          <w:color w:val="0E2841" w:themeColor="text2"/>
          <w:sz w:val="18"/>
          <w:szCs w:val="18"/>
          <w:lang w:val="el-GR"/>
        </w:rPr>
        <w:t xml:space="preserve"> </w:t>
      </w:r>
      <w:r w:rsidRPr="00B728BE">
        <w:rPr>
          <w:i/>
          <w:iCs/>
          <w:color w:val="0E2841" w:themeColor="text2"/>
          <w:sz w:val="18"/>
          <w:szCs w:val="18"/>
        </w:rPr>
        <w:t>and</w:t>
      </w:r>
      <w:r w:rsidRPr="00B728BE">
        <w:rPr>
          <w:i/>
          <w:iCs/>
          <w:color w:val="0E2841" w:themeColor="text2"/>
          <w:sz w:val="18"/>
          <w:szCs w:val="18"/>
          <w:lang w:val="el-GR"/>
        </w:rPr>
        <w:t xml:space="preserve"> </w:t>
      </w:r>
      <w:r w:rsidRPr="00B728BE">
        <w:rPr>
          <w:i/>
          <w:iCs/>
          <w:color w:val="0E2841" w:themeColor="text2"/>
          <w:sz w:val="18"/>
          <w:szCs w:val="18"/>
        </w:rPr>
        <w:t>Hsu</w:t>
      </w:r>
      <w:r w:rsidRPr="00B728BE">
        <w:rPr>
          <w:i/>
          <w:iCs/>
          <w:color w:val="0E2841" w:themeColor="text2"/>
          <w:sz w:val="18"/>
          <w:szCs w:val="18"/>
          <w:lang w:val="el-GR"/>
        </w:rPr>
        <w:t xml:space="preserve"> (2000).</w:t>
      </w:r>
    </w:p>
    <w:p w14:paraId="0B8C4271" w14:textId="77777777" w:rsidR="001B5DEA" w:rsidRPr="0069723F" w:rsidRDefault="001B5DEA" w:rsidP="0069723F">
      <w:pPr>
        <w:ind w:left="360"/>
        <w:jc w:val="both"/>
        <w:rPr>
          <w:rFonts w:ascii="Times New Roman" w:hAnsi="Times New Roman" w:cs="Times New Roman"/>
          <w:sz w:val="28"/>
          <w:szCs w:val="28"/>
          <w:lang w:val="el-GR"/>
        </w:rPr>
      </w:pPr>
    </w:p>
    <w:p w14:paraId="60D03567" w14:textId="77777777" w:rsidR="00B728BE" w:rsidRDefault="00B728BE" w:rsidP="0069723F">
      <w:pPr>
        <w:jc w:val="both"/>
        <w:rPr>
          <w:rFonts w:ascii="Times New Roman" w:hAnsi="Times New Roman" w:cs="Times New Roman"/>
          <w:sz w:val="28"/>
          <w:szCs w:val="28"/>
          <w:lang w:val="el-GR"/>
        </w:rPr>
      </w:pPr>
    </w:p>
    <w:p w14:paraId="1EDD99E8" w14:textId="2E9DABD4" w:rsidR="005109AE" w:rsidRPr="00B728BE" w:rsidRDefault="00B728BE" w:rsidP="0069723F">
      <w:pPr>
        <w:jc w:val="both"/>
        <w:rPr>
          <w:rFonts w:ascii="Times New Roman" w:hAnsi="Times New Roman" w:cs="Times New Roman"/>
          <w:sz w:val="28"/>
          <w:szCs w:val="28"/>
          <w:lang w:val="el-GR"/>
        </w:rPr>
      </w:pPr>
      <w:r w:rsidRPr="00B728BE">
        <w:rPr>
          <w:rFonts w:ascii="Times New Roman" w:hAnsi="Times New Roman" w:cs="Times New Roman"/>
          <w:sz w:val="28"/>
          <w:szCs w:val="28"/>
          <w:lang w:val="el-GR"/>
        </w:rPr>
        <w:lastRenderedPageBreak/>
        <w:t>Συνεπώς, από τα παραπάνω, καταλήγουμε στο συμπέρασμα ότι η κατάλληλη παραμετροποίηση των διεργασιών είναι κρίσιμη για την ακριβή αναπαράσταση του καιρού και του κλίματος. Η επιλογή κατάλληλων σχημάτων παραμετροποίησης ανάλογα με την ανάλυση και τον σκοπό του μοντέλου διαδραματίζει βασικό ρόλο στην επιτυχία της προσομοίωσης.</w:t>
      </w:r>
    </w:p>
    <w:sectPr w:rsidR="005109AE" w:rsidRPr="00B728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002CEB"/>
    <w:multiLevelType w:val="hybridMultilevel"/>
    <w:tmpl w:val="CFBE4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7004AC"/>
    <w:multiLevelType w:val="hybridMultilevel"/>
    <w:tmpl w:val="C478E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4555209">
    <w:abstractNumId w:val="0"/>
  </w:num>
  <w:num w:numId="2" w16cid:durableId="1759712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5A"/>
    <w:rsid w:val="0005572A"/>
    <w:rsid w:val="000B3C07"/>
    <w:rsid w:val="000B6036"/>
    <w:rsid w:val="000E10F9"/>
    <w:rsid w:val="000E71D3"/>
    <w:rsid w:val="00134E81"/>
    <w:rsid w:val="001A363E"/>
    <w:rsid w:val="001B5DEA"/>
    <w:rsid w:val="001D1320"/>
    <w:rsid w:val="002014AD"/>
    <w:rsid w:val="00246DDB"/>
    <w:rsid w:val="002C315F"/>
    <w:rsid w:val="002F3D8E"/>
    <w:rsid w:val="002F4961"/>
    <w:rsid w:val="00322F98"/>
    <w:rsid w:val="003B4189"/>
    <w:rsid w:val="003B7667"/>
    <w:rsid w:val="004023D5"/>
    <w:rsid w:val="00405E87"/>
    <w:rsid w:val="00421F4D"/>
    <w:rsid w:val="004711BE"/>
    <w:rsid w:val="0047575E"/>
    <w:rsid w:val="00482D32"/>
    <w:rsid w:val="0048474B"/>
    <w:rsid w:val="004B02AE"/>
    <w:rsid w:val="004B4601"/>
    <w:rsid w:val="00501FF9"/>
    <w:rsid w:val="0050276C"/>
    <w:rsid w:val="005109AE"/>
    <w:rsid w:val="00595D50"/>
    <w:rsid w:val="005F3A5F"/>
    <w:rsid w:val="0065060F"/>
    <w:rsid w:val="006542B7"/>
    <w:rsid w:val="00683939"/>
    <w:rsid w:val="0069723F"/>
    <w:rsid w:val="006D12B2"/>
    <w:rsid w:val="006F5FA1"/>
    <w:rsid w:val="00707CEB"/>
    <w:rsid w:val="0072374B"/>
    <w:rsid w:val="00746937"/>
    <w:rsid w:val="00762440"/>
    <w:rsid w:val="007923D7"/>
    <w:rsid w:val="007B3754"/>
    <w:rsid w:val="007C6E8D"/>
    <w:rsid w:val="00831929"/>
    <w:rsid w:val="008478C0"/>
    <w:rsid w:val="008A59FA"/>
    <w:rsid w:val="008B2126"/>
    <w:rsid w:val="008D753F"/>
    <w:rsid w:val="008E3AE4"/>
    <w:rsid w:val="009040F6"/>
    <w:rsid w:val="0091360D"/>
    <w:rsid w:val="0097054D"/>
    <w:rsid w:val="0097502C"/>
    <w:rsid w:val="00984720"/>
    <w:rsid w:val="009A44F2"/>
    <w:rsid w:val="009B075A"/>
    <w:rsid w:val="009B14D5"/>
    <w:rsid w:val="00A60386"/>
    <w:rsid w:val="00A67C93"/>
    <w:rsid w:val="00A77E45"/>
    <w:rsid w:val="00A86D8A"/>
    <w:rsid w:val="00AA6FF7"/>
    <w:rsid w:val="00AD71F8"/>
    <w:rsid w:val="00B7220A"/>
    <w:rsid w:val="00B728BE"/>
    <w:rsid w:val="00B91C20"/>
    <w:rsid w:val="00B95194"/>
    <w:rsid w:val="00BA66FD"/>
    <w:rsid w:val="00BC0104"/>
    <w:rsid w:val="00BE4752"/>
    <w:rsid w:val="00BE6F5E"/>
    <w:rsid w:val="00BF4B54"/>
    <w:rsid w:val="00C273BD"/>
    <w:rsid w:val="00C454C0"/>
    <w:rsid w:val="00C7002F"/>
    <w:rsid w:val="00CC1651"/>
    <w:rsid w:val="00CD5596"/>
    <w:rsid w:val="00D561CD"/>
    <w:rsid w:val="00DF2FD0"/>
    <w:rsid w:val="00E35AE2"/>
    <w:rsid w:val="00E42DEC"/>
    <w:rsid w:val="00E51D4D"/>
    <w:rsid w:val="00E71F0F"/>
    <w:rsid w:val="00EA00B8"/>
    <w:rsid w:val="00ED5D2D"/>
    <w:rsid w:val="00ED76EA"/>
    <w:rsid w:val="00EE5EE5"/>
    <w:rsid w:val="00EF30F6"/>
    <w:rsid w:val="00F20A21"/>
    <w:rsid w:val="00F30671"/>
    <w:rsid w:val="00F40D01"/>
    <w:rsid w:val="00F562FA"/>
    <w:rsid w:val="00F95560"/>
    <w:rsid w:val="00FB58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8BF8"/>
  <w15:chartTrackingRefBased/>
  <w15:docId w15:val="{80742B7C-4E71-4FC3-BFDB-8BD94BF7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0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0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7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7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7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7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7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0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0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75A"/>
    <w:rPr>
      <w:rFonts w:eastAsiaTheme="majorEastAsia" w:cstheme="majorBidi"/>
      <w:color w:val="272727" w:themeColor="text1" w:themeTint="D8"/>
    </w:rPr>
  </w:style>
  <w:style w:type="paragraph" w:styleId="Title">
    <w:name w:val="Title"/>
    <w:basedOn w:val="Normal"/>
    <w:next w:val="Normal"/>
    <w:link w:val="TitleChar"/>
    <w:uiPriority w:val="10"/>
    <w:qFormat/>
    <w:rsid w:val="009B0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75A"/>
    <w:pPr>
      <w:spacing w:before="160"/>
      <w:jc w:val="center"/>
    </w:pPr>
    <w:rPr>
      <w:i/>
      <w:iCs/>
      <w:color w:val="404040" w:themeColor="text1" w:themeTint="BF"/>
    </w:rPr>
  </w:style>
  <w:style w:type="character" w:customStyle="1" w:styleId="QuoteChar">
    <w:name w:val="Quote Char"/>
    <w:basedOn w:val="DefaultParagraphFont"/>
    <w:link w:val="Quote"/>
    <w:uiPriority w:val="29"/>
    <w:rsid w:val="009B075A"/>
    <w:rPr>
      <w:i/>
      <w:iCs/>
      <w:color w:val="404040" w:themeColor="text1" w:themeTint="BF"/>
    </w:rPr>
  </w:style>
  <w:style w:type="paragraph" w:styleId="ListParagraph">
    <w:name w:val="List Paragraph"/>
    <w:basedOn w:val="Normal"/>
    <w:uiPriority w:val="34"/>
    <w:qFormat/>
    <w:rsid w:val="009B075A"/>
    <w:pPr>
      <w:ind w:left="720"/>
      <w:contextualSpacing/>
    </w:pPr>
  </w:style>
  <w:style w:type="character" w:styleId="IntenseEmphasis">
    <w:name w:val="Intense Emphasis"/>
    <w:basedOn w:val="DefaultParagraphFont"/>
    <w:uiPriority w:val="21"/>
    <w:qFormat/>
    <w:rsid w:val="009B075A"/>
    <w:rPr>
      <w:i/>
      <w:iCs/>
      <w:color w:val="0F4761" w:themeColor="accent1" w:themeShade="BF"/>
    </w:rPr>
  </w:style>
  <w:style w:type="paragraph" w:styleId="IntenseQuote">
    <w:name w:val="Intense Quote"/>
    <w:basedOn w:val="Normal"/>
    <w:next w:val="Normal"/>
    <w:link w:val="IntenseQuoteChar"/>
    <w:uiPriority w:val="30"/>
    <w:qFormat/>
    <w:rsid w:val="009B0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75A"/>
    <w:rPr>
      <w:i/>
      <w:iCs/>
      <w:color w:val="0F4761" w:themeColor="accent1" w:themeShade="BF"/>
    </w:rPr>
  </w:style>
  <w:style w:type="character" w:styleId="IntenseReference">
    <w:name w:val="Intense Reference"/>
    <w:basedOn w:val="DefaultParagraphFont"/>
    <w:uiPriority w:val="32"/>
    <w:qFormat/>
    <w:rsid w:val="009B075A"/>
    <w:rPr>
      <w:b/>
      <w:bCs/>
      <w:smallCaps/>
      <w:color w:val="0F4761" w:themeColor="accent1" w:themeShade="BF"/>
      <w:spacing w:val="5"/>
    </w:rPr>
  </w:style>
  <w:style w:type="paragraph" w:styleId="Caption">
    <w:name w:val="caption"/>
    <w:basedOn w:val="Normal"/>
    <w:next w:val="Normal"/>
    <w:uiPriority w:val="35"/>
    <w:unhideWhenUsed/>
    <w:qFormat/>
    <w:rsid w:val="00EF30F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21BDC-3430-4499-9632-CB59C0D9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3814</TotalTime>
  <Pages>20</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ΚΑΪΡΑΚΤΙΔΗ ΚΩΝΣΤΑΝΤΙΝΑ</dc:creator>
  <cp:keywords/>
  <dc:description/>
  <cp:lastModifiedBy>ΚΑΪΡΑΚΤΙΔΗ ΚΩΝΣΤΑΝΤΙΝΑ</cp:lastModifiedBy>
  <cp:revision>74</cp:revision>
  <dcterms:created xsi:type="dcterms:W3CDTF">2025-04-24T12:59:00Z</dcterms:created>
  <dcterms:modified xsi:type="dcterms:W3CDTF">2025-04-28T05:47:00Z</dcterms:modified>
</cp:coreProperties>
</file>