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1CFF" w14:textId="75DB53E9" w:rsidR="00C83904" w:rsidRPr="00AD6DB4" w:rsidRDefault="00C83904" w:rsidP="00C83904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About the Data</w:t>
      </w:r>
    </w:p>
    <w:p w14:paraId="7928C305" w14:textId="73413C62" w:rsidR="00690E04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Symptom Rate Query data</w:t>
      </w:r>
      <w:r w:rsidR="00690E04" w:rsidRPr="00AD6DB4">
        <w:rPr>
          <w:rFonts w:ascii="Calibri" w:hAnsi="Calibri" w:cs="Calibri"/>
          <w:sz w:val="20"/>
          <w:szCs w:val="20"/>
        </w:rPr>
        <w:t xml:space="preserve"> begins on 7</w:t>
      </w:r>
      <w:r w:rsidR="00690E04"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="00690E04" w:rsidRPr="00AD6DB4">
        <w:rPr>
          <w:rFonts w:ascii="Calibri" w:hAnsi="Calibri" w:cs="Calibri"/>
          <w:sz w:val="20"/>
          <w:szCs w:val="20"/>
        </w:rPr>
        <w:t xml:space="preserve"> March 2020 and ends on 31 Dec 2020. </w:t>
      </w:r>
    </w:p>
    <w:p w14:paraId="3E61E105" w14:textId="36936C1C" w:rsidR="000B3ECD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Daily Increase in Covid-19 Case Count data begins on 7</w:t>
      </w:r>
      <w:r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Pr="00AD6DB4">
        <w:rPr>
          <w:rFonts w:ascii="Calibri" w:hAnsi="Calibri" w:cs="Calibri"/>
          <w:sz w:val="20"/>
          <w:szCs w:val="20"/>
        </w:rPr>
        <w:t xml:space="preserve"> March 2020 and ends on 31 Jan 2021.</w:t>
      </w:r>
    </w:p>
    <w:p w14:paraId="1047B945" w14:textId="77777777" w:rsidR="000B3ECD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</w:p>
    <w:p w14:paraId="612E035E" w14:textId="40AA8A5A" w:rsidR="00690E04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Daily Increase in Covid-19 Case Count data is extended 30 days to allow for a </w:t>
      </w:r>
      <w:r w:rsidR="00131567" w:rsidRPr="00AD6DB4">
        <w:rPr>
          <w:rFonts w:ascii="Calibri" w:hAnsi="Calibri" w:cs="Calibri"/>
          <w:sz w:val="20"/>
          <w:szCs w:val="20"/>
        </w:rPr>
        <w:t>30-day</w:t>
      </w:r>
      <w:r w:rsidRPr="00AD6DB4">
        <w:rPr>
          <w:rFonts w:ascii="Calibri" w:hAnsi="Calibri" w:cs="Calibri"/>
          <w:sz w:val="20"/>
          <w:szCs w:val="20"/>
        </w:rPr>
        <w:t xml:space="preserve"> lag period when comparing outbreaks anomalies. Both datasets begin on </w:t>
      </w:r>
      <w:r w:rsidR="00690E04" w:rsidRPr="00AD6DB4">
        <w:rPr>
          <w:rFonts w:ascii="Calibri" w:hAnsi="Calibri" w:cs="Calibri"/>
          <w:sz w:val="20"/>
          <w:szCs w:val="20"/>
        </w:rPr>
        <w:t>7</w:t>
      </w:r>
      <w:r w:rsidR="00690E04"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="00690E04" w:rsidRPr="00AD6DB4">
        <w:rPr>
          <w:rFonts w:ascii="Calibri" w:hAnsi="Calibri" w:cs="Calibri"/>
          <w:sz w:val="20"/>
          <w:szCs w:val="20"/>
        </w:rPr>
        <w:t xml:space="preserve"> March 2020 </w:t>
      </w:r>
      <w:r w:rsidRPr="00AD6DB4">
        <w:rPr>
          <w:rFonts w:ascii="Calibri" w:hAnsi="Calibri" w:cs="Calibri"/>
          <w:sz w:val="20"/>
          <w:szCs w:val="20"/>
        </w:rPr>
        <w:t xml:space="preserve">because it </w:t>
      </w:r>
      <w:r w:rsidR="00690E04" w:rsidRPr="00AD6DB4">
        <w:rPr>
          <w:rFonts w:ascii="Calibri" w:hAnsi="Calibri" w:cs="Calibri"/>
          <w:sz w:val="20"/>
          <w:szCs w:val="20"/>
        </w:rPr>
        <w:t xml:space="preserve">is the first day with complete data </w:t>
      </w:r>
      <w:r w:rsidRPr="00AD6DB4">
        <w:rPr>
          <w:rFonts w:ascii="Calibri" w:hAnsi="Calibri" w:cs="Calibri"/>
          <w:sz w:val="20"/>
          <w:szCs w:val="20"/>
        </w:rPr>
        <w:t>on</w:t>
      </w:r>
      <w:r w:rsidR="00690E04" w:rsidRPr="00AD6DB4">
        <w:rPr>
          <w:rFonts w:ascii="Calibri" w:hAnsi="Calibri" w:cs="Calibri"/>
          <w:sz w:val="20"/>
          <w:szCs w:val="20"/>
        </w:rPr>
        <w:t xml:space="preserve"> </w:t>
      </w:r>
      <w:r w:rsidRPr="00AD6DB4">
        <w:rPr>
          <w:rFonts w:ascii="Calibri" w:hAnsi="Calibri" w:cs="Calibri"/>
          <w:sz w:val="20"/>
          <w:szCs w:val="20"/>
        </w:rPr>
        <w:t xml:space="preserve">Daily Increase in Covid-19 Case Count </w:t>
      </w:r>
      <w:r w:rsidR="00690E04" w:rsidRPr="00AD6DB4">
        <w:rPr>
          <w:rFonts w:ascii="Calibri" w:hAnsi="Calibri" w:cs="Calibri"/>
          <w:sz w:val="20"/>
          <w:szCs w:val="20"/>
        </w:rPr>
        <w:t xml:space="preserve">for each state. The symptom rate signal </w:t>
      </w:r>
      <w:r w:rsidRPr="00AD6DB4">
        <w:rPr>
          <w:rFonts w:ascii="Calibri" w:hAnsi="Calibri" w:cs="Calibri"/>
          <w:sz w:val="20"/>
          <w:szCs w:val="20"/>
        </w:rPr>
        <w:t xml:space="preserve">used </w:t>
      </w:r>
      <w:r w:rsidR="00690E04" w:rsidRPr="00AD6DB4">
        <w:rPr>
          <w:rFonts w:ascii="Calibri" w:hAnsi="Calibri" w:cs="Calibri"/>
          <w:sz w:val="20"/>
          <w:szCs w:val="20"/>
        </w:rPr>
        <w:t xml:space="preserve">is a combination of Cough and Fever </w:t>
      </w:r>
      <w:r w:rsidRPr="00AD6DB4">
        <w:rPr>
          <w:rFonts w:ascii="Calibri" w:hAnsi="Calibri" w:cs="Calibri"/>
          <w:sz w:val="20"/>
          <w:szCs w:val="20"/>
        </w:rPr>
        <w:t xml:space="preserve">symptom rates. </w:t>
      </w:r>
      <w:r w:rsidR="00690E04" w:rsidRPr="00AD6DB4">
        <w:rPr>
          <w:rFonts w:ascii="Calibri" w:hAnsi="Calibri" w:cs="Calibri"/>
          <w:sz w:val="20"/>
          <w:szCs w:val="20"/>
        </w:rPr>
        <w:t xml:space="preserve"> </w:t>
      </w:r>
    </w:p>
    <w:p w14:paraId="509680AC" w14:textId="0176B779" w:rsidR="00E82997" w:rsidRPr="00AD6DB4" w:rsidRDefault="00E82997" w:rsidP="000B3ECD">
      <w:pPr>
        <w:jc w:val="both"/>
        <w:rPr>
          <w:rFonts w:ascii="Calibri" w:hAnsi="Calibri" w:cs="Calibri"/>
          <w:sz w:val="20"/>
          <w:szCs w:val="20"/>
        </w:rPr>
      </w:pPr>
    </w:p>
    <w:p w14:paraId="5BE0D3C6" w14:textId="6A74A04A" w:rsidR="008D7AD5" w:rsidRPr="00AD6DB4" w:rsidRDefault="00AD6DB4" w:rsidP="008D7AD5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Covid-19</w:t>
      </w:r>
      <w:r w:rsidR="008D7AD5" w:rsidRPr="00AD6DB4">
        <w:rPr>
          <w:rFonts w:ascii="Calibri" w:hAnsi="Calibri" w:cs="Calibri"/>
        </w:rPr>
        <w:t xml:space="preserve"> Case Counts Contain Negative Numbers</w:t>
      </w:r>
    </w:p>
    <w:p w14:paraId="2FB5537A" w14:textId="70956FD3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The Daily Increase in Covid-19 Case Count data contains negative values which contradicts its description:</w:t>
      </w:r>
    </w:p>
    <w:p w14:paraId="301F6B67" w14:textId="40682004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</w:p>
    <w:p w14:paraId="75A10BDF" w14:textId="1C7A4BBC" w:rsidR="008D7AD5" w:rsidRPr="00AD6DB4" w:rsidRDefault="008D7AD5" w:rsidP="008D7AD5">
      <w:pPr>
        <w:rPr>
          <w:rFonts w:ascii="Calibri" w:hAnsi="Calibri" w:cs="Calibri"/>
          <w:i/>
          <w:iCs/>
          <w:sz w:val="20"/>
          <w:szCs w:val="20"/>
        </w:rPr>
      </w:pPr>
      <w:r w:rsidRPr="00AD6DB4">
        <w:rPr>
          <w:rFonts w:ascii="Calibri" w:hAnsi="Calibri" w:cs="Calibri"/>
          <w:i/>
          <w:iCs/>
          <w:sz w:val="20"/>
          <w:szCs w:val="20"/>
        </w:rPr>
        <w:t>“The daily increase in API field positive, which measures Cases (confirmed plus probable) calculated based on the previous day’s value.”</w:t>
      </w:r>
    </w:p>
    <w:p w14:paraId="1AB82D29" w14:textId="26A94AC6" w:rsidR="008D7AD5" w:rsidRPr="00AD6DB4" w:rsidRDefault="008D7AD5" w:rsidP="008D7AD5">
      <w:pPr>
        <w:rPr>
          <w:rFonts w:ascii="Calibri" w:hAnsi="Calibri" w:cs="Calibri"/>
          <w:i/>
          <w:iCs/>
          <w:sz w:val="20"/>
          <w:szCs w:val="20"/>
        </w:rPr>
      </w:pPr>
    </w:p>
    <w:p w14:paraId="47A64F58" w14:textId="1362A9AB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To handle this, all actual case counts &lt; 1 are assigned the value 1. </w:t>
      </w:r>
    </w:p>
    <w:p w14:paraId="78DAEB02" w14:textId="1E9FA4D0" w:rsidR="008D7AD5" w:rsidRDefault="008D7AD5" w:rsidP="000B3ECD">
      <w:pPr>
        <w:jc w:val="both"/>
        <w:rPr>
          <w:rFonts w:ascii="Calibri" w:hAnsi="Calibri" w:cs="Calibri"/>
          <w:sz w:val="20"/>
          <w:szCs w:val="20"/>
        </w:rPr>
      </w:pPr>
    </w:p>
    <w:p w14:paraId="6D828B76" w14:textId="4511CB7E" w:rsidR="00C83904" w:rsidRPr="00C53C41" w:rsidRDefault="00C83904" w:rsidP="00C53C41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Highlighting methodologies and definitions:</w:t>
      </w:r>
    </w:p>
    <w:p w14:paraId="0A2B120D" w14:textId="64D6D36A" w:rsidR="0058089A" w:rsidRPr="00AD6DB4" w:rsidRDefault="0058089A" w:rsidP="0058089A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>Defining Anomalies in Covid-19 Case Counts</w:t>
      </w:r>
    </w:p>
    <w:p w14:paraId="1356774A" w14:textId="20A90E13" w:rsidR="00951448" w:rsidRPr="00AD6DB4" w:rsidRDefault="00951448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To calculate outbreak anomalies in Covid-19 Case Counts, the following steps are taken: </w:t>
      </w:r>
    </w:p>
    <w:p w14:paraId="31B104ED" w14:textId="699026BA" w:rsidR="00951448" w:rsidRPr="00AD6DB4" w:rsidRDefault="00951448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Relative increase from day d-1 to day d is calculated, Cd. </w:t>
      </w:r>
    </w:p>
    <w:p w14:paraId="2DB3E258" w14:textId="51D0187B" w:rsidR="00951448" w:rsidRPr="00AD6DB4" w:rsidRDefault="00951448" w:rsidP="00951448">
      <w:pPr>
        <w:pStyle w:val="ListParagraph"/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This results in a vector, C, of length p. </w:t>
      </w:r>
    </w:p>
    <w:p w14:paraId="327EB4EC" w14:textId="73203769" w:rsidR="00951448" w:rsidRPr="00AD6DB4" w:rsidRDefault="00F20724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C’s</w:t>
      </w:r>
      <w:r w:rsidR="00951448" w:rsidRPr="00AD6DB4">
        <w:rPr>
          <w:rFonts w:ascii="Calibri" w:hAnsi="Calibri" w:cs="Calibri"/>
          <w:sz w:val="20"/>
          <w:szCs w:val="20"/>
        </w:rPr>
        <w:t xml:space="preserve"> standard deviation is calculated</w:t>
      </w:r>
      <w:r w:rsidRPr="00AD6DB4">
        <w:rPr>
          <w:rFonts w:ascii="Calibri" w:hAnsi="Calibri" w:cs="Calibri"/>
          <w:sz w:val="20"/>
          <w:szCs w:val="20"/>
        </w:rPr>
        <w:t>.</w:t>
      </w:r>
      <w:r w:rsidR="00951448" w:rsidRPr="00AD6DB4">
        <w:rPr>
          <w:rFonts w:ascii="Calibri" w:hAnsi="Calibri" w:cs="Calibri"/>
          <w:sz w:val="16"/>
          <w:szCs w:val="16"/>
        </w:rPr>
        <w:t xml:space="preserve"> </w:t>
      </w:r>
    </w:p>
    <w:p w14:paraId="35FAB8FF" w14:textId="087A0D4B" w:rsidR="00AA3450" w:rsidRPr="00AD6DB4" w:rsidRDefault="00AA3450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Outliers are removed (C with values greater than 3 standard deviations)</w:t>
      </w:r>
    </w:p>
    <w:p w14:paraId="4D5CB7CF" w14:textId="3F811FDE" w:rsidR="00AA3450" w:rsidRPr="00AD6DB4" w:rsidRDefault="00AA3450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standard deviation of C is recalculated. </w:t>
      </w:r>
    </w:p>
    <w:p w14:paraId="7BF25449" w14:textId="783F9DFB" w:rsidR="004C5B8A" w:rsidRPr="00AD6DB4" w:rsidRDefault="00951448" w:rsidP="00471AD6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AD6DB4">
        <w:rPr>
          <w:rFonts w:ascii="Calibri" w:hAnsi="Calibri" w:cs="Calibri"/>
          <w:sz w:val="20"/>
          <w:szCs w:val="20"/>
        </w:rPr>
        <w:t xml:space="preserve">An outbreak anomaly is a defined as Cd that is larger than 2 standard deviations. </w:t>
      </w:r>
    </w:p>
    <w:p w14:paraId="18D0C203" w14:textId="77777777" w:rsidR="0058089A" w:rsidRPr="00AD6DB4" w:rsidRDefault="0058089A" w:rsidP="000B3ECD">
      <w:pPr>
        <w:jc w:val="both"/>
        <w:rPr>
          <w:rFonts w:ascii="Calibri" w:hAnsi="Calibri" w:cs="Calibri"/>
          <w:sz w:val="20"/>
          <w:szCs w:val="20"/>
        </w:rPr>
      </w:pPr>
    </w:p>
    <w:p w14:paraId="78F01AFA" w14:textId="0DA1F7EF" w:rsidR="0058089A" w:rsidRPr="00AD6DB4" w:rsidRDefault="0058089A" w:rsidP="000B3ECD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>Comparing Anomalies of Symptom Rate and Anomalies of Covid-19 Case Counts</w:t>
      </w:r>
    </w:p>
    <w:p w14:paraId="686995FF" w14:textId="135C94A6" w:rsidR="00690E04" w:rsidRDefault="00690E04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During the comparison, </w:t>
      </w:r>
      <w:r w:rsidRPr="00AD6DB4">
        <w:rPr>
          <w:rFonts w:ascii="Calibri" w:hAnsi="Calibri" w:cs="Calibri"/>
          <w:b/>
          <w:bCs/>
          <w:sz w:val="20"/>
          <w:szCs w:val="20"/>
        </w:rPr>
        <w:t>strict matching</w:t>
      </w:r>
      <w:r w:rsidRPr="00AD6DB4">
        <w:rPr>
          <w:rFonts w:ascii="Calibri" w:hAnsi="Calibri" w:cs="Calibri"/>
          <w:sz w:val="20"/>
          <w:szCs w:val="20"/>
        </w:rPr>
        <w:t xml:space="preserve"> is applied whereby a symptom rate anomaly must match to a unique </w:t>
      </w:r>
      <w:r w:rsidR="00E82997" w:rsidRPr="00AD6DB4">
        <w:rPr>
          <w:rFonts w:ascii="Calibri" w:hAnsi="Calibri" w:cs="Calibri"/>
          <w:sz w:val="20"/>
          <w:szCs w:val="20"/>
        </w:rPr>
        <w:t>Covid-19</w:t>
      </w:r>
      <w:r w:rsidRPr="00AD6DB4">
        <w:rPr>
          <w:rFonts w:ascii="Calibri" w:hAnsi="Calibri" w:cs="Calibri"/>
          <w:sz w:val="20"/>
          <w:szCs w:val="20"/>
        </w:rPr>
        <w:t xml:space="preserve"> </w:t>
      </w:r>
      <w:r w:rsidR="00E82997" w:rsidRPr="00AD6DB4">
        <w:rPr>
          <w:rFonts w:ascii="Calibri" w:hAnsi="Calibri" w:cs="Calibri"/>
          <w:sz w:val="20"/>
          <w:szCs w:val="20"/>
        </w:rPr>
        <w:t>outbreak</w:t>
      </w:r>
      <w:r w:rsidRPr="00AD6DB4">
        <w:rPr>
          <w:rFonts w:ascii="Calibri" w:hAnsi="Calibri" w:cs="Calibri"/>
          <w:sz w:val="20"/>
          <w:szCs w:val="20"/>
        </w:rPr>
        <w:t xml:space="preserve"> anomaly.  </w:t>
      </w:r>
    </w:p>
    <w:p w14:paraId="61BF4F29" w14:textId="034CD434" w:rsidR="00C83904" w:rsidRDefault="00C83904" w:rsidP="000B3ECD">
      <w:pPr>
        <w:jc w:val="both"/>
        <w:rPr>
          <w:rFonts w:ascii="Calibri" w:hAnsi="Calibri" w:cs="Calibri"/>
          <w:sz w:val="20"/>
          <w:szCs w:val="20"/>
        </w:rPr>
      </w:pPr>
    </w:p>
    <w:p w14:paraId="7A0E2B30" w14:textId="2C616F1F" w:rsidR="00C83904" w:rsidRPr="00AD6DB4" w:rsidRDefault="00C83904" w:rsidP="00C83904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Training Results: Best Threshold and Best Lag</w:t>
      </w:r>
    </w:p>
    <w:p w14:paraId="66E64313" w14:textId="77777777" w:rsidR="00B55558" w:rsidRDefault="00B55558" w:rsidP="00D554EE">
      <w:pPr>
        <w:rPr>
          <w:rFonts w:ascii="Calibri" w:hAnsi="Calibri" w:cs="Calibri"/>
          <w:sz w:val="20"/>
          <w:szCs w:val="20"/>
        </w:rPr>
        <w:sectPr w:rsidR="00B55558" w:rsidSect="001C0579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471"/>
        <w:gridCol w:w="939"/>
        <w:gridCol w:w="1134"/>
      </w:tblGrid>
      <w:tr w:rsidR="00B55558" w:rsidRPr="00B55558" w14:paraId="54C18148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</w:tcPr>
          <w:p w14:paraId="5CD15ED6" w14:textId="63C9257A" w:rsidR="00B55558" w:rsidRPr="00B55558" w:rsidRDefault="00B55558" w:rsidP="00B5555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1471" w:type="dxa"/>
            <w:shd w:val="clear" w:color="auto" w:fill="auto"/>
            <w:noWrap/>
            <w:vAlign w:val="bottom"/>
          </w:tcPr>
          <w:p w14:paraId="67303146" w14:textId="3760D6E7" w:rsidR="00B55558" w:rsidRPr="00B55558" w:rsidRDefault="00B55558" w:rsidP="00B5555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F SCORE</w:t>
            </w:r>
          </w:p>
        </w:tc>
        <w:tc>
          <w:tcPr>
            <w:tcW w:w="939" w:type="dxa"/>
            <w:shd w:val="clear" w:color="auto" w:fill="auto"/>
            <w:noWrap/>
            <w:vAlign w:val="bottom"/>
          </w:tcPr>
          <w:p w14:paraId="3EDF3C19" w14:textId="40557091" w:rsidR="00B55558" w:rsidRPr="00B55558" w:rsidRDefault="00B55558" w:rsidP="00B5555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LAG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511539E" w14:textId="41309952" w:rsidR="00B55558" w:rsidRPr="00B55558" w:rsidRDefault="00B55558" w:rsidP="00B5555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TH</w:t>
            </w:r>
          </w:p>
        </w:tc>
      </w:tr>
      <w:tr w:rsidR="00B55558" w:rsidRPr="00B55558" w14:paraId="21C612E2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494E0F8" w14:textId="1F2844DB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AK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5E8738E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0.34146341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49FA3B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590948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B55558" w:rsidRPr="00B55558" w14:paraId="398FB485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6CF282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AL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1444B8B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B6EF5B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D5078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1438DBD0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90D154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AR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65F713A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0.35483871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2B997A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FACA8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B55558" w:rsidRPr="00B55558" w14:paraId="2E9E0735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4557F9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AZ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F0BE90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0.54237288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6F81F2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CF813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164850B3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F87545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CA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5BC8B5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D3B5A4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04554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B55558" w:rsidRPr="00B55558" w14:paraId="6BF05646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F4C969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CO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839846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1995F2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E3243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750C035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E2AA52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CT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450EAE6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0.35294118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F4541D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FAC2B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B55558" w:rsidRPr="00B55558" w14:paraId="6BA03E72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8E961B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DC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C55C6F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0.45454545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1BE379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67512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460F7538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D8884F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DE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962B53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0.42424242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ACE56E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E8624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B55558" w:rsidRPr="00B55558" w14:paraId="3BB83C20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A10B1F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FL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4D89568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0.15686275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8C88F0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1238BD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B55558" w:rsidRPr="00B55558" w14:paraId="03F80308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5E777F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GA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BF2C8A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C087AC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5BAC9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B55558" w:rsidRPr="00B55558" w14:paraId="0BF5240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C9900E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HI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74C4843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0.30769231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21049A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E7780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B55558" w:rsidRPr="00B55558" w14:paraId="0F54C7E0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674C95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IA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95CAE1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0.51612903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38EF3D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2CFF8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B55558" w:rsidRPr="00B55558" w14:paraId="00919F6E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284955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ID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7361466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0.21052632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5D7A30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9739C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B55558" w:rsidRPr="00B55558" w14:paraId="4F599EB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D9E01B8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IL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1B4E9F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0.61538462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481040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850D3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B55558" w:rsidRPr="00B55558" w14:paraId="7661B251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C2AF69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IN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742374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0.52380952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2504CE8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A3222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B55558" w:rsidRPr="00B55558" w14:paraId="2CB5B2CA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D02B55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KS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0BF4152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0.25806452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DDBB89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44EFF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B55558" w:rsidRPr="00B55558" w14:paraId="20704FE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198B8B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KY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AF3FDD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0.46666667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D5D9FA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C3C52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B55558" w:rsidRPr="00B55558" w14:paraId="28995505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FB7054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LA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B512D08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0.47058824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439825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4B30B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B55558" w:rsidRPr="00B55558" w14:paraId="54704280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D5F678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MA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701451A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0.19047619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68E68A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51FD5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</w:tr>
      <w:tr w:rsidR="00B55558" w:rsidRPr="00B55558" w14:paraId="2001CBCA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1B4112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MD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403BBA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E43848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40477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B55558" w:rsidRPr="00B55558" w14:paraId="78AAB12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FF3C30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ME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458D915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0.26666667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30CF66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5540F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B55558" w:rsidRPr="00B55558" w14:paraId="468BE94F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75BFCF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MI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2F03823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0.32352941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4A6671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CCEC2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B55558" w:rsidRPr="00B55558" w14:paraId="3BCBA5A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082597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MN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23ADDA1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0.13793103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F941A8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CB0D5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505DA82F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E9F232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MO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0A156CF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0.33333333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300E2C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08602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B55558" w:rsidRPr="00B55558" w14:paraId="70CEF52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40A021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MS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7F001A1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0.3255814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1F561A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B0558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B55558" w:rsidRPr="00B55558" w14:paraId="27BEBC3C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EA0184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MT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ED1769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4C0AF7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1946D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B55558" w:rsidRPr="00B55558" w14:paraId="00B4786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B480A6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lastRenderedPageBreak/>
              <w:t>NC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5C3417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0.69565217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EB379B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650B17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0DA1D53C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67C937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ND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1430FF1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0.18181818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6B7CF3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494703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B55558" w:rsidRPr="00B55558" w14:paraId="0D1CF2A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47E1DD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NE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454A852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0.26666667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6E446F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84863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B55558" w:rsidRPr="00B55558" w14:paraId="304791E3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A96876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NH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BD548D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0.58064516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0594D4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F78F7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B55558" w:rsidRPr="00B55558" w14:paraId="4EA5C3E0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4B47A2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NJ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ABEBE9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0.44444444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2A3CA2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8F25B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2E38CC65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8585AA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NM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09A1F7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0.52631579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3B6FD6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24A0C8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B55558" w:rsidRPr="00B55558" w14:paraId="737F079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406159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NV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876603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0.53846154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054E10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49062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B55558" w:rsidRPr="00B55558" w14:paraId="1E3472CE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B53603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NY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89EB32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0.47826087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B4CFB7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5926D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634440AA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D251B1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OH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738DC59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0.28571429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0E1B8C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796C8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144E4F23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C71B59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41512B8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2002F5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25E1A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B55558" w:rsidRPr="00B55558" w14:paraId="2455DE3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B3E9D2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OR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C20884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0.46153846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71A2B0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F237D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B55558" w:rsidRPr="00B55558" w14:paraId="17C69EBC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D3AE86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PA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27F1A98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0.33333333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D0092A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A06F3E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B55558" w:rsidRPr="00B55558" w14:paraId="5BB5623F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9C45B4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RI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3CEE897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0.34482759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61D39F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A4532A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B55558" w:rsidRPr="00B55558" w14:paraId="09CE32C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886F77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SC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CD024E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0.45454545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824DD9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5555E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55558" w:rsidRPr="00B55558" w14:paraId="4DEE225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67FA3C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SD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9BC250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0.52173913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1E5357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3FF6D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B55558" w:rsidRPr="00B55558" w14:paraId="47FA9847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3A894A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TN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355BF98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0.22222222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4816E1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6A2AD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30D2289C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3B0C6A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TX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FC15C2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0.59259259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7F9A85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FBB55A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B55558" w:rsidRPr="00B55558" w14:paraId="47AB31B2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96CB7F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UT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AD99F8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9C8AA2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34339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4CEEBA84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D9E425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VA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0B640B2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80CA13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90E6B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32AEC9CC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D7625D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VT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8971C7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0.41975309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82C269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0D190D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5D7D6DE3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6805F6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WA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35D94A3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0.14634146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C00D84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74F8E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B55558" w:rsidRPr="00B55558" w14:paraId="4A1B3944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FED91A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WI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7FA8F7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0.47619048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25F68A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3DC77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B55558" w:rsidRPr="00B55558" w14:paraId="5AFB0D2E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170AF4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WV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B01453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AC9CDB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E6955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B55558" w:rsidRPr="00B55558" w14:paraId="4B7BBD2E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C3585D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WY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5C5D353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ECE84C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C86FF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B55558" w:rsidRPr="00B55558" w14:paraId="0111B3B8" w14:textId="77777777" w:rsidTr="007152FA">
        <w:trPr>
          <w:trHeight w:val="339"/>
        </w:trPr>
        <w:tc>
          <w:tcPr>
            <w:tcW w:w="1129" w:type="dxa"/>
            <w:shd w:val="clear" w:color="auto" w:fill="C5E0B3" w:themeFill="accent6" w:themeFillTint="66"/>
            <w:noWrap/>
            <w:vAlign w:val="center"/>
            <w:hideMark/>
          </w:tcPr>
          <w:p w14:paraId="651569DF" w14:textId="5697DAA1" w:rsidR="00B55558" w:rsidRPr="00B55558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152F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</w:t>
            </w:r>
          </w:p>
        </w:tc>
        <w:tc>
          <w:tcPr>
            <w:tcW w:w="1471" w:type="dxa"/>
            <w:shd w:val="clear" w:color="auto" w:fill="C5E0B3" w:themeFill="accent6" w:themeFillTint="66"/>
            <w:noWrap/>
            <w:vAlign w:val="center"/>
            <w:hideMark/>
          </w:tcPr>
          <w:p w14:paraId="018B79E4" w14:textId="77777777" w:rsidR="00B55558" w:rsidRPr="00B55558" w:rsidRDefault="00B55558" w:rsidP="007152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0.39990</w:t>
            </w:r>
          </w:p>
        </w:tc>
        <w:tc>
          <w:tcPr>
            <w:tcW w:w="939" w:type="dxa"/>
            <w:shd w:val="clear" w:color="auto" w:fill="C5E0B3" w:themeFill="accent6" w:themeFillTint="66"/>
            <w:noWrap/>
            <w:vAlign w:val="center"/>
            <w:hideMark/>
          </w:tcPr>
          <w:p w14:paraId="5ECFC631" w14:textId="77777777" w:rsidR="00B55558" w:rsidRPr="00B55558" w:rsidRDefault="00B55558" w:rsidP="007152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0.8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center"/>
            <w:hideMark/>
          </w:tcPr>
          <w:p w14:paraId="63F31FA4" w14:textId="77777777" w:rsidR="00B55558" w:rsidRPr="00B55558" w:rsidRDefault="00B55558" w:rsidP="007152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9</w:t>
            </w:r>
          </w:p>
        </w:tc>
      </w:tr>
    </w:tbl>
    <w:p w14:paraId="706CE199" w14:textId="7E365004" w:rsidR="00B55558" w:rsidRPr="00AD6DB4" w:rsidRDefault="00B55558" w:rsidP="00B55558">
      <w:pPr>
        <w:jc w:val="both"/>
        <w:rPr>
          <w:rFonts w:ascii="Calibri" w:hAnsi="Calibri" w:cs="Calibri"/>
          <w:b/>
          <w:bCs/>
          <w:color w:val="000000"/>
          <w:sz w:val="20"/>
          <w:szCs w:val="20"/>
        </w:rPr>
        <w:sectPr w:rsidR="00B55558" w:rsidRPr="00AD6DB4" w:rsidSect="00B55558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507BCFBC" w14:textId="77777777" w:rsidR="001C0579" w:rsidRPr="00AD6DB4" w:rsidRDefault="001C0579" w:rsidP="000B3ECD">
      <w:pPr>
        <w:jc w:val="both"/>
        <w:rPr>
          <w:rFonts w:ascii="Calibri" w:hAnsi="Calibri" w:cs="Calibri"/>
          <w:sz w:val="20"/>
          <w:szCs w:val="20"/>
        </w:rPr>
        <w:sectPr w:rsidR="001C0579" w:rsidRPr="00AD6DB4" w:rsidSect="001C0579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74E0170B" w14:textId="77777777" w:rsidR="001C0579" w:rsidRPr="00AD6DB4" w:rsidRDefault="001C0579">
      <w:pPr>
        <w:rPr>
          <w:rFonts w:ascii="Calibri" w:hAnsi="Calibri" w:cs="Calibri"/>
          <w:sz w:val="20"/>
          <w:szCs w:val="20"/>
        </w:rPr>
      </w:pPr>
    </w:p>
    <w:p w14:paraId="56141646" w14:textId="6C5C2F03" w:rsidR="00F20724" w:rsidRPr="00AD6DB4" w:rsidRDefault="00690E04" w:rsidP="00690029">
      <w:pPr>
        <w:rPr>
          <w:rFonts w:ascii="Calibri" w:hAnsi="Calibri" w:cs="Calibri"/>
          <w:b/>
          <w:bCs/>
          <w:sz w:val="20"/>
          <w:szCs w:val="20"/>
          <w:u w:val="single"/>
        </w:rPr>
        <w:sectPr w:rsidR="00F20724" w:rsidRPr="00AD6DB4" w:rsidSect="001C0579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 xml:space="preserve">Under these conditions, the best </w:t>
      </w:r>
      <w:r w:rsidR="00E82997" w:rsidRPr="00AD6DB4">
        <w:rPr>
          <w:rFonts w:ascii="Calibri" w:hAnsi="Calibri" w:cs="Calibri"/>
          <w:b/>
          <w:bCs/>
          <w:sz w:val="20"/>
          <w:szCs w:val="20"/>
          <w:u w:val="single"/>
        </w:rPr>
        <w:t>threshold (TH)</w:t>
      </w: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 xml:space="preserve"> and lag is found for each state</w:t>
      </w:r>
      <w:r w:rsidR="00E82997" w:rsidRPr="00AD6DB4">
        <w:rPr>
          <w:rFonts w:ascii="Calibri" w:hAnsi="Calibri" w:cs="Calibri"/>
          <w:b/>
          <w:bCs/>
          <w:sz w:val="20"/>
          <w:szCs w:val="20"/>
          <w:u w:val="single"/>
        </w:rPr>
        <w:t xml:space="preserve"> using the F-score</w:t>
      </w:r>
    </w:p>
    <w:p w14:paraId="3E11A325" w14:textId="77777777" w:rsidR="00690E04" w:rsidRPr="00AD6DB4" w:rsidRDefault="00690E04" w:rsidP="001C0579">
      <w:pPr>
        <w:rPr>
          <w:rFonts w:ascii="Calibri" w:hAnsi="Calibri" w:cs="Calibri"/>
          <w:b/>
          <w:bCs/>
          <w:sz w:val="20"/>
          <w:szCs w:val="20"/>
        </w:rPr>
        <w:sectPr w:rsidR="00690E04" w:rsidRPr="00AD6DB4" w:rsidSect="001C0579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3BDB0805" w14:textId="51BDC683" w:rsidR="00F20724" w:rsidRPr="00AD6DB4" w:rsidRDefault="001C0579" w:rsidP="006A5E8F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</w:t>
      </w:r>
      <w:r w:rsidR="00E82997" w:rsidRPr="00AD6DB4">
        <w:rPr>
          <w:rFonts w:ascii="Calibri" w:hAnsi="Calibri" w:cs="Calibri"/>
          <w:b/>
          <w:bCs/>
          <w:sz w:val="20"/>
          <w:szCs w:val="20"/>
        </w:rPr>
        <w:t xml:space="preserve">average best lag is </w:t>
      </w:r>
      <w:r w:rsidR="00B55558">
        <w:rPr>
          <w:rFonts w:ascii="Calibri" w:hAnsi="Calibri" w:cs="Calibri"/>
          <w:b/>
          <w:bCs/>
          <w:sz w:val="20"/>
          <w:szCs w:val="20"/>
        </w:rPr>
        <w:t>9</w:t>
      </w:r>
      <w:r w:rsidR="00E82997" w:rsidRPr="00AD6DB4">
        <w:rPr>
          <w:rFonts w:ascii="Calibri" w:hAnsi="Calibri" w:cs="Calibri"/>
          <w:b/>
          <w:bCs/>
          <w:sz w:val="20"/>
          <w:szCs w:val="20"/>
        </w:rPr>
        <w:t xml:space="preserve"> days</w:t>
      </w:r>
      <w:r w:rsidR="00E82997" w:rsidRPr="00AD6DB4">
        <w:rPr>
          <w:rFonts w:ascii="Calibri" w:hAnsi="Calibri" w:cs="Calibri"/>
          <w:sz w:val="20"/>
          <w:szCs w:val="20"/>
        </w:rPr>
        <w:t xml:space="preserve">. </w:t>
      </w:r>
      <w:r w:rsidR="0006445D" w:rsidRPr="00AD6DB4">
        <w:rPr>
          <w:rFonts w:ascii="Calibri" w:hAnsi="Calibri" w:cs="Calibri"/>
          <w:sz w:val="20"/>
          <w:szCs w:val="20"/>
        </w:rPr>
        <w:t xml:space="preserve">The F-Scores highlighted in red are below the average F-score for all 51 regions. If we consider these datapoints to be unreliable, we can </w:t>
      </w:r>
      <w:r w:rsidR="000B3ECD" w:rsidRPr="00AD6DB4">
        <w:rPr>
          <w:rFonts w:ascii="Calibri" w:hAnsi="Calibri" w:cs="Calibri"/>
          <w:sz w:val="20"/>
          <w:szCs w:val="20"/>
        </w:rPr>
        <w:t>find that</w:t>
      </w:r>
      <w:r w:rsidR="0006445D" w:rsidRPr="00AD6DB4">
        <w:rPr>
          <w:rFonts w:ascii="Calibri" w:hAnsi="Calibri" w:cs="Calibri"/>
          <w:sz w:val="20"/>
          <w:szCs w:val="20"/>
        </w:rPr>
        <w:t xml:space="preserve"> </w:t>
      </w:r>
      <w:r w:rsidR="000B3ECD" w:rsidRPr="00AD6DB4">
        <w:rPr>
          <w:rFonts w:ascii="Calibri" w:hAnsi="Calibri" w:cs="Calibri"/>
          <w:sz w:val="20"/>
          <w:szCs w:val="20"/>
        </w:rPr>
        <w:t>the</w:t>
      </w:r>
      <w:r w:rsidR="0006445D" w:rsidRPr="00AD6DB4">
        <w:rPr>
          <w:rFonts w:ascii="Calibri" w:hAnsi="Calibri" w:cs="Calibri"/>
          <w:sz w:val="20"/>
          <w:szCs w:val="20"/>
        </w:rPr>
        <w:t xml:space="preserve">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average </w:t>
      </w:r>
      <w:r w:rsidR="000B3ECD" w:rsidRPr="00AD6DB4">
        <w:rPr>
          <w:rFonts w:ascii="Calibri" w:hAnsi="Calibri" w:cs="Calibri"/>
          <w:b/>
          <w:bCs/>
          <w:sz w:val="20"/>
          <w:szCs w:val="20"/>
        </w:rPr>
        <w:t xml:space="preserve">best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>lag</w:t>
      </w:r>
      <w:r w:rsidR="000B3ECD" w:rsidRPr="00AD6DB4">
        <w:rPr>
          <w:rFonts w:ascii="Calibri" w:hAnsi="Calibri" w:cs="Calibri"/>
          <w:sz w:val="20"/>
          <w:szCs w:val="20"/>
        </w:rPr>
        <w:t xml:space="preserve">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is </w:t>
      </w:r>
      <w:r w:rsidR="00B55558">
        <w:rPr>
          <w:rFonts w:ascii="Calibri" w:hAnsi="Calibri" w:cs="Calibri"/>
          <w:b/>
          <w:bCs/>
          <w:sz w:val="20"/>
          <w:szCs w:val="20"/>
        </w:rPr>
        <w:t>8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gramStart"/>
      <w:r w:rsidR="0006445D" w:rsidRPr="00AD6DB4">
        <w:rPr>
          <w:rFonts w:ascii="Calibri" w:hAnsi="Calibri" w:cs="Calibri"/>
          <w:b/>
          <w:bCs/>
          <w:sz w:val="20"/>
          <w:szCs w:val="20"/>
        </w:rPr>
        <w:t>days</w:t>
      </w:r>
      <w:proofErr w:type="gramEnd"/>
      <w:r w:rsidR="00B55558">
        <w:rPr>
          <w:rFonts w:ascii="Calibri" w:hAnsi="Calibri" w:cs="Calibri"/>
          <w:b/>
          <w:bCs/>
          <w:sz w:val="20"/>
          <w:szCs w:val="20"/>
        </w:rPr>
        <w:t xml:space="preserve"> and the TH is 0.89</w:t>
      </w:r>
      <w:r w:rsidR="0006445D" w:rsidRPr="00AD6DB4">
        <w:rPr>
          <w:rFonts w:ascii="Calibri" w:hAnsi="Calibri" w:cs="Calibri"/>
          <w:sz w:val="20"/>
          <w:szCs w:val="20"/>
        </w:rPr>
        <w:t xml:space="preserve">. </w:t>
      </w:r>
    </w:p>
    <w:p w14:paraId="1E7489CD" w14:textId="77D74BB2" w:rsidR="00F20724" w:rsidRPr="00AD6DB4" w:rsidRDefault="00F20724" w:rsidP="006A5E8F">
      <w:pPr>
        <w:rPr>
          <w:rFonts w:ascii="Calibri" w:hAnsi="Calibri" w:cs="Calibri"/>
          <w:sz w:val="20"/>
          <w:szCs w:val="20"/>
        </w:rPr>
      </w:pPr>
    </w:p>
    <w:p w14:paraId="1BF5F7AE" w14:textId="2C865E39" w:rsidR="00471AD6" w:rsidRPr="00AD6DB4" w:rsidRDefault="00052E82" w:rsidP="00471AD6">
      <w:pPr>
        <w:pStyle w:val="Heading2"/>
        <w:rPr>
          <w:rFonts w:ascii="Calibri" w:hAnsi="Calibri" w:cs="Calibri"/>
        </w:rPr>
      </w:pPr>
      <w:r w:rsidRPr="00AD6DB4">
        <w:rPr>
          <w:rFonts w:ascii="Calibri" w:hAnsi="Calibri" w:cs="Calibri"/>
        </w:rPr>
        <w:t>Test Results for Base Model</w:t>
      </w:r>
    </w:p>
    <w:p w14:paraId="0205C345" w14:textId="3FDB6C1C" w:rsidR="00471AD6" w:rsidRPr="00AD6DB4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Symptom Rate Query data for testing begins on 1</w:t>
      </w:r>
      <w:r w:rsidRPr="00AD6DB4">
        <w:rPr>
          <w:rFonts w:ascii="Calibri" w:hAnsi="Calibri" w:cs="Calibri"/>
          <w:sz w:val="20"/>
          <w:szCs w:val="20"/>
          <w:vertAlign w:val="superscript"/>
        </w:rPr>
        <w:t>st</w:t>
      </w:r>
      <w:r w:rsidRPr="00AD6DB4">
        <w:rPr>
          <w:rFonts w:ascii="Calibri" w:hAnsi="Calibri" w:cs="Calibri"/>
          <w:sz w:val="20"/>
          <w:szCs w:val="20"/>
        </w:rPr>
        <w:t xml:space="preserve"> January 2021 and ends on 5</w:t>
      </w:r>
      <w:r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Pr="00AD6DB4">
        <w:rPr>
          <w:rFonts w:ascii="Calibri" w:hAnsi="Calibri" w:cs="Calibri"/>
          <w:sz w:val="20"/>
          <w:szCs w:val="20"/>
        </w:rPr>
        <w:t xml:space="preserve"> February 2021. </w:t>
      </w:r>
    </w:p>
    <w:p w14:paraId="0DFB7009" w14:textId="0B54FDAA" w:rsidR="00471AD6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Daily Increase in Covid-19 Case Count data begins on 1</w:t>
      </w:r>
      <w:r w:rsidRPr="00AD6DB4">
        <w:rPr>
          <w:rFonts w:ascii="Calibri" w:hAnsi="Calibri" w:cs="Calibri"/>
          <w:sz w:val="20"/>
          <w:szCs w:val="20"/>
          <w:vertAlign w:val="superscript"/>
        </w:rPr>
        <w:t>st</w:t>
      </w:r>
      <w:r w:rsidRPr="00AD6DB4">
        <w:rPr>
          <w:rFonts w:ascii="Calibri" w:hAnsi="Calibri" w:cs="Calibri"/>
          <w:sz w:val="20"/>
          <w:szCs w:val="20"/>
        </w:rPr>
        <w:t xml:space="preserve"> January 2021 and ends on 3</w:t>
      </w:r>
      <w:r w:rsidRPr="00AD6DB4">
        <w:rPr>
          <w:rFonts w:ascii="Calibri" w:hAnsi="Calibri" w:cs="Calibri"/>
          <w:sz w:val="20"/>
          <w:szCs w:val="20"/>
          <w:vertAlign w:val="superscript"/>
        </w:rPr>
        <w:t>rd</w:t>
      </w:r>
      <w:r w:rsidRPr="00AD6DB4">
        <w:rPr>
          <w:rFonts w:ascii="Calibri" w:hAnsi="Calibri" w:cs="Calibri"/>
          <w:sz w:val="20"/>
          <w:szCs w:val="20"/>
        </w:rPr>
        <w:t xml:space="preserve"> March 2021.</w:t>
      </w:r>
    </w:p>
    <w:p w14:paraId="569411A9" w14:textId="77777777" w:rsidR="00EC3044" w:rsidRDefault="00EC3044" w:rsidP="00471AD6">
      <w:pPr>
        <w:jc w:val="both"/>
        <w:rPr>
          <w:rFonts w:ascii="Calibri" w:hAnsi="Calibri" w:cs="Calibri"/>
          <w:sz w:val="20"/>
          <w:szCs w:val="20"/>
        </w:rPr>
      </w:pPr>
    </w:p>
    <w:p w14:paraId="5E901115" w14:textId="617721FB" w:rsidR="00F13C42" w:rsidRPr="00F13C42" w:rsidRDefault="00F13C42" w:rsidP="00F13C42">
      <w:pPr>
        <w:jc w:val="center"/>
      </w:pPr>
      <w:r w:rsidRPr="00F13C42">
        <w:rPr>
          <w:noProof/>
        </w:rPr>
        <w:drawing>
          <wp:inline distT="0" distB="0" distL="0" distR="0" wp14:anchorId="49DA80E8" wp14:editId="20CBC834">
            <wp:extent cx="6449405" cy="3121051"/>
            <wp:effectExtent l="0" t="0" r="2540" b="317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917" cy="312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6673" w14:textId="4AC610F2" w:rsidR="008752E0" w:rsidRDefault="008752E0" w:rsidP="008752E0"/>
    <w:p w14:paraId="2B84E2F7" w14:textId="08FB0607" w:rsidR="00F13C42" w:rsidRPr="000A1423" w:rsidRDefault="00F13C42" w:rsidP="008752E0">
      <w:r>
        <w:rPr>
          <w:rFonts w:ascii="Calibri" w:hAnsi="Calibri" w:cs="Calibri"/>
          <w:sz w:val="20"/>
          <w:szCs w:val="20"/>
        </w:rPr>
        <w:t xml:space="preserve">There are too many Symptom Rate Anomalies being predicted as compared to Covid-19 Case Anomalies. Average relative increase is 2.64. </w:t>
      </w:r>
    </w:p>
    <w:p w14:paraId="6A864C2D" w14:textId="77777777" w:rsidR="00471AD6" w:rsidRDefault="00471AD6" w:rsidP="00471AD6">
      <w:pPr>
        <w:jc w:val="center"/>
        <w:rPr>
          <w:rFonts w:ascii="Calibri" w:hAnsi="Calibri" w:cs="Calibri"/>
          <w:sz w:val="20"/>
          <w:szCs w:val="20"/>
        </w:rPr>
      </w:pPr>
    </w:p>
    <w:p w14:paraId="45D5C17E" w14:textId="44CC3E7E" w:rsidR="00F13C42" w:rsidRPr="00AD6DB4" w:rsidRDefault="00F13C42" w:rsidP="00471AD6">
      <w:pPr>
        <w:jc w:val="center"/>
        <w:rPr>
          <w:rFonts w:ascii="Calibri" w:hAnsi="Calibri" w:cs="Calibri"/>
          <w:sz w:val="20"/>
          <w:szCs w:val="20"/>
        </w:rPr>
        <w:sectPr w:rsidR="00F13C42" w:rsidRPr="00AD6DB4" w:rsidSect="001C0579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tbl>
      <w:tblPr>
        <w:tblW w:w="2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40"/>
      </w:tblGrid>
      <w:tr w:rsidR="007152FA" w:rsidRPr="007152FA" w14:paraId="21434514" w14:textId="77777777" w:rsidTr="007152FA">
        <w:trPr>
          <w:trHeight w:val="320"/>
        </w:trPr>
        <w:tc>
          <w:tcPr>
            <w:tcW w:w="1300" w:type="dxa"/>
            <w:vAlign w:val="bottom"/>
          </w:tcPr>
          <w:p w14:paraId="77B5D027" w14:textId="67FAF484" w:rsidR="007152FA" w:rsidRPr="007152FA" w:rsidRDefault="007152FA" w:rsidP="007152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152FA">
              <w:rPr>
                <w:rFonts w:ascii="Calibri" w:hAnsi="Calibri" w:cs="Calibri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1540" w:type="dxa"/>
            <w:vAlign w:val="bottom"/>
          </w:tcPr>
          <w:p w14:paraId="14FF4D40" w14:textId="5D7C15A1" w:rsidR="007152FA" w:rsidRPr="007152FA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152F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 Score</w:t>
            </w:r>
          </w:p>
        </w:tc>
      </w:tr>
      <w:tr w:rsidR="007152FA" w:rsidRPr="007152FA" w14:paraId="688D5D88" w14:textId="0806390A" w:rsidTr="007152FA">
        <w:trPr>
          <w:trHeight w:val="320"/>
        </w:trPr>
        <w:tc>
          <w:tcPr>
            <w:tcW w:w="1300" w:type="dxa"/>
            <w:vAlign w:val="bottom"/>
          </w:tcPr>
          <w:p w14:paraId="4F46C59E" w14:textId="1F88F02D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AK</w:t>
            </w:r>
          </w:p>
        </w:tc>
        <w:tc>
          <w:tcPr>
            <w:tcW w:w="1540" w:type="dxa"/>
            <w:vAlign w:val="bottom"/>
          </w:tcPr>
          <w:p w14:paraId="71C6E3D6" w14:textId="761F733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0.666666667</w:t>
            </w:r>
          </w:p>
        </w:tc>
      </w:tr>
      <w:tr w:rsidR="007152FA" w:rsidRPr="007152FA" w14:paraId="3F633619" w14:textId="2F93E32B" w:rsidTr="007152FA">
        <w:trPr>
          <w:trHeight w:val="320"/>
        </w:trPr>
        <w:tc>
          <w:tcPr>
            <w:tcW w:w="1300" w:type="dxa"/>
            <w:vAlign w:val="bottom"/>
          </w:tcPr>
          <w:p w14:paraId="5BFC529E" w14:textId="6372A844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AL</w:t>
            </w:r>
          </w:p>
        </w:tc>
        <w:tc>
          <w:tcPr>
            <w:tcW w:w="0" w:type="auto"/>
            <w:vAlign w:val="bottom"/>
          </w:tcPr>
          <w:p w14:paraId="577EA889" w14:textId="31146749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34B02BBA" w14:textId="76CB3B5A" w:rsidTr="007152FA">
        <w:trPr>
          <w:trHeight w:val="320"/>
        </w:trPr>
        <w:tc>
          <w:tcPr>
            <w:tcW w:w="1300" w:type="dxa"/>
            <w:vAlign w:val="bottom"/>
          </w:tcPr>
          <w:p w14:paraId="12D4C54B" w14:textId="40AE2234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AR</w:t>
            </w:r>
          </w:p>
        </w:tc>
        <w:tc>
          <w:tcPr>
            <w:tcW w:w="0" w:type="auto"/>
            <w:vAlign w:val="bottom"/>
          </w:tcPr>
          <w:p w14:paraId="6DB0D1BF" w14:textId="336B7583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0.266666667</w:t>
            </w:r>
          </w:p>
        </w:tc>
      </w:tr>
      <w:tr w:rsidR="007152FA" w:rsidRPr="007152FA" w14:paraId="0515C0D9" w14:textId="3C87F66F" w:rsidTr="007152FA">
        <w:trPr>
          <w:trHeight w:val="320"/>
        </w:trPr>
        <w:tc>
          <w:tcPr>
            <w:tcW w:w="1300" w:type="dxa"/>
            <w:vAlign w:val="bottom"/>
          </w:tcPr>
          <w:p w14:paraId="5A2865CF" w14:textId="7362F523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AZ</w:t>
            </w:r>
          </w:p>
        </w:tc>
        <w:tc>
          <w:tcPr>
            <w:tcW w:w="0" w:type="auto"/>
            <w:vAlign w:val="bottom"/>
          </w:tcPr>
          <w:p w14:paraId="4705E3FB" w14:textId="4807DDF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0.428571429</w:t>
            </w:r>
          </w:p>
        </w:tc>
      </w:tr>
      <w:tr w:rsidR="007152FA" w:rsidRPr="007152FA" w14:paraId="00308347" w14:textId="70DC0986" w:rsidTr="007152FA">
        <w:trPr>
          <w:trHeight w:val="320"/>
        </w:trPr>
        <w:tc>
          <w:tcPr>
            <w:tcW w:w="1300" w:type="dxa"/>
            <w:vAlign w:val="bottom"/>
          </w:tcPr>
          <w:p w14:paraId="75ED4F74" w14:textId="36632E29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CA</w:t>
            </w:r>
          </w:p>
        </w:tc>
        <w:tc>
          <w:tcPr>
            <w:tcW w:w="0" w:type="auto"/>
            <w:vAlign w:val="bottom"/>
          </w:tcPr>
          <w:p w14:paraId="446658FC" w14:textId="2570866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1C3E4AC5" w14:textId="68E0E280" w:rsidTr="007152FA">
        <w:trPr>
          <w:trHeight w:val="320"/>
        </w:trPr>
        <w:tc>
          <w:tcPr>
            <w:tcW w:w="1300" w:type="dxa"/>
            <w:vAlign w:val="bottom"/>
          </w:tcPr>
          <w:p w14:paraId="344717DA" w14:textId="15EEAAD9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bottom"/>
          </w:tcPr>
          <w:p w14:paraId="165E3479" w14:textId="370FD5FB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0.285714286</w:t>
            </w:r>
          </w:p>
        </w:tc>
      </w:tr>
      <w:tr w:rsidR="007152FA" w:rsidRPr="007152FA" w14:paraId="1F6D8F43" w14:textId="7590D7B8" w:rsidTr="007152FA">
        <w:trPr>
          <w:trHeight w:val="320"/>
        </w:trPr>
        <w:tc>
          <w:tcPr>
            <w:tcW w:w="1300" w:type="dxa"/>
            <w:vAlign w:val="bottom"/>
          </w:tcPr>
          <w:p w14:paraId="6DF9213D" w14:textId="001CF30B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CT</w:t>
            </w:r>
          </w:p>
        </w:tc>
        <w:tc>
          <w:tcPr>
            <w:tcW w:w="0" w:type="auto"/>
            <w:vAlign w:val="bottom"/>
          </w:tcPr>
          <w:p w14:paraId="50B0B05E" w14:textId="256AF02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0.375</w:t>
            </w:r>
          </w:p>
        </w:tc>
      </w:tr>
      <w:tr w:rsidR="007152FA" w:rsidRPr="007152FA" w14:paraId="16370F85" w14:textId="128CA2A7" w:rsidTr="007152FA">
        <w:trPr>
          <w:trHeight w:val="320"/>
        </w:trPr>
        <w:tc>
          <w:tcPr>
            <w:tcW w:w="1300" w:type="dxa"/>
            <w:vAlign w:val="bottom"/>
          </w:tcPr>
          <w:p w14:paraId="201122FC" w14:textId="71A4A6EA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DC</w:t>
            </w:r>
          </w:p>
        </w:tc>
        <w:tc>
          <w:tcPr>
            <w:tcW w:w="0" w:type="auto"/>
            <w:vAlign w:val="bottom"/>
          </w:tcPr>
          <w:p w14:paraId="38488BE7" w14:textId="522BEF5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7152FA" w:rsidRPr="007152FA" w14:paraId="16536042" w14:textId="7A89AEF3" w:rsidTr="007152FA">
        <w:trPr>
          <w:trHeight w:val="320"/>
        </w:trPr>
        <w:tc>
          <w:tcPr>
            <w:tcW w:w="1300" w:type="dxa"/>
            <w:vAlign w:val="bottom"/>
          </w:tcPr>
          <w:p w14:paraId="2FE79352" w14:textId="54A4488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DE</w:t>
            </w:r>
          </w:p>
        </w:tc>
        <w:tc>
          <w:tcPr>
            <w:tcW w:w="0" w:type="auto"/>
            <w:vAlign w:val="bottom"/>
          </w:tcPr>
          <w:p w14:paraId="0F099206" w14:textId="7D33997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0.285714286</w:t>
            </w:r>
          </w:p>
        </w:tc>
      </w:tr>
      <w:tr w:rsidR="007152FA" w:rsidRPr="007152FA" w14:paraId="02330D65" w14:textId="3F93474B" w:rsidTr="007152FA">
        <w:trPr>
          <w:trHeight w:val="320"/>
        </w:trPr>
        <w:tc>
          <w:tcPr>
            <w:tcW w:w="1300" w:type="dxa"/>
            <w:vAlign w:val="bottom"/>
          </w:tcPr>
          <w:p w14:paraId="6EEEFE60" w14:textId="3D7E81DD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bottom"/>
          </w:tcPr>
          <w:p w14:paraId="1022D2CE" w14:textId="22FDD20C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0.166666667</w:t>
            </w:r>
          </w:p>
        </w:tc>
      </w:tr>
      <w:tr w:rsidR="007152FA" w:rsidRPr="007152FA" w14:paraId="3285A31A" w14:textId="7E6FEC73" w:rsidTr="007152FA">
        <w:trPr>
          <w:trHeight w:val="320"/>
        </w:trPr>
        <w:tc>
          <w:tcPr>
            <w:tcW w:w="1300" w:type="dxa"/>
            <w:vAlign w:val="bottom"/>
          </w:tcPr>
          <w:p w14:paraId="0EDAF8E1" w14:textId="3948BE9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bottom"/>
          </w:tcPr>
          <w:p w14:paraId="26CEECAB" w14:textId="6B5A1D62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0.363636364</w:t>
            </w:r>
          </w:p>
        </w:tc>
      </w:tr>
      <w:tr w:rsidR="007152FA" w:rsidRPr="007152FA" w14:paraId="595313A9" w14:textId="7B261A74" w:rsidTr="007152FA">
        <w:trPr>
          <w:trHeight w:val="320"/>
        </w:trPr>
        <w:tc>
          <w:tcPr>
            <w:tcW w:w="1300" w:type="dxa"/>
            <w:vAlign w:val="bottom"/>
          </w:tcPr>
          <w:p w14:paraId="3B45B63B" w14:textId="36C3C53A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HI</w:t>
            </w:r>
          </w:p>
        </w:tc>
        <w:tc>
          <w:tcPr>
            <w:tcW w:w="0" w:type="auto"/>
            <w:vAlign w:val="bottom"/>
          </w:tcPr>
          <w:p w14:paraId="7FD1DD08" w14:textId="311976B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4B276253" w14:textId="38EC193B" w:rsidTr="007152FA">
        <w:trPr>
          <w:trHeight w:val="320"/>
        </w:trPr>
        <w:tc>
          <w:tcPr>
            <w:tcW w:w="1300" w:type="dxa"/>
            <w:vAlign w:val="bottom"/>
          </w:tcPr>
          <w:p w14:paraId="719598E3" w14:textId="0F7201EA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IA</w:t>
            </w:r>
          </w:p>
        </w:tc>
        <w:tc>
          <w:tcPr>
            <w:tcW w:w="0" w:type="auto"/>
            <w:vAlign w:val="bottom"/>
          </w:tcPr>
          <w:p w14:paraId="5490C29A" w14:textId="50866370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0.428571429</w:t>
            </w:r>
          </w:p>
        </w:tc>
      </w:tr>
      <w:tr w:rsidR="007152FA" w:rsidRPr="007152FA" w14:paraId="68758DD2" w14:textId="4EA1A331" w:rsidTr="007152FA">
        <w:trPr>
          <w:trHeight w:val="320"/>
        </w:trPr>
        <w:tc>
          <w:tcPr>
            <w:tcW w:w="1300" w:type="dxa"/>
            <w:vAlign w:val="bottom"/>
          </w:tcPr>
          <w:p w14:paraId="7C264D62" w14:textId="23C01832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bottom"/>
          </w:tcPr>
          <w:p w14:paraId="29FE7109" w14:textId="21431EC5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</w:tr>
      <w:tr w:rsidR="007152FA" w:rsidRPr="007152FA" w14:paraId="130C1101" w14:textId="27001D65" w:rsidTr="007152FA">
        <w:trPr>
          <w:trHeight w:val="320"/>
        </w:trPr>
        <w:tc>
          <w:tcPr>
            <w:tcW w:w="1300" w:type="dxa"/>
            <w:vAlign w:val="bottom"/>
          </w:tcPr>
          <w:p w14:paraId="4478D4A6" w14:textId="1B6CF3C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IL</w:t>
            </w:r>
          </w:p>
        </w:tc>
        <w:tc>
          <w:tcPr>
            <w:tcW w:w="0" w:type="auto"/>
            <w:vAlign w:val="bottom"/>
          </w:tcPr>
          <w:p w14:paraId="4A747D83" w14:textId="71FFF1EA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6193149B" w14:textId="02F08A5C" w:rsidTr="007152FA">
        <w:trPr>
          <w:trHeight w:val="320"/>
        </w:trPr>
        <w:tc>
          <w:tcPr>
            <w:tcW w:w="1300" w:type="dxa"/>
            <w:vAlign w:val="bottom"/>
          </w:tcPr>
          <w:p w14:paraId="34E501B1" w14:textId="3DD018CB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IN</w:t>
            </w:r>
          </w:p>
        </w:tc>
        <w:tc>
          <w:tcPr>
            <w:tcW w:w="0" w:type="auto"/>
            <w:vAlign w:val="bottom"/>
          </w:tcPr>
          <w:p w14:paraId="60F891B5" w14:textId="3AFAC5FE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0.363636364</w:t>
            </w:r>
          </w:p>
        </w:tc>
      </w:tr>
      <w:tr w:rsidR="007152FA" w:rsidRPr="007152FA" w14:paraId="74C868E8" w14:textId="418A67B5" w:rsidTr="007152FA">
        <w:trPr>
          <w:trHeight w:val="320"/>
        </w:trPr>
        <w:tc>
          <w:tcPr>
            <w:tcW w:w="1300" w:type="dxa"/>
            <w:vAlign w:val="bottom"/>
          </w:tcPr>
          <w:p w14:paraId="280E4C8E" w14:textId="7353E9E0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KS</w:t>
            </w:r>
          </w:p>
        </w:tc>
        <w:tc>
          <w:tcPr>
            <w:tcW w:w="0" w:type="auto"/>
            <w:vAlign w:val="bottom"/>
          </w:tcPr>
          <w:p w14:paraId="75B95AB3" w14:textId="62D97DF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0.363636364</w:t>
            </w:r>
          </w:p>
        </w:tc>
      </w:tr>
      <w:tr w:rsidR="007152FA" w:rsidRPr="007152FA" w14:paraId="509F23A0" w14:textId="4CC226CD" w:rsidTr="007152FA">
        <w:trPr>
          <w:trHeight w:val="320"/>
        </w:trPr>
        <w:tc>
          <w:tcPr>
            <w:tcW w:w="1300" w:type="dxa"/>
            <w:vAlign w:val="bottom"/>
          </w:tcPr>
          <w:p w14:paraId="3A94093B" w14:textId="7540372C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KY</w:t>
            </w:r>
          </w:p>
        </w:tc>
        <w:tc>
          <w:tcPr>
            <w:tcW w:w="0" w:type="auto"/>
            <w:vAlign w:val="bottom"/>
          </w:tcPr>
          <w:p w14:paraId="4F57578B" w14:textId="64C65DD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</w:tr>
      <w:tr w:rsidR="007152FA" w:rsidRPr="007152FA" w14:paraId="542FA89A" w14:textId="290BD67B" w:rsidTr="007152FA">
        <w:trPr>
          <w:trHeight w:val="320"/>
        </w:trPr>
        <w:tc>
          <w:tcPr>
            <w:tcW w:w="1300" w:type="dxa"/>
            <w:vAlign w:val="bottom"/>
          </w:tcPr>
          <w:p w14:paraId="28839F99" w14:textId="3B919C7A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bottom"/>
          </w:tcPr>
          <w:p w14:paraId="462FF570" w14:textId="38E7B1D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0.347826087</w:t>
            </w:r>
          </w:p>
        </w:tc>
      </w:tr>
      <w:tr w:rsidR="007152FA" w:rsidRPr="007152FA" w14:paraId="6E6E3F74" w14:textId="2B9E4B04" w:rsidTr="007152FA">
        <w:trPr>
          <w:trHeight w:val="320"/>
        </w:trPr>
        <w:tc>
          <w:tcPr>
            <w:tcW w:w="1300" w:type="dxa"/>
            <w:vAlign w:val="bottom"/>
          </w:tcPr>
          <w:p w14:paraId="5FA3EDF8" w14:textId="5C2CDA25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bottom"/>
          </w:tcPr>
          <w:p w14:paraId="72B09DFC" w14:textId="7CA9BBF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10D93D45" w14:textId="169CD078" w:rsidTr="007152FA">
        <w:trPr>
          <w:trHeight w:val="320"/>
        </w:trPr>
        <w:tc>
          <w:tcPr>
            <w:tcW w:w="1300" w:type="dxa"/>
            <w:vAlign w:val="bottom"/>
          </w:tcPr>
          <w:p w14:paraId="5DD9FC30" w14:textId="3FB9B7E0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bottom"/>
          </w:tcPr>
          <w:p w14:paraId="18F64810" w14:textId="3B3757B1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0.363636364</w:t>
            </w:r>
          </w:p>
        </w:tc>
      </w:tr>
      <w:tr w:rsidR="007152FA" w:rsidRPr="007152FA" w14:paraId="7DE3C9AC" w14:textId="552BFEE3" w:rsidTr="007152FA">
        <w:trPr>
          <w:trHeight w:val="320"/>
        </w:trPr>
        <w:tc>
          <w:tcPr>
            <w:tcW w:w="1300" w:type="dxa"/>
            <w:vAlign w:val="bottom"/>
          </w:tcPr>
          <w:p w14:paraId="0F5C6326" w14:textId="52CFDE9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bottom"/>
          </w:tcPr>
          <w:p w14:paraId="13DE1F49" w14:textId="4B62FEAC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7152FA" w:rsidRPr="007152FA" w14:paraId="34632ABC" w14:textId="2FD0ED71" w:rsidTr="007152FA">
        <w:trPr>
          <w:trHeight w:val="320"/>
        </w:trPr>
        <w:tc>
          <w:tcPr>
            <w:tcW w:w="1300" w:type="dxa"/>
            <w:vAlign w:val="bottom"/>
          </w:tcPr>
          <w:p w14:paraId="4CF4ECDF" w14:textId="0B9A6AD9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bottom"/>
          </w:tcPr>
          <w:p w14:paraId="7D31E389" w14:textId="7DF2F6A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3F0B8942" w14:textId="6CED567B" w:rsidTr="007152FA">
        <w:trPr>
          <w:trHeight w:val="320"/>
        </w:trPr>
        <w:tc>
          <w:tcPr>
            <w:tcW w:w="1300" w:type="dxa"/>
            <w:vAlign w:val="bottom"/>
          </w:tcPr>
          <w:p w14:paraId="2CA3111A" w14:textId="3E01B836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bottom"/>
          </w:tcPr>
          <w:p w14:paraId="681BA996" w14:textId="0845D7E8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0.235294118</w:t>
            </w:r>
          </w:p>
        </w:tc>
      </w:tr>
      <w:tr w:rsidR="007152FA" w:rsidRPr="007152FA" w14:paraId="0A5AA403" w14:textId="7A788EC8" w:rsidTr="007152FA">
        <w:trPr>
          <w:trHeight w:val="320"/>
        </w:trPr>
        <w:tc>
          <w:tcPr>
            <w:tcW w:w="1300" w:type="dxa"/>
            <w:vAlign w:val="bottom"/>
          </w:tcPr>
          <w:p w14:paraId="0698F22F" w14:textId="6304BDFE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bottom"/>
          </w:tcPr>
          <w:p w14:paraId="7E0A9500" w14:textId="77031510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4A2E0576" w14:textId="4C4BEE96" w:rsidTr="007152FA">
        <w:trPr>
          <w:trHeight w:val="320"/>
        </w:trPr>
        <w:tc>
          <w:tcPr>
            <w:tcW w:w="1300" w:type="dxa"/>
            <w:vAlign w:val="bottom"/>
          </w:tcPr>
          <w:p w14:paraId="073EEF85" w14:textId="47F992F6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bottom"/>
          </w:tcPr>
          <w:p w14:paraId="180CE05D" w14:textId="41080A8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6FA9ED47" w14:textId="6C88C677" w:rsidTr="007152FA">
        <w:trPr>
          <w:trHeight w:val="320"/>
        </w:trPr>
        <w:tc>
          <w:tcPr>
            <w:tcW w:w="1300" w:type="dxa"/>
            <w:vAlign w:val="bottom"/>
          </w:tcPr>
          <w:p w14:paraId="431C4033" w14:textId="4C87D177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bottom"/>
          </w:tcPr>
          <w:p w14:paraId="5632B2DF" w14:textId="720507B9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0.285714286</w:t>
            </w:r>
          </w:p>
        </w:tc>
      </w:tr>
      <w:tr w:rsidR="007152FA" w:rsidRPr="007152FA" w14:paraId="668AC963" w14:textId="460647EE" w:rsidTr="007152FA">
        <w:trPr>
          <w:trHeight w:val="320"/>
        </w:trPr>
        <w:tc>
          <w:tcPr>
            <w:tcW w:w="1300" w:type="dxa"/>
            <w:vAlign w:val="bottom"/>
          </w:tcPr>
          <w:p w14:paraId="461F8B4E" w14:textId="117BA3DD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NC</w:t>
            </w:r>
          </w:p>
        </w:tc>
        <w:tc>
          <w:tcPr>
            <w:tcW w:w="0" w:type="auto"/>
            <w:vAlign w:val="bottom"/>
          </w:tcPr>
          <w:p w14:paraId="7A025BE2" w14:textId="478BF8EB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7152FA" w:rsidRPr="007152FA" w14:paraId="036E1389" w14:textId="5FD9271C" w:rsidTr="007152FA">
        <w:trPr>
          <w:trHeight w:val="320"/>
        </w:trPr>
        <w:tc>
          <w:tcPr>
            <w:tcW w:w="1300" w:type="dxa"/>
            <w:vAlign w:val="bottom"/>
          </w:tcPr>
          <w:p w14:paraId="279FF535" w14:textId="4F4A22C3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ND</w:t>
            </w:r>
          </w:p>
        </w:tc>
        <w:tc>
          <w:tcPr>
            <w:tcW w:w="0" w:type="auto"/>
            <w:vAlign w:val="bottom"/>
          </w:tcPr>
          <w:p w14:paraId="28BE51E9" w14:textId="2859315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050E7734" w14:textId="00C673FB" w:rsidTr="007152FA">
        <w:trPr>
          <w:trHeight w:val="320"/>
        </w:trPr>
        <w:tc>
          <w:tcPr>
            <w:tcW w:w="1300" w:type="dxa"/>
            <w:vAlign w:val="bottom"/>
          </w:tcPr>
          <w:p w14:paraId="04B4A35D" w14:textId="6A2465A2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NE</w:t>
            </w:r>
          </w:p>
        </w:tc>
        <w:tc>
          <w:tcPr>
            <w:tcW w:w="0" w:type="auto"/>
            <w:vAlign w:val="bottom"/>
          </w:tcPr>
          <w:p w14:paraId="585C1F73" w14:textId="612F729E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</w:tr>
      <w:tr w:rsidR="007152FA" w:rsidRPr="007152FA" w14:paraId="6C23950F" w14:textId="744CF5A8" w:rsidTr="007152FA">
        <w:trPr>
          <w:trHeight w:val="320"/>
        </w:trPr>
        <w:tc>
          <w:tcPr>
            <w:tcW w:w="1300" w:type="dxa"/>
            <w:vAlign w:val="bottom"/>
          </w:tcPr>
          <w:p w14:paraId="136BCAA7" w14:textId="115BED0B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NH</w:t>
            </w:r>
          </w:p>
        </w:tc>
        <w:tc>
          <w:tcPr>
            <w:tcW w:w="0" w:type="auto"/>
            <w:vAlign w:val="bottom"/>
          </w:tcPr>
          <w:p w14:paraId="47791B34" w14:textId="0C156665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7152FA" w:rsidRPr="007152FA" w14:paraId="085A16AE" w14:textId="2C05F5A1" w:rsidTr="007152FA">
        <w:trPr>
          <w:trHeight w:val="320"/>
        </w:trPr>
        <w:tc>
          <w:tcPr>
            <w:tcW w:w="1300" w:type="dxa"/>
            <w:vAlign w:val="bottom"/>
          </w:tcPr>
          <w:p w14:paraId="1C45FC2F" w14:textId="0EA175C6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NJ</w:t>
            </w:r>
          </w:p>
        </w:tc>
        <w:tc>
          <w:tcPr>
            <w:tcW w:w="0" w:type="auto"/>
            <w:vAlign w:val="bottom"/>
          </w:tcPr>
          <w:p w14:paraId="7BACD928" w14:textId="3113D229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0.222222222</w:t>
            </w:r>
          </w:p>
        </w:tc>
      </w:tr>
      <w:tr w:rsidR="007152FA" w:rsidRPr="007152FA" w14:paraId="365DB14E" w14:textId="607247D5" w:rsidTr="007152FA">
        <w:trPr>
          <w:trHeight w:val="320"/>
        </w:trPr>
        <w:tc>
          <w:tcPr>
            <w:tcW w:w="1300" w:type="dxa"/>
            <w:vAlign w:val="bottom"/>
          </w:tcPr>
          <w:p w14:paraId="42EB0499" w14:textId="632FD7F0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NM</w:t>
            </w:r>
          </w:p>
        </w:tc>
        <w:tc>
          <w:tcPr>
            <w:tcW w:w="0" w:type="auto"/>
            <w:vAlign w:val="bottom"/>
          </w:tcPr>
          <w:p w14:paraId="1B3AA786" w14:textId="34397DCC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026BD9E1" w14:textId="1C9BC4D7" w:rsidTr="007152FA">
        <w:trPr>
          <w:trHeight w:val="320"/>
        </w:trPr>
        <w:tc>
          <w:tcPr>
            <w:tcW w:w="1300" w:type="dxa"/>
            <w:vAlign w:val="bottom"/>
          </w:tcPr>
          <w:p w14:paraId="51BB51E7" w14:textId="3D7BF611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NV</w:t>
            </w:r>
          </w:p>
        </w:tc>
        <w:tc>
          <w:tcPr>
            <w:tcW w:w="0" w:type="auto"/>
            <w:vAlign w:val="bottom"/>
          </w:tcPr>
          <w:p w14:paraId="1EDB3BC2" w14:textId="5B90382C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</w:tr>
      <w:tr w:rsidR="007152FA" w:rsidRPr="007152FA" w14:paraId="4B9F50B0" w14:textId="46C7E0C0" w:rsidTr="007152FA">
        <w:trPr>
          <w:trHeight w:val="320"/>
        </w:trPr>
        <w:tc>
          <w:tcPr>
            <w:tcW w:w="1300" w:type="dxa"/>
            <w:vAlign w:val="bottom"/>
          </w:tcPr>
          <w:p w14:paraId="6D5373C0" w14:textId="579BC8E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NY</w:t>
            </w:r>
          </w:p>
        </w:tc>
        <w:tc>
          <w:tcPr>
            <w:tcW w:w="0" w:type="auto"/>
            <w:vAlign w:val="bottom"/>
          </w:tcPr>
          <w:p w14:paraId="7D060DBF" w14:textId="6C4A5D15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0.285714286</w:t>
            </w:r>
          </w:p>
        </w:tc>
      </w:tr>
      <w:tr w:rsidR="007152FA" w:rsidRPr="007152FA" w14:paraId="7B9B4B37" w14:textId="7BE1E2D7" w:rsidTr="007152FA">
        <w:trPr>
          <w:trHeight w:val="320"/>
        </w:trPr>
        <w:tc>
          <w:tcPr>
            <w:tcW w:w="1300" w:type="dxa"/>
            <w:vAlign w:val="bottom"/>
          </w:tcPr>
          <w:p w14:paraId="6836EA5B" w14:textId="0E7676B9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OH</w:t>
            </w:r>
          </w:p>
        </w:tc>
        <w:tc>
          <w:tcPr>
            <w:tcW w:w="0" w:type="auto"/>
            <w:vAlign w:val="bottom"/>
          </w:tcPr>
          <w:p w14:paraId="23C847D2" w14:textId="5578048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0.222222222</w:t>
            </w:r>
          </w:p>
        </w:tc>
      </w:tr>
      <w:tr w:rsidR="007152FA" w:rsidRPr="007152FA" w14:paraId="42EA3333" w14:textId="78537713" w:rsidTr="007152FA">
        <w:trPr>
          <w:trHeight w:val="320"/>
        </w:trPr>
        <w:tc>
          <w:tcPr>
            <w:tcW w:w="1300" w:type="dxa"/>
            <w:vAlign w:val="bottom"/>
          </w:tcPr>
          <w:p w14:paraId="5A128151" w14:textId="71B54AE8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0" w:type="auto"/>
            <w:vAlign w:val="bottom"/>
          </w:tcPr>
          <w:p w14:paraId="350C1CA6" w14:textId="2CB3D2D0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7152FA" w:rsidRPr="007152FA" w14:paraId="7911EC9B" w14:textId="09AB4C7C" w:rsidTr="007152FA">
        <w:trPr>
          <w:trHeight w:val="320"/>
        </w:trPr>
        <w:tc>
          <w:tcPr>
            <w:tcW w:w="1300" w:type="dxa"/>
            <w:vAlign w:val="bottom"/>
          </w:tcPr>
          <w:p w14:paraId="48A59E13" w14:textId="53078CDB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OR</w:t>
            </w:r>
          </w:p>
        </w:tc>
        <w:tc>
          <w:tcPr>
            <w:tcW w:w="0" w:type="auto"/>
            <w:vAlign w:val="bottom"/>
          </w:tcPr>
          <w:p w14:paraId="0BA1D923" w14:textId="5B13CE02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32E3D76A" w14:textId="21D308B5" w:rsidTr="007152FA">
        <w:trPr>
          <w:trHeight w:val="320"/>
        </w:trPr>
        <w:tc>
          <w:tcPr>
            <w:tcW w:w="1300" w:type="dxa"/>
            <w:vAlign w:val="bottom"/>
          </w:tcPr>
          <w:p w14:paraId="763A1FB8" w14:textId="63B3A105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bottom"/>
          </w:tcPr>
          <w:p w14:paraId="3801C366" w14:textId="36B1EA03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</w:tr>
      <w:tr w:rsidR="007152FA" w:rsidRPr="007152FA" w14:paraId="4A36F858" w14:textId="626B3347" w:rsidTr="007152FA">
        <w:trPr>
          <w:trHeight w:val="320"/>
        </w:trPr>
        <w:tc>
          <w:tcPr>
            <w:tcW w:w="1300" w:type="dxa"/>
            <w:vAlign w:val="bottom"/>
          </w:tcPr>
          <w:p w14:paraId="595D5BF9" w14:textId="7D35397E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RI</w:t>
            </w:r>
          </w:p>
        </w:tc>
        <w:tc>
          <w:tcPr>
            <w:tcW w:w="0" w:type="auto"/>
            <w:vAlign w:val="bottom"/>
          </w:tcPr>
          <w:p w14:paraId="459B21DB" w14:textId="6B6E9A1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7152FA" w:rsidRPr="007152FA" w14:paraId="319146E2" w14:textId="0D1A1B6E" w:rsidTr="007152FA">
        <w:trPr>
          <w:trHeight w:val="320"/>
        </w:trPr>
        <w:tc>
          <w:tcPr>
            <w:tcW w:w="1300" w:type="dxa"/>
            <w:vAlign w:val="bottom"/>
          </w:tcPr>
          <w:p w14:paraId="6D0867C0" w14:textId="7DEBA090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bottom"/>
          </w:tcPr>
          <w:p w14:paraId="3D9B11EB" w14:textId="010B3EB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4ECC8ED6" w14:textId="27728E63" w:rsidTr="007152FA">
        <w:trPr>
          <w:trHeight w:val="320"/>
        </w:trPr>
        <w:tc>
          <w:tcPr>
            <w:tcW w:w="1300" w:type="dxa"/>
            <w:vAlign w:val="bottom"/>
          </w:tcPr>
          <w:p w14:paraId="5146402B" w14:textId="537BB603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bottom"/>
          </w:tcPr>
          <w:p w14:paraId="70CD2881" w14:textId="0997DF94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0.666666667</w:t>
            </w:r>
          </w:p>
        </w:tc>
      </w:tr>
      <w:tr w:rsidR="007152FA" w:rsidRPr="007152FA" w14:paraId="7B82DA64" w14:textId="2268F2A1" w:rsidTr="007152FA">
        <w:trPr>
          <w:trHeight w:val="320"/>
        </w:trPr>
        <w:tc>
          <w:tcPr>
            <w:tcW w:w="1300" w:type="dxa"/>
            <w:vAlign w:val="bottom"/>
          </w:tcPr>
          <w:p w14:paraId="3CD03259" w14:textId="4C027B1D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TN</w:t>
            </w:r>
          </w:p>
        </w:tc>
        <w:tc>
          <w:tcPr>
            <w:tcW w:w="0" w:type="auto"/>
            <w:vAlign w:val="bottom"/>
          </w:tcPr>
          <w:p w14:paraId="2F30D75E" w14:textId="7FC2F28F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566B88D7" w14:textId="74E047BD" w:rsidTr="007152FA">
        <w:trPr>
          <w:trHeight w:val="320"/>
        </w:trPr>
        <w:tc>
          <w:tcPr>
            <w:tcW w:w="1300" w:type="dxa"/>
            <w:vAlign w:val="bottom"/>
          </w:tcPr>
          <w:p w14:paraId="19461997" w14:textId="1639E234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TX</w:t>
            </w:r>
          </w:p>
        </w:tc>
        <w:tc>
          <w:tcPr>
            <w:tcW w:w="0" w:type="auto"/>
            <w:vAlign w:val="bottom"/>
          </w:tcPr>
          <w:p w14:paraId="5B2D1E29" w14:textId="6CEAF883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0.615384615</w:t>
            </w:r>
          </w:p>
        </w:tc>
      </w:tr>
      <w:tr w:rsidR="007152FA" w:rsidRPr="007152FA" w14:paraId="611728A5" w14:textId="0D4CAFD5" w:rsidTr="007152FA">
        <w:trPr>
          <w:trHeight w:val="320"/>
        </w:trPr>
        <w:tc>
          <w:tcPr>
            <w:tcW w:w="1300" w:type="dxa"/>
            <w:vAlign w:val="bottom"/>
          </w:tcPr>
          <w:p w14:paraId="767261B3" w14:textId="45A79020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UT</w:t>
            </w:r>
          </w:p>
        </w:tc>
        <w:tc>
          <w:tcPr>
            <w:tcW w:w="0" w:type="auto"/>
            <w:vAlign w:val="bottom"/>
          </w:tcPr>
          <w:p w14:paraId="520223C4" w14:textId="3723088B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7152FA" w:rsidRPr="007152FA" w14:paraId="3987403D" w14:textId="560B9D61" w:rsidTr="007152FA">
        <w:trPr>
          <w:trHeight w:val="320"/>
        </w:trPr>
        <w:tc>
          <w:tcPr>
            <w:tcW w:w="1300" w:type="dxa"/>
            <w:vAlign w:val="bottom"/>
          </w:tcPr>
          <w:p w14:paraId="333BEE51" w14:textId="4850EE0C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VA</w:t>
            </w:r>
          </w:p>
        </w:tc>
        <w:tc>
          <w:tcPr>
            <w:tcW w:w="0" w:type="auto"/>
            <w:vAlign w:val="bottom"/>
          </w:tcPr>
          <w:p w14:paraId="16A166C3" w14:textId="48EFF61F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7C09CDD7" w14:textId="38C1CE57" w:rsidTr="007152FA">
        <w:trPr>
          <w:trHeight w:val="320"/>
        </w:trPr>
        <w:tc>
          <w:tcPr>
            <w:tcW w:w="1300" w:type="dxa"/>
            <w:vAlign w:val="bottom"/>
          </w:tcPr>
          <w:p w14:paraId="34545FAD" w14:textId="63C914B4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VT</w:t>
            </w:r>
          </w:p>
        </w:tc>
        <w:tc>
          <w:tcPr>
            <w:tcW w:w="0" w:type="auto"/>
            <w:vAlign w:val="bottom"/>
          </w:tcPr>
          <w:p w14:paraId="7E15B997" w14:textId="227DDBD4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0.125</w:t>
            </w:r>
          </w:p>
        </w:tc>
      </w:tr>
      <w:tr w:rsidR="007152FA" w:rsidRPr="007152FA" w14:paraId="42DE4116" w14:textId="5167252A" w:rsidTr="007152FA">
        <w:trPr>
          <w:trHeight w:val="320"/>
        </w:trPr>
        <w:tc>
          <w:tcPr>
            <w:tcW w:w="1300" w:type="dxa"/>
            <w:vAlign w:val="bottom"/>
          </w:tcPr>
          <w:p w14:paraId="7A9E1B22" w14:textId="342C2F22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bottom"/>
          </w:tcPr>
          <w:p w14:paraId="7D098B3B" w14:textId="722F4181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0.52173913</w:t>
            </w:r>
          </w:p>
        </w:tc>
      </w:tr>
      <w:tr w:rsidR="007152FA" w:rsidRPr="007152FA" w14:paraId="6A17A1C8" w14:textId="19F0E16F" w:rsidTr="007152FA">
        <w:trPr>
          <w:trHeight w:val="320"/>
        </w:trPr>
        <w:tc>
          <w:tcPr>
            <w:tcW w:w="1300" w:type="dxa"/>
            <w:vAlign w:val="bottom"/>
          </w:tcPr>
          <w:p w14:paraId="43E43517" w14:textId="1E18FADA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bottom"/>
          </w:tcPr>
          <w:p w14:paraId="490524A2" w14:textId="655B355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</w:tr>
      <w:tr w:rsidR="007152FA" w:rsidRPr="007152FA" w14:paraId="377770EE" w14:textId="771B1ACE" w:rsidTr="007152FA">
        <w:trPr>
          <w:trHeight w:val="320"/>
        </w:trPr>
        <w:tc>
          <w:tcPr>
            <w:tcW w:w="1300" w:type="dxa"/>
            <w:vAlign w:val="bottom"/>
          </w:tcPr>
          <w:p w14:paraId="30CA1B00" w14:textId="3F5C4C5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WV</w:t>
            </w:r>
          </w:p>
        </w:tc>
        <w:tc>
          <w:tcPr>
            <w:tcW w:w="0" w:type="auto"/>
            <w:vAlign w:val="bottom"/>
          </w:tcPr>
          <w:p w14:paraId="65E051DC" w14:textId="69B15D08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0.285714286</w:t>
            </w:r>
          </w:p>
        </w:tc>
      </w:tr>
      <w:tr w:rsidR="007152FA" w:rsidRPr="007152FA" w14:paraId="7B3A0EF5" w14:textId="544ADC43" w:rsidTr="007152FA">
        <w:trPr>
          <w:trHeight w:val="320"/>
        </w:trPr>
        <w:tc>
          <w:tcPr>
            <w:tcW w:w="1300" w:type="dxa"/>
            <w:vAlign w:val="bottom"/>
          </w:tcPr>
          <w:p w14:paraId="7DC39345" w14:textId="52E8B86F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WY</w:t>
            </w:r>
          </w:p>
        </w:tc>
        <w:tc>
          <w:tcPr>
            <w:tcW w:w="0" w:type="auto"/>
            <w:vAlign w:val="bottom"/>
          </w:tcPr>
          <w:p w14:paraId="56F0E6CE" w14:textId="72D35F53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7152FA" w:rsidRPr="007152FA" w14:paraId="61B0BA5C" w14:textId="77777777" w:rsidTr="007152FA">
        <w:trPr>
          <w:trHeight w:val="320"/>
        </w:trPr>
        <w:tc>
          <w:tcPr>
            <w:tcW w:w="1300" w:type="dxa"/>
            <w:shd w:val="clear" w:color="auto" w:fill="C5E0B3" w:themeFill="accent6" w:themeFillTint="66"/>
            <w:vAlign w:val="bottom"/>
          </w:tcPr>
          <w:p w14:paraId="32CFA2F5" w14:textId="1FDDCD49" w:rsidR="007152FA" w:rsidRPr="00AD6DB4" w:rsidRDefault="007152FA" w:rsidP="007152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AVE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62AB538A" w14:textId="4D8642E6" w:rsidR="007152FA" w:rsidRPr="007152FA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152F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0.32559</w:t>
            </w:r>
          </w:p>
        </w:tc>
      </w:tr>
    </w:tbl>
    <w:p w14:paraId="50513E9A" w14:textId="77777777" w:rsidR="00471AD6" w:rsidRPr="00AD6DB4" w:rsidRDefault="00471AD6" w:rsidP="00471AD6">
      <w:pPr>
        <w:rPr>
          <w:rFonts w:ascii="Calibri" w:hAnsi="Calibri" w:cs="Calibri"/>
        </w:rPr>
        <w:sectPr w:rsidR="00471AD6" w:rsidRPr="00AD6DB4" w:rsidSect="00471AD6">
          <w:type w:val="continuous"/>
          <w:pgSz w:w="12240" w:h="15840"/>
          <w:pgMar w:top="1440" w:right="1080" w:bottom="1440" w:left="1080" w:header="709" w:footer="709" w:gutter="0"/>
          <w:cols w:num="3" w:space="708"/>
          <w:docGrid w:linePitch="360"/>
        </w:sectPr>
      </w:pPr>
    </w:p>
    <w:p w14:paraId="07C429C9" w14:textId="66F60E78" w:rsidR="00471AD6" w:rsidRPr="00AD6DB4" w:rsidRDefault="00471AD6" w:rsidP="00471AD6">
      <w:pPr>
        <w:rPr>
          <w:rFonts w:ascii="Calibri" w:hAnsi="Calibri" w:cs="Calibri"/>
        </w:rPr>
      </w:pPr>
    </w:p>
    <w:p w14:paraId="197FDDC8" w14:textId="59A9F74C" w:rsidR="00F20724" w:rsidRPr="00AD6DB4" w:rsidRDefault="00471AD6" w:rsidP="006A5E8F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States where F Score is 0 is caused by True Positive </w:t>
      </w:r>
      <w:r w:rsidR="00F84849">
        <w:rPr>
          <w:rFonts w:ascii="Calibri" w:hAnsi="Calibri" w:cs="Calibri"/>
          <w:sz w:val="20"/>
          <w:szCs w:val="20"/>
        </w:rPr>
        <w:t>value is</w:t>
      </w:r>
      <w:r w:rsidRPr="00AD6DB4">
        <w:rPr>
          <w:rFonts w:ascii="Calibri" w:hAnsi="Calibri" w:cs="Calibri"/>
          <w:sz w:val="20"/>
          <w:szCs w:val="20"/>
        </w:rPr>
        <w:t xml:space="preserve"> 0. </w:t>
      </w:r>
    </w:p>
    <w:p w14:paraId="2ABFA8C1" w14:textId="683B0837" w:rsidR="00471AD6" w:rsidRDefault="00471AD6" w:rsidP="006A5E8F">
      <w:pPr>
        <w:rPr>
          <w:rFonts w:ascii="Calibri" w:hAnsi="Calibri" w:cs="Calibri"/>
          <w:sz w:val="20"/>
          <w:szCs w:val="20"/>
        </w:rPr>
      </w:pPr>
    </w:p>
    <w:p w14:paraId="7C40AABE" w14:textId="071FFA1D" w:rsidR="00616412" w:rsidRDefault="008A580D" w:rsidP="00616412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Pearson</w:t>
      </w:r>
      <w:r w:rsidR="00616412">
        <w:rPr>
          <w:rFonts w:ascii="Calibri" w:hAnsi="Calibri" w:cs="Calibri"/>
        </w:rPr>
        <w:t xml:space="preserve"> Correlation of </w:t>
      </w:r>
      <w:r>
        <w:rPr>
          <w:rFonts w:ascii="Calibri" w:hAnsi="Calibri" w:cs="Calibri"/>
        </w:rPr>
        <w:t>Symptom Rates and New Covid-19 Cases</w:t>
      </w:r>
    </w:p>
    <w:p w14:paraId="70CADBE9" w14:textId="31636E62" w:rsidR="008A580D" w:rsidRDefault="008A580D" w:rsidP="008A580D"/>
    <w:p w14:paraId="09397F02" w14:textId="610319B1" w:rsidR="008A580D" w:rsidRPr="008A580D" w:rsidRDefault="008A580D" w:rsidP="008A580D">
      <w:pPr>
        <w:jc w:val="center"/>
      </w:pPr>
      <w:r w:rsidRPr="008A580D">
        <w:rPr>
          <w:noProof/>
        </w:rPr>
        <w:drawing>
          <wp:inline distT="0" distB="0" distL="0" distR="0" wp14:anchorId="471B9BEC" wp14:editId="4D8AE61C">
            <wp:extent cx="5093435" cy="3165027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55" cy="31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CCA6" w14:textId="34236B4A" w:rsidR="00100BB0" w:rsidRDefault="00B8085F" w:rsidP="00100BB0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Testing: </w:t>
      </w:r>
      <w:r w:rsidR="00100BB0">
        <w:rPr>
          <w:rFonts w:ascii="Calibri" w:hAnsi="Calibri" w:cs="Calibri"/>
        </w:rPr>
        <w:t xml:space="preserve">AGEUSIA </w:t>
      </w:r>
      <w:r>
        <w:rPr>
          <w:rFonts w:ascii="Calibri" w:hAnsi="Calibri" w:cs="Calibri"/>
        </w:rPr>
        <w:t>x</w:t>
      </w:r>
      <w:r w:rsidR="00100BB0">
        <w:rPr>
          <w:rFonts w:ascii="Calibri" w:hAnsi="Calibri" w:cs="Calibri"/>
        </w:rPr>
        <w:t xml:space="preserve"> SKIN RASH</w:t>
      </w:r>
    </w:p>
    <w:p w14:paraId="35445F1C" w14:textId="63928A71" w:rsidR="008C43F4" w:rsidRPr="008C43F4" w:rsidRDefault="008C43F4" w:rsidP="00100BB0">
      <w:pPr>
        <w:jc w:val="center"/>
      </w:pPr>
      <w:r w:rsidRPr="008C43F4">
        <w:rPr>
          <w:noProof/>
        </w:rPr>
        <w:drawing>
          <wp:inline distT="0" distB="0" distL="0" distR="0" wp14:anchorId="0CB27522" wp14:editId="3E11717F">
            <wp:extent cx="5569528" cy="2695254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282" cy="270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262F" w14:textId="5F09A380" w:rsidR="00616412" w:rsidRDefault="00616412" w:rsidP="006A5E8F"/>
    <w:p w14:paraId="55566924" w14:textId="77777777" w:rsidR="00B8085F" w:rsidRDefault="00B8085F" w:rsidP="00B8085F">
      <w:pPr>
        <w:jc w:val="center"/>
        <w:rPr>
          <w:rFonts w:ascii="Calibri" w:hAnsi="Calibri" w:cs="Calibri"/>
        </w:rPr>
        <w:sectPr w:rsidR="00B8085F" w:rsidSect="001C0579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tbl>
      <w:tblPr>
        <w:tblW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1284"/>
      </w:tblGrid>
      <w:tr w:rsidR="00B8085F" w:rsidRPr="00B8085F" w14:paraId="00AAEC0E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7EEAB14A" w14:textId="63DF7A70" w:rsidR="00B8085F" w:rsidRPr="00B8085F" w:rsidRDefault="00B8085F" w:rsidP="00B8085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8085F">
              <w:rPr>
                <w:rFonts w:ascii="Calibri" w:hAnsi="Calibri" w:cs="Calibri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0CA06763" w14:textId="7FB7D26A" w:rsidR="00B8085F" w:rsidRPr="00B8085F" w:rsidRDefault="00B8085F" w:rsidP="00B808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 SCORE</w:t>
            </w:r>
          </w:p>
        </w:tc>
      </w:tr>
      <w:tr w:rsidR="00B8085F" w:rsidRPr="00B8085F" w14:paraId="5194B52B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43D189C1" w14:textId="3ABBE53F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AK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16BFA7CA" w14:textId="2B930FCA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B8085F" w:rsidRPr="00B8085F" w14:paraId="2F302D5A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56C6B2FB" w14:textId="54AC6D0D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AL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0F702B8" w14:textId="589E94FE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0D3DEF8C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1EE28D8A" w14:textId="75E06E8D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AR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6648ADBC" w14:textId="1FCD37CE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B8085F" w:rsidRPr="00B8085F" w14:paraId="697F2C68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218CCE5C" w14:textId="3DFE0777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AZ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1C1B9711" w14:textId="745CA758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0.666666667</w:t>
            </w:r>
          </w:p>
        </w:tc>
      </w:tr>
      <w:tr w:rsidR="00B8085F" w:rsidRPr="00B8085F" w14:paraId="3E16CD15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6407631E" w14:textId="55713DF7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CA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4ED78BB0" w14:textId="31D56EC6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5819A47D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5E921585" w14:textId="74630F7C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CO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BC678EC" w14:textId="0A7250CA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B8085F" w:rsidRPr="00B8085F" w14:paraId="1DDD372A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1BA7D522" w14:textId="1755F153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CT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6AC8366F" w14:textId="25507BBD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B8085F" w:rsidRPr="00B8085F" w14:paraId="108CED48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20CC3BAB" w14:textId="5717B892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DC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4A99FD08" w14:textId="10A83A2B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0.666666667</w:t>
            </w:r>
          </w:p>
        </w:tc>
      </w:tr>
      <w:tr w:rsidR="00B8085F" w:rsidRPr="00B8085F" w14:paraId="4D5BC531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3A477FD5" w14:textId="44109474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DE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977A0AD" w14:textId="5619E3DD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0.545454545</w:t>
            </w:r>
          </w:p>
        </w:tc>
      </w:tr>
      <w:tr w:rsidR="00B8085F" w:rsidRPr="00B8085F" w14:paraId="6CA9B7EF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6D2BAA9D" w14:textId="4B1BF0B2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FL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4A8D96B" w14:textId="63FFF375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5D546685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2C77832F" w14:textId="09EDAC3E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GA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46023267" w14:textId="3F3D4471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B8085F" w:rsidRPr="00B8085F" w14:paraId="03B67449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4810AEB4" w14:textId="7DF57640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HI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9EDD2A3" w14:textId="7FF07DA2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B8085F" w:rsidRPr="00B8085F" w14:paraId="1F16F0DB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1C6A8BB5" w14:textId="4CC66A23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IA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997C96C" w14:textId="430B1D29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</w:tr>
      <w:tr w:rsidR="00B8085F" w:rsidRPr="00B8085F" w14:paraId="243A4F6F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1186D7B1" w14:textId="72E2A856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ID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4E22B303" w14:textId="3E7E621D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43A8574D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04B659BE" w14:textId="7C60F375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IL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6C062AE4" w14:textId="7D0D5D04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62C7FBBB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507AD1CA" w14:textId="2E68D866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IN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C2A0329" w14:textId="629D8817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B8085F" w:rsidRPr="00B8085F" w14:paraId="06CBE16D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2F2854F2" w14:textId="07429581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KS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D112BD9" w14:textId="12CF20C1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0.074074074</w:t>
            </w:r>
          </w:p>
        </w:tc>
      </w:tr>
      <w:tr w:rsidR="00B8085F" w:rsidRPr="00B8085F" w14:paraId="7FE8C423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3C6DD846" w14:textId="206E1E2D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KY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693D1E9" w14:textId="394F90AC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0.571428571</w:t>
            </w:r>
          </w:p>
        </w:tc>
      </w:tr>
      <w:tr w:rsidR="00B8085F" w:rsidRPr="00B8085F" w14:paraId="28917216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1935BE24" w14:textId="3B88738C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LA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1FB97385" w14:textId="5D0EBB56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0.347826087</w:t>
            </w:r>
          </w:p>
        </w:tc>
      </w:tr>
      <w:tr w:rsidR="00B8085F" w:rsidRPr="00B8085F" w14:paraId="1AEDFDB5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5DF8DA03" w14:textId="7CC59B78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MA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6ED27561" w14:textId="3DCC3422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7CFFBB0D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0FECFEC6" w14:textId="43EA5416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MD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372AB8C9" w14:textId="2ED080E1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1DFB9781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3F53CB85" w14:textId="0FA8B5D3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ME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79B7DF39" w14:textId="11F6ACE7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0.666666667</w:t>
            </w:r>
          </w:p>
        </w:tc>
      </w:tr>
      <w:tr w:rsidR="00B8085F" w:rsidRPr="00B8085F" w14:paraId="292ACFB1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5FBF0AE8" w14:textId="56540D5C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MI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7EFE4D6" w14:textId="0CB3909A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</w:tr>
      <w:tr w:rsidR="00B8085F" w:rsidRPr="00B8085F" w14:paraId="2E23E85B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3CCD98EE" w14:textId="7191549E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MN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6A6E8CFE" w14:textId="3F125181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B8085F" w:rsidRPr="00B8085F" w14:paraId="35848AAD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1E566340" w14:textId="6F681533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MO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3295BD1B" w14:textId="3670BED9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0F7F2F02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3916B800" w14:textId="070243A3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MS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38C8EED5" w14:textId="732A4E9C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B8085F" w:rsidRPr="00B8085F" w14:paraId="7F64F7A9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34F376DA" w14:textId="7CE96C4C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MT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1D3B1A19" w14:textId="379D9F42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029E0E59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1578FA84" w14:textId="21ECA6A2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NC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F7E12A4" w14:textId="7B2354CB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0.571428571</w:t>
            </w:r>
          </w:p>
        </w:tc>
      </w:tr>
      <w:tr w:rsidR="00B8085F" w:rsidRPr="00B8085F" w14:paraId="0385616F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7D04AC3F" w14:textId="0EC1549E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ND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4992DF9" w14:textId="5D2F5CB6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6C6AE547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37119830" w14:textId="29D7FAFB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NE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EF79DBB" w14:textId="3750EFF0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57C6D151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0D8B26A6" w14:textId="5DC430E5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NH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BEABFA4" w14:textId="390846A6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B8085F" w:rsidRPr="00B8085F" w14:paraId="4AEF2693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43D51D1D" w14:textId="4A94A67E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NJ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158E8FF" w14:textId="2E5667B3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0.571428571</w:t>
            </w:r>
          </w:p>
        </w:tc>
      </w:tr>
      <w:tr w:rsidR="00B8085F" w:rsidRPr="00B8085F" w14:paraId="61E9A6F2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36A62487" w14:textId="43C41FCB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NM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3A7A820" w14:textId="61CAA844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00399DD3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48A200C5" w14:textId="5604776D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NV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BB66B27" w14:textId="1ED41122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B8085F" w:rsidRPr="00B8085F" w14:paraId="669C9CBF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650947BC" w14:textId="046671C9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NY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3D685549" w14:textId="0A0460FC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0.285714286</w:t>
            </w:r>
          </w:p>
        </w:tc>
      </w:tr>
      <w:tr w:rsidR="00B8085F" w:rsidRPr="00B8085F" w14:paraId="39834299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3AC6ECE4" w14:textId="6927CFAF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OH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13641B3" w14:textId="3011ED3C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0.142857143</w:t>
            </w:r>
          </w:p>
        </w:tc>
      </w:tr>
      <w:tr w:rsidR="00B8085F" w:rsidRPr="00B8085F" w14:paraId="156652CA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0A8C2553" w14:textId="37575819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7B9EC7DD" w14:textId="7C7AB55A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5F0A5425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0A092832" w14:textId="2CDB83A9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OR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1182B945" w14:textId="3D809CB9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1B22CFF2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6EB2C0A4" w14:textId="7C56B64B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PA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A4B059B" w14:textId="1C57C87A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</w:tr>
      <w:tr w:rsidR="00B8085F" w:rsidRPr="00B8085F" w14:paraId="34EA76A7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2C1E0407" w14:textId="259C5B86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RI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1903914" w14:textId="5A9548FD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B8085F" w:rsidRPr="00B8085F" w14:paraId="45F5974C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45BD6B33" w14:textId="7A6FFC51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SC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1D6BBF6" w14:textId="168D4C86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B8085F" w:rsidRPr="00B8085F" w14:paraId="7137DD3E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6A2C9A00" w14:textId="352FAB0F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SD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79BA0AA9" w14:textId="0EC6580D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45DEA85A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0B4E400B" w14:textId="00C22D34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TN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72F8A70" w14:textId="4C1CE371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7521FEFA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7718DEAB" w14:textId="344CD3B2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TX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9ED7158" w14:textId="53FB9F3E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B8085F" w:rsidRPr="00B8085F" w14:paraId="0C68BF2C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32ACE2BA" w14:textId="0262292A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UT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343FBDFF" w14:textId="10233B76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65EAAF5A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0E8AD99B" w14:textId="0AD1D28B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VA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97AC52A" w14:textId="2D82D0A3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0.571428571</w:t>
            </w:r>
          </w:p>
        </w:tc>
      </w:tr>
      <w:tr w:rsidR="00B8085F" w:rsidRPr="00B8085F" w14:paraId="3873C158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2068CD27" w14:textId="2E86C2A7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VT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7755FA64" w14:textId="7FCAC15B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</w:tr>
      <w:tr w:rsidR="00B8085F" w:rsidRPr="00B8085F" w14:paraId="174E30C6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7653FD8B" w14:textId="02E65093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WA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4BCD1FEA" w14:textId="6F9305D7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0.214285714</w:t>
            </w:r>
          </w:p>
        </w:tc>
      </w:tr>
      <w:tr w:rsidR="00B8085F" w:rsidRPr="00B8085F" w14:paraId="18B0E2FE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2476FDE3" w14:textId="58ADC40F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WI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DB1CA76" w14:textId="0F32A1D4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8085F" w:rsidRPr="00B8085F" w14:paraId="1DBADB40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2849A68F" w14:textId="1D47572F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WV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500E0BF" w14:textId="03F6A5F7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B8085F" w:rsidRPr="00B8085F" w14:paraId="759C1875" w14:textId="77777777" w:rsidTr="00B8085F">
        <w:trPr>
          <w:trHeight w:val="320"/>
        </w:trPr>
        <w:tc>
          <w:tcPr>
            <w:tcW w:w="1493" w:type="dxa"/>
            <w:vAlign w:val="bottom"/>
          </w:tcPr>
          <w:p w14:paraId="6756A5E4" w14:textId="54E8677C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sz w:val="20"/>
                <w:szCs w:val="20"/>
              </w:rPr>
              <w:t>WY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479F441" w14:textId="2C878DC6" w:rsidR="00B8085F" w:rsidRPr="00B8085F" w:rsidRDefault="00B8085F" w:rsidP="00B8085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color w:val="000000"/>
                <w:sz w:val="20"/>
                <w:szCs w:val="20"/>
              </w:rPr>
              <w:t>0.666666667</w:t>
            </w:r>
          </w:p>
        </w:tc>
      </w:tr>
      <w:tr w:rsidR="00B8085F" w:rsidRPr="00B8085F" w14:paraId="5A4D8A93" w14:textId="77777777" w:rsidTr="00B8085F">
        <w:trPr>
          <w:trHeight w:val="320"/>
        </w:trPr>
        <w:tc>
          <w:tcPr>
            <w:tcW w:w="1493" w:type="dxa"/>
            <w:shd w:val="clear" w:color="auto" w:fill="C5E0B3" w:themeFill="accent6" w:themeFillTint="66"/>
            <w:vAlign w:val="bottom"/>
          </w:tcPr>
          <w:p w14:paraId="0E2F31B2" w14:textId="47638D71" w:rsidR="00B8085F" w:rsidRPr="00B8085F" w:rsidRDefault="00B8085F" w:rsidP="00B8085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8085F">
              <w:rPr>
                <w:rFonts w:ascii="Calibri" w:hAnsi="Calibri" w:cs="Calibri"/>
                <w:b/>
                <w:bCs/>
                <w:sz w:val="20"/>
                <w:szCs w:val="20"/>
              </w:rPr>
              <w:t>AVE</w:t>
            </w:r>
          </w:p>
        </w:tc>
        <w:tc>
          <w:tcPr>
            <w:tcW w:w="1054" w:type="dxa"/>
            <w:shd w:val="clear" w:color="auto" w:fill="C5E0B3" w:themeFill="accent6" w:themeFillTint="66"/>
            <w:noWrap/>
            <w:vAlign w:val="bottom"/>
          </w:tcPr>
          <w:p w14:paraId="43923023" w14:textId="099F6E85" w:rsidR="00B8085F" w:rsidRPr="00B8085F" w:rsidRDefault="00B8085F" w:rsidP="00B808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8085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0.315279597</w:t>
            </w:r>
          </w:p>
        </w:tc>
      </w:tr>
    </w:tbl>
    <w:p w14:paraId="4DA36F07" w14:textId="77777777" w:rsidR="00B8085F" w:rsidRDefault="00B8085F" w:rsidP="006A5E8F">
      <w:pPr>
        <w:rPr>
          <w:rFonts w:ascii="Calibri" w:hAnsi="Calibri" w:cs="Calibri"/>
          <w:sz w:val="20"/>
          <w:szCs w:val="20"/>
        </w:rPr>
        <w:sectPr w:rsidR="00B8085F" w:rsidSect="00B8085F">
          <w:type w:val="continuous"/>
          <w:pgSz w:w="12240" w:h="15840"/>
          <w:pgMar w:top="1440" w:right="1080" w:bottom="1440" w:left="1080" w:header="709" w:footer="709" w:gutter="0"/>
          <w:cols w:num="3" w:space="708"/>
          <w:docGrid w:linePitch="360"/>
        </w:sectPr>
      </w:pPr>
    </w:p>
    <w:p w14:paraId="0FD23BAC" w14:textId="6F0C8050" w:rsidR="00100BB0" w:rsidRDefault="00100BB0" w:rsidP="006A5E8F">
      <w:pPr>
        <w:rPr>
          <w:rFonts w:ascii="Calibri" w:hAnsi="Calibri" w:cs="Calibri"/>
          <w:sz w:val="20"/>
          <w:szCs w:val="20"/>
        </w:rPr>
      </w:pPr>
    </w:p>
    <w:p w14:paraId="6A58B595" w14:textId="77777777" w:rsidR="00616412" w:rsidRPr="00AD6DB4" w:rsidRDefault="00616412" w:rsidP="006A5E8F">
      <w:pPr>
        <w:rPr>
          <w:rFonts w:ascii="Calibri" w:hAnsi="Calibri" w:cs="Calibri"/>
          <w:sz w:val="20"/>
          <w:szCs w:val="20"/>
        </w:rPr>
      </w:pPr>
    </w:p>
    <w:p w14:paraId="2BCB281F" w14:textId="68197A0E" w:rsidR="00B8085F" w:rsidRDefault="00B8085F" w:rsidP="00B8085F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Testing: AGEUSIA x </w:t>
      </w:r>
      <w:r>
        <w:rPr>
          <w:rFonts w:ascii="Calibri" w:hAnsi="Calibri" w:cs="Calibri"/>
        </w:rPr>
        <w:t>ANOMIA</w:t>
      </w:r>
    </w:p>
    <w:p w14:paraId="128C4F4E" w14:textId="77777777" w:rsidR="00B8085F" w:rsidRDefault="00B8085F" w:rsidP="00471AD6">
      <w:pPr>
        <w:pStyle w:val="Heading2"/>
        <w:rPr>
          <w:rFonts w:ascii="Calibri" w:hAnsi="Calibri" w:cs="Calibri"/>
        </w:rPr>
      </w:pPr>
    </w:p>
    <w:p w14:paraId="0DEB65E7" w14:textId="17CC4553" w:rsidR="00471AD6" w:rsidRPr="00AD6DB4" w:rsidRDefault="00471AD6" w:rsidP="00471AD6">
      <w:pPr>
        <w:pStyle w:val="Heading2"/>
        <w:rPr>
          <w:rFonts w:ascii="Calibri" w:hAnsi="Calibri" w:cs="Calibri"/>
        </w:rPr>
      </w:pPr>
      <w:r w:rsidRPr="00AD6DB4">
        <w:rPr>
          <w:rFonts w:ascii="Calibri" w:hAnsi="Calibri" w:cs="Calibri"/>
        </w:rPr>
        <w:t>False Anomalies</w:t>
      </w:r>
    </w:p>
    <w:p w14:paraId="3215EB2A" w14:textId="77777777" w:rsidR="00471AD6" w:rsidRPr="00AD6DB4" w:rsidRDefault="00471AD6" w:rsidP="006A5E8F">
      <w:pPr>
        <w:rPr>
          <w:rFonts w:ascii="Calibri" w:hAnsi="Calibri" w:cs="Calibri"/>
          <w:sz w:val="20"/>
          <w:szCs w:val="20"/>
        </w:rPr>
      </w:pPr>
    </w:p>
    <w:p w14:paraId="5051382C" w14:textId="2B9950CD" w:rsidR="00471AD6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lastRenderedPageBreak/>
        <w:t xml:space="preserve">A potential weakness is that this allows for changes in Covid-19 case counts, whereby the absolute value of those case counts is small, to be categorized as an “outbreak anomaly”. </w:t>
      </w:r>
      <w:r w:rsidR="009D13FC" w:rsidRPr="00AD6DB4">
        <w:rPr>
          <w:rFonts w:ascii="Calibri" w:hAnsi="Calibri" w:cs="Calibri"/>
          <w:sz w:val="20"/>
          <w:szCs w:val="20"/>
        </w:rPr>
        <w:t xml:space="preserve">We categorise anomalies with absolute case count values of less than 50 as </w:t>
      </w:r>
      <w:r w:rsidRPr="00AD6DB4">
        <w:rPr>
          <w:rFonts w:ascii="Calibri" w:hAnsi="Calibri" w:cs="Calibri"/>
          <w:sz w:val="20"/>
          <w:szCs w:val="20"/>
        </w:rPr>
        <w:t xml:space="preserve">“false anomalies”. </w:t>
      </w:r>
    </w:p>
    <w:p w14:paraId="0E40B351" w14:textId="44A31846" w:rsidR="007152FA" w:rsidRPr="007152FA" w:rsidRDefault="007152FA" w:rsidP="007152FA">
      <w:pPr>
        <w:jc w:val="center"/>
      </w:pPr>
      <w:r w:rsidRPr="007152F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837583B" wp14:editId="293994B0">
            <wp:extent cx="6183931" cy="2992582"/>
            <wp:effectExtent l="0" t="0" r="1270" b="5080"/>
            <wp:docPr id="3" name="Picture 3" descr="Chart, bar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99" cy="300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593B" w14:textId="77777777" w:rsidR="007152FA" w:rsidRDefault="007152FA" w:rsidP="00AD6DB4">
      <w:pPr>
        <w:jc w:val="both"/>
        <w:rPr>
          <w:rFonts w:ascii="Calibri" w:hAnsi="Calibri" w:cs="Calibri"/>
          <w:sz w:val="20"/>
          <w:szCs w:val="20"/>
        </w:rPr>
      </w:pPr>
    </w:p>
    <w:p w14:paraId="14E23D97" w14:textId="6F5676CC" w:rsidR="00471AD6" w:rsidRPr="007152FA" w:rsidRDefault="009D13FC" w:rsidP="00AD6DB4">
      <w:pPr>
        <w:jc w:val="both"/>
        <w:rPr>
          <w:rFonts w:ascii="Calibri" w:hAnsi="Calibri" w:cs="Calibri"/>
          <w:color w:val="FF0000"/>
          <w:sz w:val="20"/>
          <w:szCs w:val="20"/>
        </w:rPr>
      </w:pPr>
      <w:r w:rsidRPr="007152FA">
        <w:rPr>
          <w:rFonts w:ascii="Calibri" w:hAnsi="Calibri" w:cs="Calibri"/>
          <w:color w:val="FF0000"/>
          <w:sz w:val="20"/>
          <w:szCs w:val="20"/>
        </w:rPr>
        <w:t xml:space="preserve">For states Alaska (AK), Hawaii (HI), Maine (ME), Montana (MT), North Dakota (ND), New Mexico (NM), Oregon (OR), Vermont (VT) and </w:t>
      </w:r>
      <w:r w:rsidR="00AD6DB4" w:rsidRPr="007152FA">
        <w:rPr>
          <w:rFonts w:ascii="Calibri" w:hAnsi="Calibri" w:cs="Calibri"/>
          <w:color w:val="FF0000"/>
          <w:sz w:val="20"/>
          <w:szCs w:val="20"/>
        </w:rPr>
        <w:t xml:space="preserve">West Virginia (WV), the false anomalies account for at least 50% of the </w:t>
      </w:r>
      <w:r w:rsidR="00C83904" w:rsidRPr="007152FA">
        <w:rPr>
          <w:rFonts w:ascii="Calibri" w:hAnsi="Calibri" w:cs="Calibri"/>
          <w:color w:val="FF0000"/>
          <w:sz w:val="20"/>
          <w:szCs w:val="20"/>
        </w:rPr>
        <w:t xml:space="preserve">Covid-19 Case </w:t>
      </w:r>
      <w:r w:rsidR="00AD6DB4" w:rsidRPr="007152FA">
        <w:rPr>
          <w:rFonts w:ascii="Calibri" w:hAnsi="Calibri" w:cs="Calibri"/>
          <w:color w:val="FF0000"/>
          <w:sz w:val="20"/>
          <w:szCs w:val="20"/>
        </w:rPr>
        <w:t xml:space="preserve">anomalies within the training period. </w:t>
      </w:r>
    </w:p>
    <w:sectPr w:rsidR="00471AD6" w:rsidRPr="007152FA" w:rsidSect="001C0579">
      <w:type w:val="continuous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5DBAD" w14:textId="77777777" w:rsidR="004D320D" w:rsidRDefault="004D320D" w:rsidP="00100BB0">
      <w:r>
        <w:separator/>
      </w:r>
    </w:p>
  </w:endnote>
  <w:endnote w:type="continuationSeparator" w:id="0">
    <w:p w14:paraId="7314ED5C" w14:textId="77777777" w:rsidR="004D320D" w:rsidRDefault="004D320D" w:rsidP="0010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118E5" w14:textId="77777777" w:rsidR="004D320D" w:rsidRDefault="004D320D" w:rsidP="00100BB0">
      <w:r>
        <w:separator/>
      </w:r>
    </w:p>
  </w:footnote>
  <w:footnote w:type="continuationSeparator" w:id="0">
    <w:p w14:paraId="3CFB0680" w14:textId="77777777" w:rsidR="004D320D" w:rsidRDefault="004D320D" w:rsidP="00100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57E75"/>
    <w:multiLevelType w:val="hybridMultilevel"/>
    <w:tmpl w:val="394A2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5683"/>
    <w:multiLevelType w:val="hybridMultilevel"/>
    <w:tmpl w:val="78B40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E0E"/>
    <w:multiLevelType w:val="hybridMultilevel"/>
    <w:tmpl w:val="EC7627C6"/>
    <w:lvl w:ilvl="0" w:tplc="14C8826C">
      <w:start w:val="17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E2E1897"/>
    <w:multiLevelType w:val="hybridMultilevel"/>
    <w:tmpl w:val="13C248A6"/>
    <w:lvl w:ilvl="0" w:tplc="04090005">
      <w:start w:val="1"/>
      <w:numFmt w:val="bullet"/>
      <w:lvlText w:val=""/>
      <w:lvlJc w:val="left"/>
      <w:pPr>
        <w:ind w:left="400" w:hanging="360"/>
      </w:pPr>
      <w:rPr>
        <w:rFonts w:ascii="Wingdings" w:hAnsi="Wingdings" w:hint="default"/>
        <w:b w:val="0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5D4F7CD6"/>
    <w:multiLevelType w:val="hybridMultilevel"/>
    <w:tmpl w:val="421ED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04"/>
    <w:rsid w:val="00052E82"/>
    <w:rsid w:val="0006445D"/>
    <w:rsid w:val="000A1423"/>
    <w:rsid w:val="000B3ECD"/>
    <w:rsid w:val="00100BB0"/>
    <w:rsid w:val="00131567"/>
    <w:rsid w:val="001C0579"/>
    <w:rsid w:val="003C5F31"/>
    <w:rsid w:val="004568F2"/>
    <w:rsid w:val="00471AD6"/>
    <w:rsid w:val="004C5B8A"/>
    <w:rsid w:val="004D320D"/>
    <w:rsid w:val="00535BFD"/>
    <w:rsid w:val="0058089A"/>
    <w:rsid w:val="005B340B"/>
    <w:rsid w:val="00616412"/>
    <w:rsid w:val="00690029"/>
    <w:rsid w:val="00690E04"/>
    <w:rsid w:val="006A5E8F"/>
    <w:rsid w:val="006C6E37"/>
    <w:rsid w:val="007152FA"/>
    <w:rsid w:val="00737E94"/>
    <w:rsid w:val="007E3C79"/>
    <w:rsid w:val="008752E0"/>
    <w:rsid w:val="008A580D"/>
    <w:rsid w:val="008C43F4"/>
    <w:rsid w:val="008D7AD5"/>
    <w:rsid w:val="00933287"/>
    <w:rsid w:val="00951448"/>
    <w:rsid w:val="009D13FC"/>
    <w:rsid w:val="00AA3450"/>
    <w:rsid w:val="00AD6DB4"/>
    <w:rsid w:val="00B116F0"/>
    <w:rsid w:val="00B55558"/>
    <w:rsid w:val="00B73C45"/>
    <w:rsid w:val="00B8085F"/>
    <w:rsid w:val="00BA43FF"/>
    <w:rsid w:val="00C53C41"/>
    <w:rsid w:val="00C83904"/>
    <w:rsid w:val="00D554EE"/>
    <w:rsid w:val="00E82997"/>
    <w:rsid w:val="00EB37E8"/>
    <w:rsid w:val="00EC3044"/>
    <w:rsid w:val="00EF49EF"/>
    <w:rsid w:val="00F13C42"/>
    <w:rsid w:val="00F20724"/>
    <w:rsid w:val="00F8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328D"/>
  <w15:chartTrackingRefBased/>
  <w15:docId w15:val="{26426461-21BA-6542-B6F0-110BC945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5F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7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0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BB0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00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BB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Nadhirah Rafidz</dc:creator>
  <cp:keywords/>
  <dc:description/>
  <cp:lastModifiedBy>Nadhirah Rafidz</cp:lastModifiedBy>
  <cp:revision>14</cp:revision>
  <dcterms:created xsi:type="dcterms:W3CDTF">2021-03-08T00:05:00Z</dcterms:created>
  <dcterms:modified xsi:type="dcterms:W3CDTF">2021-03-11T23:16:00Z</dcterms:modified>
</cp:coreProperties>
</file>