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7C9" w:rsidRDefault="003317C9" w:rsidP="003317C9">
      <w:pPr>
        <w:pStyle w:val="1"/>
        <w:jc w:val="center"/>
      </w:pPr>
      <w:r w:rsidRPr="003317C9">
        <w:t>More Exercises: Data Types and Variables</w:t>
      </w:r>
    </w:p>
    <w:p w:rsidR="00967E15" w:rsidRPr="00B70181" w:rsidRDefault="00967E15" w:rsidP="00B70181">
      <w:pPr>
        <w:pStyle w:val="Body"/>
        <w:jc w:val="center"/>
        <w:rPr>
          <w:rFonts w:cs="Calibri"/>
          <w:sz w:val="24"/>
          <w:szCs w:val="24"/>
          <w:lang w:val="bg-BG"/>
        </w:rPr>
      </w:pPr>
      <w:proofErr w:type="gramStart"/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  <w:proofErr w:type="gramEnd"/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E639F4" w:rsidRPr="00985707">
          <w:rPr>
            <w:rStyle w:val="a9"/>
            <w:rFonts w:cs="Calibri"/>
            <w:sz w:val="24"/>
            <w:szCs w:val="24"/>
          </w:rPr>
          <w:t>https://judge.softuni.org/Contests/1269</w:t>
        </w:r>
      </w:hyperlink>
    </w:p>
    <w:p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B7018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receives a </w:t>
      </w:r>
      <w:r w:rsidRPr="003317C9">
        <w:rPr>
          <w:rFonts w:ascii="Calibri" w:eastAsia="Calibri" w:hAnsi="Calibri" w:cs="Arial"/>
          <w:b/>
        </w:rPr>
        <w:t>digit</w:t>
      </w:r>
      <w:r w:rsidRPr="003317C9">
        <w:rPr>
          <w:rFonts w:ascii="Calibri" w:eastAsia="Calibri" w:hAnsi="Calibri" w:cs="Arial"/>
        </w:rPr>
        <w:t xml:space="preserve"> in the form of a </w:t>
      </w:r>
      <w:r w:rsidRPr="003317C9">
        <w:rPr>
          <w:rFonts w:ascii="Calibri" w:eastAsia="Calibri" w:hAnsi="Calibri" w:cs="Arial"/>
          <w:b/>
        </w:rPr>
        <w:t>word</w:t>
      </w:r>
      <w:r w:rsidRPr="003317C9">
        <w:rPr>
          <w:rFonts w:ascii="Calibri" w:eastAsia="Calibri" w:hAnsi="Calibri" w:cs="Arial"/>
        </w:rPr>
        <w:t xml:space="preserve"> </w:t>
      </w:r>
      <w:r w:rsidR="00B70181">
        <w:rPr>
          <w:rFonts w:ascii="Calibri" w:eastAsia="Calibri" w:hAnsi="Calibri" w:cs="Arial"/>
        </w:rPr>
        <w:t>(</w:t>
      </w:r>
      <w:r w:rsidRPr="003317C9">
        <w:rPr>
          <w:rFonts w:ascii="Calibri" w:eastAsia="Calibri" w:hAnsi="Calibri" w:cs="Arial"/>
        </w:rPr>
        <w:t xml:space="preserve">as </w:t>
      </w:r>
      <w:r w:rsidR="00B70181">
        <w:rPr>
          <w:rFonts w:ascii="Calibri" w:eastAsia="Calibri" w:hAnsi="Calibri" w:cs="Arial"/>
        </w:rPr>
        <w:t xml:space="preserve">a </w:t>
      </w:r>
      <w:r w:rsidRPr="003317C9">
        <w:rPr>
          <w:rFonts w:ascii="Calibri" w:eastAsia="Calibri" w:hAnsi="Calibri" w:cs="Arial"/>
          <w:b/>
        </w:rPr>
        <w:t>string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 xml:space="preserve"> and prints the </w:t>
      </w:r>
      <w:r w:rsidRPr="003317C9">
        <w:rPr>
          <w:rFonts w:ascii="Consolas" w:eastAsia="Calibri" w:hAnsi="Consolas" w:cs="Arial"/>
          <w:b/>
          <w:noProof/>
        </w:rPr>
        <w:t>digit</w:t>
      </w:r>
      <w:r w:rsidRPr="003317C9">
        <w:rPr>
          <w:rFonts w:ascii="Calibri" w:eastAsia="Calibri" w:hAnsi="Calibri" w:cs="Arial"/>
          <w:noProof/>
        </w:rPr>
        <w:t xml:space="preserve"> </w:t>
      </w:r>
      <w:r w:rsidR="00B70181">
        <w:rPr>
          <w:rFonts w:ascii="Calibri" w:eastAsia="Calibri" w:hAnsi="Calibri" w:cs="Arial"/>
          <w:noProof/>
        </w:rPr>
        <w:t>(</w:t>
      </w:r>
      <w:r w:rsidRPr="003317C9">
        <w:rPr>
          <w:rFonts w:ascii="Calibri" w:eastAsia="Calibri" w:hAnsi="Calibri" w:cs="Arial"/>
        </w:rPr>
        <w:t xml:space="preserve">as a </w:t>
      </w:r>
      <w:r w:rsidRPr="003317C9">
        <w:rPr>
          <w:rFonts w:ascii="Calibri" w:eastAsia="Calibri" w:hAnsi="Calibri" w:cs="Arial"/>
          <w:b/>
        </w:rPr>
        <w:t>number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>.</w:t>
      </w:r>
    </w:p>
    <w:p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05"/>
        <w:gridCol w:w="1386"/>
      </w:tblGrid>
      <w:tr w:rsidR="003317C9" w:rsidRPr="003317C9" w:rsidTr="004019FB">
        <w:trPr>
          <w:trHeight w:val="294"/>
        </w:trPr>
        <w:tc>
          <w:tcPr>
            <w:tcW w:w="1505" w:type="dxa"/>
            <w:shd w:val="clear" w:color="auto" w:fill="D9D9D9"/>
          </w:tcPr>
          <w:p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386" w:type="dxa"/>
            <w:shd w:val="clear" w:color="auto" w:fill="D9D9D9"/>
          </w:tcPr>
          <w:p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</w:tr>
      <w:tr w:rsidR="003317C9" w:rsidRPr="003317C9" w:rsidTr="00B70181">
        <w:trPr>
          <w:trHeight w:val="69"/>
        </w:trPr>
        <w:tc>
          <w:tcPr>
            <w:tcW w:w="1505" w:type="dxa"/>
          </w:tcPr>
          <w:p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'nine'</w:t>
            </w:r>
          </w:p>
        </w:tc>
        <w:tc>
          <w:tcPr>
            <w:tcW w:w="1386" w:type="dxa"/>
          </w:tcPr>
          <w:p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9</w:t>
            </w:r>
          </w:p>
        </w:tc>
      </w:tr>
      <w:tr w:rsidR="003317C9" w:rsidRPr="00A97040" w:rsidTr="004019FB">
        <w:trPr>
          <w:trHeight w:val="280"/>
        </w:trPr>
        <w:tc>
          <w:tcPr>
            <w:tcW w:w="1505" w:type="dxa"/>
          </w:tcPr>
          <w:p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'two'</w:t>
            </w:r>
          </w:p>
        </w:tc>
        <w:tc>
          <w:tcPr>
            <w:tcW w:w="1386" w:type="dxa"/>
          </w:tcPr>
          <w:p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2</w:t>
            </w:r>
          </w:p>
        </w:tc>
      </w:tr>
      <w:tr w:rsidR="003317C9" w:rsidRPr="003317C9" w:rsidTr="004019FB">
        <w:trPr>
          <w:trHeight w:val="280"/>
        </w:trPr>
        <w:tc>
          <w:tcPr>
            <w:tcW w:w="1505" w:type="dxa"/>
          </w:tcPr>
          <w:p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'zero'</w:t>
            </w:r>
          </w:p>
        </w:tc>
        <w:tc>
          <w:tcPr>
            <w:tcW w:w="1386" w:type="dxa"/>
          </w:tcPr>
          <w:p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0</w:t>
            </w:r>
          </w:p>
        </w:tc>
      </w:tr>
    </w:tbl>
    <w:p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:rsidR="003317C9" w:rsidRPr="00B203AD" w:rsidRDefault="003317C9" w:rsidP="00B203AD">
      <w:pPr>
        <w:ind w:left="720"/>
        <w:contextualSpacing/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a </w:t>
      </w:r>
      <w:r w:rsidRPr="003317C9">
        <w:rPr>
          <w:rFonts w:ascii="Consolas" w:eastAsia="Calibri" w:hAnsi="Consolas" w:cs="Arial"/>
          <w:b/>
          <w:noProof/>
        </w:rPr>
        <w:t>switch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case.</w:t>
      </w:r>
    </w:p>
    <w:p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1D11F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check if a number is </w:t>
      </w:r>
      <w:r w:rsidRPr="003317C9">
        <w:rPr>
          <w:rFonts w:ascii="Consolas" w:eastAsia="Calibri" w:hAnsi="Consolas" w:cs="Arial"/>
          <w:b/>
          <w:noProof/>
        </w:rPr>
        <w:t>prime</w:t>
      </w:r>
      <w:r w:rsidRPr="003317C9">
        <w:rPr>
          <w:rFonts w:ascii="Calibri" w:eastAsia="Calibri" w:hAnsi="Calibri" w:cs="Arial"/>
          <w:noProof/>
        </w:rPr>
        <w:t xml:space="preserve"> (</w:t>
      </w:r>
      <w:r w:rsidRPr="003317C9">
        <w:rPr>
          <w:rFonts w:ascii="Calibri" w:eastAsia="Calibri" w:hAnsi="Calibri" w:cs="Arial"/>
        </w:rPr>
        <w:t xml:space="preserve">only </w:t>
      </w:r>
      <w:r w:rsidR="001D11F1" w:rsidRPr="003317C9">
        <w:rPr>
          <w:rFonts w:ascii="Calibri" w:eastAsia="Calibri" w:hAnsi="Calibri" w:cs="Arial"/>
        </w:rPr>
        <w:t>divisible</w:t>
      </w:r>
      <w:r w:rsidRPr="003317C9">
        <w:rPr>
          <w:rFonts w:ascii="Calibri" w:eastAsia="Calibri" w:hAnsi="Calibri" w:cs="Arial"/>
        </w:rPr>
        <w:t xml:space="preserve"> by itself and one).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argument.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the return value of your function. Return </w:t>
      </w:r>
      <w:r w:rsidRPr="003317C9">
        <w:rPr>
          <w:rFonts w:ascii="Consolas" w:eastAsia="Calibri" w:hAnsi="Consolas" w:cs="Arial"/>
          <w:b/>
          <w:noProof/>
        </w:rPr>
        <w:t>true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for prime number and </w:t>
      </w:r>
      <w:r w:rsidRPr="003317C9">
        <w:rPr>
          <w:rFonts w:ascii="Consolas" w:eastAsia="Calibri" w:hAnsi="Consolas" w:cs="Arial"/>
          <w:b/>
          <w:noProof/>
        </w:rPr>
        <w:t>false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otherwise.</w:t>
      </w:r>
    </w:p>
    <w:p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30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247"/>
        <w:gridCol w:w="1839"/>
      </w:tblGrid>
      <w:tr w:rsidR="004019FB" w:rsidRPr="003317C9" w:rsidTr="004019FB">
        <w:trPr>
          <w:trHeight w:val="469"/>
        </w:trPr>
        <w:tc>
          <w:tcPr>
            <w:tcW w:w="1247" w:type="dxa"/>
            <w:shd w:val="clear" w:color="auto" w:fill="D9D9D9"/>
          </w:tcPr>
          <w:p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39" w:type="dxa"/>
            <w:shd w:val="clear" w:color="auto" w:fill="D9D9D9"/>
          </w:tcPr>
          <w:p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:rsidTr="004019FB">
        <w:trPr>
          <w:trHeight w:val="469"/>
        </w:trPr>
        <w:tc>
          <w:tcPr>
            <w:tcW w:w="1247" w:type="dxa"/>
          </w:tcPr>
          <w:p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7</w:t>
            </w:r>
          </w:p>
        </w:tc>
        <w:tc>
          <w:tcPr>
            <w:tcW w:w="1839" w:type="dxa"/>
          </w:tcPr>
          <w:p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</w:tr>
      <w:tr w:rsidR="004019FB" w:rsidRPr="003317C9" w:rsidTr="004019FB">
        <w:trPr>
          <w:trHeight w:val="456"/>
        </w:trPr>
        <w:tc>
          <w:tcPr>
            <w:tcW w:w="1247" w:type="dxa"/>
          </w:tcPr>
          <w:p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8</w:t>
            </w:r>
          </w:p>
        </w:tc>
        <w:tc>
          <w:tcPr>
            <w:tcW w:w="1839" w:type="dxa"/>
          </w:tcPr>
          <w:p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  <w:tr w:rsidR="004019FB" w:rsidRPr="003317C9" w:rsidTr="004019FB">
        <w:trPr>
          <w:trHeight w:val="469"/>
        </w:trPr>
        <w:tc>
          <w:tcPr>
            <w:tcW w:w="1247" w:type="dxa"/>
          </w:tcPr>
          <w:p w:rsid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839" w:type="dxa"/>
          </w:tcPr>
          <w:p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You can find more information about prime numbers: </w:t>
      </w:r>
      <w:hyperlink r:id="rId10" w:history="1">
        <w:r w:rsidRPr="003317C9">
          <w:rPr>
            <w:rStyle w:val="a9"/>
            <w:rFonts w:ascii="Calibri" w:eastAsia="Calibri" w:hAnsi="Calibri" w:cs="Arial"/>
          </w:rPr>
          <w:t>https://en.wikipedia.org/wiki/Prime_number</w:t>
        </w:r>
      </w:hyperlink>
    </w:p>
    <w:p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CA043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calculate a cone’s </w:t>
      </w:r>
      <w:r w:rsidRPr="003317C9">
        <w:rPr>
          <w:rFonts w:ascii="Calibri" w:eastAsia="Calibri" w:hAnsi="Calibri" w:cs="Arial"/>
          <w:b/>
        </w:rPr>
        <w:t>volume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ascii="Calibri" w:eastAsia="Calibri" w:hAnsi="Calibri" w:cs="Arial"/>
          <w:b/>
        </w:rPr>
        <w:t>total</w:t>
      </w:r>
      <w:r w:rsidRPr="003317C9">
        <w:rPr>
          <w:rFonts w:ascii="Calibri" w:eastAsia="Calibri" w:hAnsi="Calibri" w:cs="Arial"/>
        </w:rPr>
        <w:t xml:space="preserve"> </w:t>
      </w:r>
      <w:r w:rsidRPr="003317C9">
        <w:rPr>
          <w:rFonts w:ascii="Calibri" w:eastAsia="Calibri" w:hAnsi="Calibri" w:cs="Arial"/>
          <w:b/>
        </w:rPr>
        <w:t>surface area</w:t>
      </w:r>
      <w:r w:rsidRPr="003317C9">
        <w:rPr>
          <w:rFonts w:ascii="Calibri" w:eastAsia="Calibri" w:hAnsi="Calibri" w:cs="Arial"/>
        </w:rPr>
        <w:t xml:space="preserve"> by given </w:t>
      </w:r>
      <w:r w:rsidRPr="003317C9">
        <w:rPr>
          <w:rFonts w:eastAsia="Calibri" w:cstheme="minorHAnsi"/>
        </w:rPr>
        <w:t>height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eastAsia="Calibri" w:cstheme="minorHAnsi"/>
        </w:rPr>
        <w:t>radius</w:t>
      </w:r>
      <w:r w:rsidR="00CA0431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base.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two number arguments. The first element is the cone’s </w:t>
      </w:r>
      <w:r w:rsidRPr="003317C9">
        <w:rPr>
          <w:rFonts w:ascii="Consolas" w:eastAsia="Calibri" w:hAnsi="Consolas" w:cs="Arial"/>
          <w:b/>
          <w:bCs/>
          <w:noProof/>
        </w:rPr>
        <w:t>radius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and the second is its </w:t>
      </w:r>
      <w:r w:rsidRPr="003317C9">
        <w:rPr>
          <w:rFonts w:ascii="Consolas" w:eastAsia="Calibri" w:hAnsi="Consolas" w:cs="Arial"/>
          <w:b/>
          <w:bCs/>
          <w:noProof/>
        </w:rPr>
        <w:t>height</w:t>
      </w:r>
      <w:r w:rsidRPr="003317C9">
        <w:rPr>
          <w:rFonts w:ascii="Calibri" w:eastAsia="Calibri" w:hAnsi="Calibri" w:cs="Arial"/>
        </w:rPr>
        <w:t>.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 on a </w:t>
      </w:r>
      <w:r w:rsidRPr="003317C9">
        <w:rPr>
          <w:rFonts w:ascii="Calibri" w:eastAsia="Calibri" w:hAnsi="Calibri" w:cs="Arial"/>
          <w:b/>
        </w:rPr>
        <w:t>new line</w:t>
      </w:r>
      <w:r w:rsidRPr="003317C9">
        <w:rPr>
          <w:rFonts w:ascii="Calibri" w:eastAsia="Calibri" w:hAnsi="Calibri" w:cs="Arial"/>
        </w:rPr>
        <w:t xml:space="preserve"> for every result. The result should be formatted to the</w:t>
      </w:r>
      <w:r w:rsidRPr="003317C9">
        <w:rPr>
          <w:rFonts w:ascii="Calibri" w:eastAsia="Calibri" w:hAnsi="Calibri" w:cs="Arial"/>
          <w:b/>
        </w:rPr>
        <w:t xml:space="preserve"> fourth decimal point</w:t>
      </w:r>
      <w:r w:rsidR="00CA0431">
        <w:rPr>
          <w:rFonts w:ascii="Calibri" w:eastAsia="Calibri" w:hAnsi="Calibri" w:cs="Arial"/>
          <w:b/>
        </w:rPr>
        <w:t>.</w:t>
      </w:r>
    </w:p>
    <w:p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4"/>
        <w:gridCol w:w="2835"/>
      </w:tblGrid>
      <w:tr w:rsidR="004019FB" w:rsidRPr="003317C9" w:rsidTr="004019FB">
        <w:tc>
          <w:tcPr>
            <w:tcW w:w="1134" w:type="dxa"/>
            <w:shd w:val="clear" w:color="auto" w:fill="D9D9D9"/>
          </w:tcPr>
          <w:p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:rsidTr="004019FB">
        <w:tc>
          <w:tcPr>
            <w:tcW w:w="1134" w:type="dxa"/>
          </w:tcPr>
          <w:p w:rsidR="004019FB" w:rsidRPr="003317C9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3,</w:t>
            </w:r>
          </w:p>
          <w:p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</w:tr>
      <w:tr w:rsidR="004019FB" w:rsidRPr="003317C9" w:rsidTr="004019FB">
        <w:tc>
          <w:tcPr>
            <w:tcW w:w="1134" w:type="dxa"/>
          </w:tcPr>
          <w:p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:rsidR="004019FB" w:rsidRPr="003317C9" w:rsidRDefault="004019FB" w:rsidP="004019FB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:rsidR="003317C9" w:rsidRPr="003317C9" w:rsidRDefault="003317C9" w:rsidP="003317C9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3317C9">
        <w:rPr>
          <w:rFonts w:ascii="Calibri" w:eastAsia="Calibri" w:hAnsi="Calibri" w:cs="Arial"/>
        </w:rPr>
        <w:t xml:space="preserve">You can use this online tool to check your results: </w:t>
      </w:r>
      <w:r w:rsidRPr="003317C9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7531B3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finds the </w:t>
      </w:r>
      <w:r w:rsidR="002E04B5">
        <w:rPr>
          <w:rFonts w:ascii="Calibri" w:eastAsia="Calibri" w:hAnsi="Calibri" w:cs="Arial"/>
          <w:b/>
        </w:rPr>
        <w:t>biggest number</w:t>
      </w:r>
      <w:r w:rsidRPr="003317C9">
        <w:rPr>
          <w:rFonts w:ascii="Calibri" w:eastAsia="Calibri" w:hAnsi="Calibri" w:cs="Arial"/>
        </w:rPr>
        <w:t>.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3 parameters.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is the </w:t>
      </w:r>
      <w:r w:rsidRPr="003317C9">
        <w:rPr>
          <w:rFonts w:ascii="Calibri" w:eastAsia="Calibri" w:hAnsi="Calibri" w:cs="Arial"/>
          <w:b/>
        </w:rPr>
        <w:t>biggest</w:t>
      </w:r>
      <w:r w:rsidR="007531B3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input numbers.</w:t>
      </w:r>
    </w:p>
    <w:p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X="-5" w:tblpY="1"/>
        <w:tblOverlap w:val="never"/>
        <w:tblW w:w="3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41"/>
        <w:gridCol w:w="1869"/>
      </w:tblGrid>
      <w:tr w:rsidR="004019FB" w:rsidRPr="003317C9" w:rsidTr="008430EF">
        <w:trPr>
          <w:trHeight w:val="359"/>
        </w:trPr>
        <w:tc>
          <w:tcPr>
            <w:tcW w:w="1541" w:type="dxa"/>
            <w:shd w:val="clear" w:color="auto" w:fill="D9D9D9"/>
          </w:tcPr>
          <w:p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69" w:type="dxa"/>
            <w:shd w:val="clear" w:color="auto" w:fill="D9D9D9"/>
          </w:tcPr>
          <w:p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:rsidTr="008430EF">
        <w:trPr>
          <w:trHeight w:val="515"/>
        </w:trPr>
        <w:tc>
          <w:tcPr>
            <w:tcW w:w="1541" w:type="dxa"/>
          </w:tcPr>
          <w:p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-2,</w:t>
            </w:r>
          </w:p>
          <w:p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7,</w:t>
            </w:r>
          </w:p>
          <w:p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869" w:type="dxa"/>
          </w:tcPr>
          <w:p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</w:tr>
      <w:tr w:rsidR="004019FB" w:rsidRPr="003317C9" w:rsidTr="008430EF">
        <w:trPr>
          <w:trHeight w:val="515"/>
        </w:trPr>
        <w:tc>
          <w:tcPr>
            <w:tcW w:w="1541" w:type="dxa"/>
          </w:tcPr>
          <w:p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869" w:type="dxa"/>
          </w:tcPr>
          <w:p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</w:tr>
      <w:tr w:rsidR="004019FB" w:rsidRPr="003317C9" w:rsidTr="008430EF">
        <w:trPr>
          <w:trHeight w:val="515"/>
        </w:trPr>
        <w:tc>
          <w:tcPr>
            <w:tcW w:w="1541" w:type="dxa"/>
          </w:tcPr>
          <w:p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869" w:type="dxa"/>
          </w:tcPr>
          <w:p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  <w:tr w:rsidR="008430EF" w:rsidRPr="003317C9" w:rsidTr="008430EF">
        <w:trPr>
          <w:trHeight w:val="515"/>
        </w:trPr>
        <w:tc>
          <w:tcPr>
            <w:tcW w:w="1541" w:type="dxa"/>
          </w:tcPr>
          <w:p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  <w:tc>
          <w:tcPr>
            <w:tcW w:w="1869" w:type="dxa"/>
          </w:tcPr>
          <w:p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</w:tr>
    </w:tbl>
    <w:p w:rsidR="003317C9" w:rsidRPr="003317C9" w:rsidRDefault="003317C9" w:rsidP="003317C9">
      <w:pPr>
        <w:rPr>
          <w:lang w:val="bg-BG"/>
        </w:rPr>
      </w:pPr>
      <w:r w:rsidRPr="003317C9">
        <w:rPr>
          <w:lang w:val="bg-BG"/>
        </w:rPr>
        <w:br w:type="textWrapping" w:clear="all"/>
      </w:r>
    </w:p>
    <w:p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A038A4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that reads an 8-bit binary number and converts it to a decimal.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one string element, representing a binary number.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36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110"/>
        <w:gridCol w:w="1514"/>
      </w:tblGrid>
      <w:tr w:rsidR="004019FB" w:rsidRPr="003317C9" w:rsidTr="004019FB">
        <w:trPr>
          <w:trHeight w:val="553"/>
        </w:trPr>
        <w:tc>
          <w:tcPr>
            <w:tcW w:w="2110" w:type="dxa"/>
            <w:shd w:val="clear" w:color="auto" w:fill="D9D9D9"/>
          </w:tcPr>
          <w:p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14" w:type="dxa"/>
            <w:shd w:val="clear" w:color="auto" w:fill="D9D9D9"/>
          </w:tcPr>
          <w:p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:rsidTr="004019FB">
        <w:trPr>
          <w:trHeight w:val="553"/>
        </w:trPr>
        <w:tc>
          <w:tcPr>
            <w:tcW w:w="2110" w:type="dxa"/>
          </w:tcPr>
          <w:p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14" w:type="dxa"/>
          </w:tcPr>
          <w:p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</w:tr>
      <w:tr w:rsidR="004019FB" w:rsidRPr="003317C9" w:rsidTr="004019FB">
        <w:trPr>
          <w:trHeight w:val="553"/>
        </w:trPr>
        <w:tc>
          <w:tcPr>
            <w:tcW w:w="2110" w:type="dxa"/>
          </w:tcPr>
          <w:p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514" w:type="dxa"/>
          </w:tcPr>
          <w:p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print a chessboard of size </w:t>
      </w:r>
      <w:r w:rsidRPr="003317C9">
        <w:rPr>
          <w:rFonts w:ascii="Calibri" w:eastAsia="Calibri" w:hAnsi="Calibri" w:cs="Arial"/>
          <w:b/>
          <w:bCs/>
        </w:rPr>
        <w:t>n X n</w:t>
      </w:r>
      <w:r w:rsidRPr="003317C9">
        <w:rPr>
          <w:rFonts w:ascii="Calibri" w:eastAsia="Calibri" w:hAnsi="Calibri" w:cs="Arial"/>
        </w:rPr>
        <w:t>. See the example for more information.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 </w:t>
      </w:r>
      <w:r w:rsidRPr="003317C9">
        <w:rPr>
          <w:rFonts w:ascii="Calibri" w:eastAsia="Calibri" w:hAnsi="Calibri" w:cs="Arial"/>
          <w:b/>
          <w:bCs/>
        </w:rPr>
        <w:t>n</w:t>
      </w:r>
      <w:r w:rsidRPr="003317C9">
        <w:rPr>
          <w:rFonts w:ascii="Calibri" w:eastAsia="Calibri" w:hAnsi="Calibri" w:cs="Arial"/>
        </w:rPr>
        <w:t>.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returned as a result of your function in the form of a string.</w:t>
      </w:r>
    </w:p>
    <w:p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4"/>
        <w:gridCol w:w="5858"/>
      </w:tblGrid>
      <w:tr w:rsidR="003317C9" w:rsidRPr="003317C9" w:rsidTr="0092574F">
        <w:tc>
          <w:tcPr>
            <w:tcW w:w="1134" w:type="dxa"/>
            <w:shd w:val="clear" w:color="auto" w:fill="D9D9D9"/>
          </w:tcPr>
          <w:p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:rsidTr="0092574F">
        <w:tc>
          <w:tcPr>
            <w:tcW w:w="1134" w:type="dxa"/>
          </w:tcPr>
          <w:p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5858" w:type="dxa"/>
          </w:tcPr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:rsidR="003317C9" w:rsidRPr="003317C9" w:rsidRDefault="003317C9" w:rsidP="003317C9">
      <w:pPr>
        <w:tabs>
          <w:tab w:val="left" w:pos="912"/>
        </w:tabs>
        <w:rPr>
          <w:lang w:val="bg-BG"/>
        </w:rPr>
      </w:pPr>
    </w:p>
    <w:p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calculates a </w:t>
      </w:r>
      <w:r w:rsidRPr="003317C9">
        <w:rPr>
          <w:rFonts w:ascii="Calibri" w:eastAsia="Calibri" w:hAnsi="Calibri" w:cs="Arial"/>
          <w:b/>
        </w:rPr>
        <w:t>triangle’s area</w:t>
      </w:r>
      <w:r w:rsidRPr="003317C9">
        <w:rPr>
          <w:rFonts w:ascii="Calibri" w:eastAsia="Calibri" w:hAnsi="Calibri" w:cs="Arial"/>
        </w:rPr>
        <w:t xml:space="preserve"> by its 3 sides.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three number arguments, representing one </w:t>
      </w:r>
      <w:r w:rsidRPr="003317C9">
        <w:rPr>
          <w:rFonts w:ascii="Calibri" w:eastAsia="Calibri" w:hAnsi="Calibri" w:cs="Arial"/>
          <w:b/>
        </w:rPr>
        <w:t>side</w:t>
      </w:r>
      <w:r w:rsidRPr="003317C9">
        <w:rPr>
          <w:rFonts w:ascii="Calibri" w:eastAsia="Calibri" w:hAnsi="Calibri" w:cs="Arial"/>
        </w:rPr>
        <w:t xml:space="preserve"> of a triangle.</w:t>
      </w:r>
    </w:p>
    <w:p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4"/>
        <w:gridCol w:w="2835"/>
      </w:tblGrid>
      <w:tr w:rsidR="003317C9" w:rsidRPr="003317C9" w:rsidTr="0092574F">
        <w:tc>
          <w:tcPr>
            <w:tcW w:w="1134" w:type="dxa"/>
            <w:shd w:val="clear" w:color="auto" w:fill="D9D9D9"/>
          </w:tcPr>
          <w:p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:rsidTr="0092574F">
        <w:tc>
          <w:tcPr>
            <w:tcW w:w="1134" w:type="dxa"/>
          </w:tcPr>
          <w:p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2,</w:t>
            </w:r>
          </w:p>
          <w:p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3.5,</w:t>
            </w:r>
          </w:p>
          <w:p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</w:t>
            </w:r>
            <w:r w:rsidR="00E50E7B">
              <w:t xml:space="preserve"> </w:t>
            </w:r>
            <w:r w:rsidR="00E50E7B" w:rsidRPr="00E50E7B">
              <w:rPr>
                <w:rFonts w:ascii="Consolas" w:eastAsia="Calibri" w:hAnsi="Consolas" w:cs="Arial"/>
                <w:bCs/>
                <w:noProof/>
              </w:rPr>
              <w:t>4994419197923547</w:t>
            </w:r>
          </w:p>
        </w:tc>
      </w:tr>
      <w:tr w:rsidR="00700114" w:rsidRPr="003317C9" w:rsidTr="0092574F">
        <w:tc>
          <w:tcPr>
            <w:tcW w:w="1134" w:type="dxa"/>
          </w:tcPr>
          <w:p w:rsidR="00700114" w:rsidRPr="00700114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3</w:t>
            </w:r>
          </w:p>
          <w:p w:rsidR="00700114" w:rsidRPr="00700114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5.5</w:t>
            </w:r>
          </w:p>
          <w:p w:rsidR="00700114" w:rsidRPr="003317C9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:rsidR="00700114" w:rsidRPr="003317C9" w:rsidRDefault="00700114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700114">
              <w:rPr>
                <w:rFonts w:ascii="Consolas" w:eastAsia="Calibri" w:hAnsi="Consolas" w:cs="Arial"/>
                <w:bCs/>
                <w:noProof/>
              </w:rPr>
              <w:t>5.854685623498498</w:t>
            </w:r>
          </w:p>
        </w:tc>
      </w:tr>
    </w:tbl>
    <w:p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:rsidR="003317C9" w:rsidRPr="002F6348" w:rsidRDefault="003317C9" w:rsidP="002F6348">
      <w:pPr>
        <w:pStyle w:val="ac"/>
        <w:numPr>
          <w:ilvl w:val="0"/>
          <w:numId w:val="41"/>
        </w:numPr>
        <w:rPr>
          <w:rFonts w:ascii="Calibri" w:eastAsia="Calibri" w:hAnsi="Calibri" w:cs="Arial"/>
          <w:lang w:val="bg-BG"/>
        </w:rPr>
      </w:pPr>
      <w:r w:rsidRPr="002F6348">
        <w:rPr>
          <w:rFonts w:ascii="Calibri" w:eastAsia="Calibri" w:hAnsi="Calibri" w:cs="Arial"/>
        </w:rPr>
        <w:t xml:space="preserve">Use </w:t>
      </w:r>
      <w:hyperlink r:id="rId11" w:history="1">
        <w:r w:rsidRPr="002F6348">
          <w:rPr>
            <w:rFonts w:ascii="Calibri" w:eastAsia="Calibri" w:hAnsi="Calibri" w:cs="Arial"/>
            <w:color w:val="0000FF"/>
            <w:u w:val="single"/>
          </w:rPr>
          <w:t>Heron’s formula</w:t>
        </w:r>
      </w:hyperlink>
      <w:r w:rsidRPr="002F6348">
        <w:rPr>
          <w:rFonts w:ascii="Calibri" w:eastAsia="Calibri" w:hAnsi="Calibri" w:cs="Arial"/>
        </w:rPr>
        <w:t xml:space="preserve"> to obtain the result.</w:t>
      </w:r>
    </w:p>
    <w:p w:rsidR="003317C9" w:rsidRPr="003317C9" w:rsidRDefault="003317C9" w:rsidP="003317C9">
      <w:pPr>
        <w:rPr>
          <w:lang w:val="bg-BG"/>
        </w:rPr>
      </w:pPr>
    </w:p>
    <w:p w:rsidR="00640502" w:rsidRPr="003317C9" w:rsidRDefault="00640502" w:rsidP="003317C9">
      <w:pPr>
        <w:rPr>
          <w:lang w:val="bg-BG"/>
        </w:rPr>
      </w:pPr>
    </w:p>
    <w:sectPr w:rsidR="00640502" w:rsidRPr="003317C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E8B" w:rsidRDefault="00420E8B" w:rsidP="008068A2">
      <w:pPr>
        <w:spacing w:after="0" w:line="240" w:lineRule="auto"/>
      </w:pPr>
      <w:r>
        <w:separator/>
      </w:r>
    </w:p>
  </w:endnote>
  <w:endnote w:type="continuationSeparator" w:id="0">
    <w:p w:rsidR="00420E8B" w:rsidRDefault="00420E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7464EF" w:rsidP="004E4C1E">
    <w:pPr>
      <w:pStyle w:val="a5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1029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1028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464E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464EF" w:rsidRPr="00596AA5">
                  <w:rPr>
                    <w:sz w:val="18"/>
                    <w:szCs w:val="18"/>
                  </w:rPr>
                  <w:fldChar w:fldCharType="separate"/>
                </w:r>
                <w:r w:rsidR="004F09DA">
                  <w:rPr>
                    <w:noProof/>
                    <w:sz w:val="18"/>
                    <w:szCs w:val="18"/>
                  </w:rPr>
                  <w:t>4</w:t>
                </w:r>
                <w:r w:rsidR="007464E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F09DA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E8B" w:rsidRDefault="00420E8B" w:rsidP="008068A2">
      <w:pPr>
        <w:spacing w:after="0" w:line="240" w:lineRule="auto"/>
      </w:pPr>
      <w:r>
        <w:separator/>
      </w:r>
    </w:p>
  </w:footnote>
  <w:footnote w:type="continuationSeparator" w:id="0">
    <w:p w:rsidR="00420E8B" w:rsidRDefault="00420E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0B1EED"/>
    <w:multiLevelType w:val="hybridMultilevel"/>
    <w:tmpl w:val="1FBA66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LY0NTUxNzY1sDA0NDNQ0lEKTi0uzszPAykwqgUAMup6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99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DD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1F1"/>
    <w:rsid w:val="001D2464"/>
    <w:rsid w:val="001D50AE"/>
    <w:rsid w:val="001E1161"/>
    <w:rsid w:val="001E3FEF"/>
    <w:rsid w:val="00202683"/>
    <w:rsid w:val="00215FCE"/>
    <w:rsid w:val="002326A7"/>
    <w:rsid w:val="00232E7D"/>
    <w:rsid w:val="00240142"/>
    <w:rsid w:val="00264287"/>
    <w:rsid w:val="0026589D"/>
    <w:rsid w:val="002664E1"/>
    <w:rsid w:val="002674C4"/>
    <w:rsid w:val="002819B5"/>
    <w:rsid w:val="002853F4"/>
    <w:rsid w:val="00287213"/>
    <w:rsid w:val="002A2D2D"/>
    <w:rsid w:val="002B45DA"/>
    <w:rsid w:val="002C3531"/>
    <w:rsid w:val="002C539D"/>
    <w:rsid w:val="002C71C6"/>
    <w:rsid w:val="002D07CA"/>
    <w:rsid w:val="002E04B5"/>
    <w:rsid w:val="002F6348"/>
    <w:rsid w:val="00305122"/>
    <w:rsid w:val="00310B67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9FB"/>
    <w:rsid w:val="0041081C"/>
    <w:rsid w:val="00420E8B"/>
    <w:rsid w:val="004311CA"/>
    <w:rsid w:val="00441C9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9DA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D65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EE"/>
    <w:rsid w:val="00604363"/>
    <w:rsid w:val="00624212"/>
    <w:rsid w:val="006242A9"/>
    <w:rsid w:val="00624DCF"/>
    <w:rsid w:val="0063342B"/>
    <w:rsid w:val="00635E4D"/>
    <w:rsid w:val="00640502"/>
    <w:rsid w:val="00644D27"/>
    <w:rsid w:val="006547AB"/>
    <w:rsid w:val="00661975"/>
    <w:rsid w:val="006640AE"/>
    <w:rsid w:val="00670041"/>
    <w:rsid w:val="00671FE2"/>
    <w:rsid w:val="0068022B"/>
    <w:rsid w:val="00686C0C"/>
    <w:rsid w:val="00695634"/>
    <w:rsid w:val="006A2531"/>
    <w:rsid w:val="006C6140"/>
    <w:rsid w:val="006D239A"/>
    <w:rsid w:val="006E1302"/>
    <w:rsid w:val="006E2245"/>
    <w:rsid w:val="006E55B4"/>
    <w:rsid w:val="006E7E50"/>
    <w:rsid w:val="00700114"/>
    <w:rsid w:val="00704432"/>
    <w:rsid w:val="007051DF"/>
    <w:rsid w:val="00724DA4"/>
    <w:rsid w:val="007464EF"/>
    <w:rsid w:val="007531B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0EF"/>
    <w:rsid w:val="0085184F"/>
    <w:rsid w:val="00856840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B01"/>
    <w:rsid w:val="00961157"/>
    <w:rsid w:val="00965C5B"/>
    <w:rsid w:val="0096684B"/>
    <w:rsid w:val="00967E15"/>
    <w:rsid w:val="00972C7F"/>
    <w:rsid w:val="00976E46"/>
    <w:rsid w:val="00991B11"/>
    <w:rsid w:val="009B4FB4"/>
    <w:rsid w:val="009C0C39"/>
    <w:rsid w:val="009D1805"/>
    <w:rsid w:val="009D5A67"/>
    <w:rsid w:val="009E1A09"/>
    <w:rsid w:val="00A02545"/>
    <w:rsid w:val="00A025E6"/>
    <w:rsid w:val="00A038A4"/>
    <w:rsid w:val="00A05555"/>
    <w:rsid w:val="00A06D89"/>
    <w:rsid w:val="00A35790"/>
    <w:rsid w:val="00A45A89"/>
    <w:rsid w:val="00A47F12"/>
    <w:rsid w:val="00A5372F"/>
    <w:rsid w:val="00A66DE2"/>
    <w:rsid w:val="00A70227"/>
    <w:rsid w:val="00A75E4C"/>
    <w:rsid w:val="00A847D3"/>
    <w:rsid w:val="00A9704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3A2"/>
    <w:rsid w:val="00B148DD"/>
    <w:rsid w:val="00B203AD"/>
    <w:rsid w:val="00B2472A"/>
    <w:rsid w:val="00B567F6"/>
    <w:rsid w:val="00B56DF3"/>
    <w:rsid w:val="00B57A5C"/>
    <w:rsid w:val="00B6185B"/>
    <w:rsid w:val="00B638EB"/>
    <w:rsid w:val="00B63DED"/>
    <w:rsid w:val="00B70181"/>
    <w:rsid w:val="00B753E7"/>
    <w:rsid w:val="00B86AF3"/>
    <w:rsid w:val="00B9309B"/>
    <w:rsid w:val="00B97547"/>
    <w:rsid w:val="00BA1F40"/>
    <w:rsid w:val="00BA4820"/>
    <w:rsid w:val="00BB05FA"/>
    <w:rsid w:val="00BB0F37"/>
    <w:rsid w:val="00BB5B10"/>
    <w:rsid w:val="00BC1B9F"/>
    <w:rsid w:val="00BC4E96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31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E7B"/>
    <w:rsid w:val="00E639F4"/>
    <w:rsid w:val="00E63F64"/>
    <w:rsid w:val="00E74623"/>
    <w:rsid w:val="00E77584"/>
    <w:rsid w:val="00E80E3D"/>
    <w:rsid w:val="00E86D42"/>
    <w:rsid w:val="00E870B8"/>
    <w:rsid w:val="00E941B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2FB"/>
    <w:rsid w:val="00F46918"/>
    <w:rsid w:val="00F46DDE"/>
    <w:rsid w:val="00F655ED"/>
    <w:rsid w:val="00F6630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31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331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a1"/>
    <w:next w:val="af"/>
    <w:uiPriority w:val="59"/>
    <w:rsid w:val="00331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a1"/>
    <w:next w:val="af"/>
    <w:uiPriority w:val="59"/>
    <w:rsid w:val="00331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a1"/>
    <w:next w:val="af"/>
    <w:uiPriority w:val="59"/>
    <w:rsid w:val="00331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a1"/>
    <w:next w:val="af"/>
    <w:uiPriority w:val="59"/>
    <w:rsid w:val="00331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a1"/>
    <w:next w:val="af"/>
    <w:uiPriority w:val="59"/>
    <w:rsid w:val="003317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967E15"/>
    <w:rPr>
      <w:rFonts w:ascii="Calibri" w:eastAsia="Arial Unicode MS" w:hAnsi="Calibri" w:cs="Arial Unicode MS"/>
      <w:color w:val="000000"/>
      <w:u w:color="000000"/>
      <w:lang w:eastAsia="ja-JP"/>
    </w:rPr>
  </w:style>
  <w:style w:type="character" w:customStyle="1" w:styleId="Hyperlink0">
    <w:name w:val="Hyperlink.0"/>
    <w:basedOn w:val="a0"/>
    <w:rsid w:val="00967E1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967E1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9/programming-fundamentals-with-javascript-september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eron%27s_formul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ED716-BBAB-4784-8B41-BFDDE9AA5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More Exercises</vt:lpstr>
      <vt:lpstr>SoftUni Document</vt:lpstr>
    </vt:vector>
  </TitlesOfParts>
  <Company>SoftUni – https://softuni.org</Company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More Exercises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2</cp:revision>
  <cp:lastPrinted>2015-10-26T22:35:00Z</cp:lastPrinted>
  <dcterms:created xsi:type="dcterms:W3CDTF">2022-09-22T17:36:00Z</dcterms:created>
  <dcterms:modified xsi:type="dcterms:W3CDTF">2022-09-22T17:36:00Z</dcterms:modified>
  <cp:category>computer programming;programming;software development;software engineering</cp:category>
</cp:coreProperties>
</file>