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C13" w:rsidRDefault="00AE748B">
      <w:pPr>
        <w:pStyle w:val="normal"/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>
            <wp:extent cx="2000250" cy="5810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7C13" w:rsidRDefault="00AE748B">
      <w:pPr>
        <w:pStyle w:val="normal"/>
        <w:spacing w:after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E3A8A"/>
          <w:sz w:val="34"/>
          <w:szCs w:val="34"/>
        </w:rPr>
        <w:t>Sales Performance Report</w:t>
      </w:r>
    </w:p>
    <w:p w:rsidR="00767C13" w:rsidRDefault="00AE748B">
      <w:pPr>
        <w:pStyle w:val="normal"/>
        <w:pBdr>
          <w:bottom w:val="single" w:sz="8" w:space="6" w:color="0D9488"/>
        </w:pBdr>
        <w:spacing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color w:val="0D9488"/>
          <w:sz w:val="22"/>
          <w:szCs w:val="22"/>
        </w:rPr>
        <w:t>Business Description - Power BI Final Project</w:t>
      </w:r>
    </w:p>
    <w:p w:rsidR="00767C13" w:rsidRDefault="00767C13">
      <w:pPr>
        <w:pStyle w:val="normal"/>
        <w:spacing w:before="130" w:after="40"/>
        <w:jc w:val="both"/>
        <w:rPr>
          <w:rFonts w:ascii="Arial" w:eastAsia="Arial" w:hAnsi="Arial" w:cs="Arial"/>
          <w:color w:val="1E3A8A"/>
          <w:sz w:val="24"/>
          <w:szCs w:val="24"/>
          <w:u w:val="single"/>
        </w:rPr>
      </w:pPr>
      <w:hyperlink r:id="rId7">
        <w:r w:rsidR="00AE748B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https://app.powerbi.com/links/8qWg3zDGZU?ctid=b41b72d0-4e9f-4c26-8a69-f949f367c91d&amp;pbi_source=linkShare</w:t>
        </w:r>
      </w:hyperlink>
    </w:p>
    <w:p w:rsidR="00767C13" w:rsidRDefault="00AE748B">
      <w:pPr>
        <w:pStyle w:val="normal"/>
        <w:spacing w:before="13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E3A8A"/>
          <w:sz w:val="24"/>
          <w:szCs w:val="24"/>
        </w:rPr>
        <w:t>About the business</w:t>
      </w:r>
    </w:p>
    <w:p w:rsidR="00767C13" w:rsidRDefault="00AE748B">
      <w:pPr>
        <w:pStyle w:val="normal"/>
        <w:spacing w:after="7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BuyEverything</w:t>
      </w:r>
      <w:proofErr w:type="spellEnd"/>
      <w:r>
        <w:rPr>
          <w:rFonts w:ascii="Arial" w:eastAsia="Arial" w:hAnsi="Arial" w:cs="Arial"/>
        </w:rPr>
        <w:t xml:space="preserve"> Global Retail is an </w:t>
      </w:r>
      <w:proofErr w:type="spellStart"/>
      <w:r>
        <w:rPr>
          <w:rFonts w:ascii="Arial" w:eastAsia="Arial" w:hAnsi="Arial" w:cs="Arial"/>
        </w:rPr>
        <w:t>omnichannel</w:t>
      </w:r>
      <w:proofErr w:type="spellEnd"/>
      <w:r>
        <w:rPr>
          <w:rFonts w:ascii="Arial" w:eastAsia="Arial" w:hAnsi="Arial" w:cs="Arial"/>
        </w:rPr>
        <w:t xml:space="preserve"> e-commerce company that sells consumer goods across the US domestic market and internat</w:t>
      </w:r>
      <w:r>
        <w:rPr>
          <w:rFonts w:ascii="Arial" w:eastAsia="Arial" w:hAnsi="Arial" w:cs="Arial"/>
        </w:rPr>
        <w:t>ional markets. It processes large volumes of daily online sales transactions spanning multiple product categories, sales channels, customer segments, and geographies. Operational success depends on a clear understanding of what sells, where it sells, and h</w:t>
      </w:r>
      <w:r>
        <w:rPr>
          <w:rFonts w:ascii="Arial" w:eastAsia="Arial" w:hAnsi="Arial" w:cs="Arial"/>
        </w:rPr>
        <w:t xml:space="preserve">ow profitably </w:t>
      </w: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across two very different regional operations.</w:t>
      </w:r>
    </w:p>
    <w:p w:rsidR="00767C13" w:rsidRDefault="00AE748B">
      <w:pPr>
        <w:pStyle w:val="normal"/>
        <w:spacing w:before="13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E3A8A"/>
          <w:sz w:val="24"/>
          <w:szCs w:val="24"/>
        </w:rPr>
        <w:t>What this report is about</w:t>
      </w:r>
    </w:p>
    <w:p w:rsidR="00767C13" w:rsidRDefault="00AE748B">
      <w:pPr>
        <w:pStyle w:val="normal"/>
        <w:spacing w:after="7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Power BI report presents a consolidated, interactive view of the company’s sales performance, built on the enterprise data warehouse. It brings revenue, profitabi</w:t>
      </w:r>
      <w:r>
        <w:rPr>
          <w:rFonts w:ascii="Arial" w:eastAsia="Arial" w:hAnsi="Arial" w:cs="Arial"/>
        </w:rPr>
        <w:t>lity, order volume, product, customer, and geographic information into a single dashboard so decision-makers can assess the health of the business at a glance and investigate the detail behind any figure without writing a query.</w:t>
      </w:r>
    </w:p>
    <w:p w:rsidR="00767C13" w:rsidRDefault="00AE748B">
      <w:pPr>
        <w:pStyle w:val="normal"/>
        <w:spacing w:before="13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E3A8A"/>
          <w:sz w:val="24"/>
          <w:szCs w:val="24"/>
        </w:rPr>
        <w:t>Report purpose</w:t>
      </w:r>
    </w:p>
    <w:p w:rsidR="00767C13" w:rsidRDefault="00AE748B">
      <w:pPr>
        <w:pStyle w:val="normal"/>
        <w:spacing w:after="7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report e</w:t>
      </w:r>
      <w:r>
        <w:rPr>
          <w:rFonts w:ascii="Arial" w:eastAsia="Arial" w:hAnsi="Arial" w:cs="Arial"/>
        </w:rPr>
        <w:t>nables sales and marketing leadership to: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Monitor top-line KPIs </w:t>
      </w: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revenue, profit, profit margin, orders, and quantity </w:t>
      </w: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and their trend over time.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Compare performance across product categories and identify high- and low-margin lines.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Analyze how sales are distributed across countries and, for the US, individual states.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Drill from any category into subcategory- and customer-level detail for root-cause analysis.</w:t>
      </w:r>
    </w:p>
    <w:p w:rsidR="00767C13" w:rsidRDefault="00AE748B">
      <w:pPr>
        <w:pStyle w:val="normal"/>
        <w:spacing w:before="13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E3A8A"/>
          <w:sz w:val="24"/>
          <w:szCs w:val="24"/>
        </w:rPr>
        <w:t>Intended users</w:t>
      </w:r>
    </w:p>
    <w:p w:rsidR="00767C13" w:rsidRDefault="00AE748B">
      <w:pPr>
        <w:pStyle w:val="normal"/>
        <w:spacing w:after="7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primary audience is the Sales &amp; Marketing Director togeth</w:t>
      </w:r>
      <w:r>
        <w:rPr>
          <w:rFonts w:ascii="Arial" w:eastAsia="Arial" w:hAnsi="Arial" w:cs="Arial"/>
        </w:rPr>
        <w:t xml:space="preserve">er with regional and category managers, who need a periodic performance overview and the ability to explore the underlying </w:t>
      </w:r>
      <w:proofErr w:type="gramStart"/>
      <w:r>
        <w:rPr>
          <w:rFonts w:ascii="Arial" w:eastAsia="Arial" w:hAnsi="Arial" w:cs="Arial"/>
        </w:rPr>
        <w:t>drivers</w:t>
      </w:r>
      <w:proofErr w:type="gramEnd"/>
      <w:r>
        <w:rPr>
          <w:rFonts w:ascii="Arial" w:eastAsia="Arial" w:hAnsi="Arial" w:cs="Arial"/>
        </w:rPr>
        <w:t xml:space="preserve"> self-service. The report is designed to be intuitive for business users rather than analysts.</w:t>
      </w:r>
    </w:p>
    <w:p w:rsidR="00767C13" w:rsidRDefault="00AE748B">
      <w:pPr>
        <w:pStyle w:val="normal"/>
        <w:spacing w:before="13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E3A8A"/>
          <w:sz w:val="24"/>
          <w:szCs w:val="24"/>
        </w:rPr>
        <w:t>Business questions the report a</w:t>
      </w:r>
      <w:r>
        <w:rPr>
          <w:rFonts w:ascii="Arial" w:eastAsia="Arial" w:hAnsi="Arial" w:cs="Arial"/>
          <w:b/>
          <w:bCs/>
          <w:color w:val="1E3A8A"/>
          <w:sz w:val="24"/>
          <w:szCs w:val="24"/>
        </w:rPr>
        <w:t>nswers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Which product categories drive the most revenue, and which carry the weakest profit margins?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How is revenue trending month over month?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Which countries and US states generate the most sales, and at what margin?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How does revenue distribute across customer age groups and sales channels?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 a selected category, what subcategory and customer details sit behind the totals?</w:t>
      </w:r>
    </w:p>
    <w:p w:rsidR="00767C13" w:rsidRDefault="00AE748B">
      <w:pPr>
        <w:pStyle w:val="normal"/>
        <w:spacing w:before="13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E3A8A"/>
          <w:sz w:val="24"/>
          <w:szCs w:val="24"/>
        </w:rPr>
        <w:t>Report structure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rFonts w:ascii="Arial" w:eastAsia="Arial" w:hAnsi="Arial" w:cs="Arial"/>
          <w:b/>
          <w:bCs/>
        </w:rPr>
        <w:t xml:space="preserve">Executive Overview </w:t>
      </w:r>
      <w:r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>KPI cards, revenue trend, revenue-by-category (colored by</w:t>
      </w:r>
      <w:r>
        <w:rPr>
          <w:rFonts w:ascii="Arial" w:eastAsia="Arial" w:hAnsi="Arial" w:cs="Arial"/>
        </w:rPr>
        <w:t xml:space="preserve"> margin), and a category slicer.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rFonts w:ascii="Arial" w:eastAsia="Arial" w:hAnsi="Arial" w:cs="Arial"/>
          <w:b/>
          <w:bCs/>
        </w:rPr>
        <w:t xml:space="preserve">Geographic Performance </w:t>
      </w:r>
      <w:r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>a bubble map, revenue by country, and a US state-level detail table.</w:t>
      </w:r>
    </w:p>
    <w:p w:rsidR="00767C13" w:rsidRDefault="00AE748B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jc w:val="both"/>
      </w:pPr>
      <w:r>
        <w:rPr>
          <w:rFonts w:ascii="Arial" w:eastAsia="Arial" w:hAnsi="Arial" w:cs="Arial"/>
          <w:b/>
          <w:bCs/>
        </w:rPr>
        <w:t>Category Detail (</w:t>
      </w:r>
      <w:proofErr w:type="spellStart"/>
      <w:r>
        <w:rPr>
          <w:rFonts w:ascii="Arial" w:eastAsia="Arial" w:hAnsi="Arial" w:cs="Arial"/>
          <w:b/>
          <w:bCs/>
        </w:rPr>
        <w:t>drillthrough</w:t>
      </w:r>
      <w:proofErr w:type="spellEnd"/>
      <w:r>
        <w:rPr>
          <w:rFonts w:ascii="Arial" w:eastAsia="Arial" w:hAnsi="Arial" w:cs="Arial"/>
          <w:b/>
          <w:bCs/>
        </w:rPr>
        <w:t xml:space="preserve">) </w:t>
      </w:r>
      <w:r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>subcategory and customer breakdown for the category the user drills into.</w:t>
      </w:r>
    </w:p>
    <w:p w:rsidR="00767C13" w:rsidRDefault="00AE748B">
      <w:pPr>
        <w:pStyle w:val="normal"/>
        <w:spacing w:before="13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E3A8A"/>
          <w:sz w:val="24"/>
          <w:szCs w:val="24"/>
        </w:rPr>
        <w:t>Data source</w:t>
      </w:r>
    </w:p>
    <w:p w:rsidR="00767C13" w:rsidRDefault="00AE748B">
      <w:pPr>
        <w:pStyle w:val="normal"/>
        <w:spacing w:after="7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report is built on the </w:t>
      </w:r>
      <w:proofErr w:type="spellStart"/>
      <w:r>
        <w:rPr>
          <w:rFonts w:ascii="Arial" w:eastAsia="Arial" w:hAnsi="Arial" w:cs="Arial"/>
        </w:rPr>
        <w:t>BuyEverything</w:t>
      </w:r>
      <w:proofErr w:type="spellEnd"/>
      <w:r>
        <w:rPr>
          <w:rFonts w:ascii="Arial" w:eastAsia="Arial" w:hAnsi="Arial" w:cs="Arial"/>
        </w:rPr>
        <w:t xml:space="preserve"> data warehouse (</w:t>
      </w:r>
      <w:proofErr w:type="spellStart"/>
      <w:r>
        <w:rPr>
          <w:rFonts w:ascii="Arial" w:eastAsia="Arial" w:hAnsi="Arial" w:cs="Arial"/>
        </w:rPr>
        <w:t>PostgreSQL</w:t>
      </w:r>
      <w:proofErr w:type="spellEnd"/>
      <w:r>
        <w:rPr>
          <w:rFonts w:ascii="Arial" w:eastAsia="Arial" w:hAnsi="Arial" w:cs="Arial"/>
        </w:rPr>
        <w:t xml:space="preserve">), reporting from its dimensional layer (BL_DM) </w:t>
      </w: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a star schema with the fact table FCT_ORDERS_DD and seven dimensions (products, customers with SCD Type 2 history, employees, locations, ch</w:t>
      </w:r>
      <w:r>
        <w:rPr>
          <w:rFonts w:ascii="Arial" w:eastAsia="Arial" w:hAnsi="Arial" w:cs="Arial"/>
        </w:rPr>
        <w:t>annels, dates, and an order-details junk dimension). Data is loaded into Power BI in Import mode.</w:t>
      </w:r>
    </w:p>
    <w:p w:rsidR="00767C13" w:rsidRDefault="00767C13">
      <w:pPr>
        <w:pStyle w:val="normal"/>
        <w:spacing w:after="70"/>
        <w:jc w:val="both"/>
        <w:rPr>
          <w:rFonts w:ascii="Arial" w:eastAsia="Arial" w:hAnsi="Arial" w:cs="Arial"/>
        </w:rPr>
      </w:pPr>
    </w:p>
    <w:p w:rsidR="00767C13" w:rsidRDefault="00767C13">
      <w:pPr>
        <w:pStyle w:val="normal"/>
        <w:spacing w:after="70"/>
        <w:jc w:val="both"/>
        <w:rPr>
          <w:rFonts w:ascii="Arial" w:eastAsia="Arial" w:hAnsi="Arial" w:cs="Arial"/>
        </w:rPr>
      </w:pPr>
    </w:p>
    <w:p w:rsidR="00767C13" w:rsidRDefault="00767C13">
      <w:pPr>
        <w:pStyle w:val="normal"/>
        <w:spacing w:after="70"/>
        <w:jc w:val="both"/>
        <w:rPr>
          <w:rFonts w:ascii="Arial" w:eastAsia="Arial" w:hAnsi="Arial" w:cs="Arial"/>
        </w:rPr>
      </w:pPr>
    </w:p>
    <w:p w:rsidR="00767C13" w:rsidRDefault="00767C13">
      <w:pPr>
        <w:pStyle w:val="normal"/>
        <w:spacing w:after="70"/>
        <w:jc w:val="both"/>
        <w:rPr>
          <w:rFonts w:ascii="Arial" w:eastAsia="Arial" w:hAnsi="Arial" w:cs="Arial"/>
        </w:rPr>
      </w:pPr>
    </w:p>
    <w:p w:rsidR="00767C13" w:rsidRDefault="00767C13" w:rsidP="00AE748B">
      <w:pPr>
        <w:pStyle w:val="normal"/>
        <w:spacing w:after="70"/>
        <w:rPr>
          <w:rFonts w:ascii="Arial" w:eastAsia="Arial" w:hAnsi="Arial" w:cs="Arial"/>
        </w:rPr>
      </w:pPr>
    </w:p>
    <w:p w:rsidR="00767C13" w:rsidRDefault="00AE748B" w:rsidP="00AE748B">
      <w:pPr>
        <w:pStyle w:val="normal"/>
        <w:spacing w:after="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Report is published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6400800" cy="3238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67C13" w:rsidSect="00767C13">
      <w:pgSz w:w="12240" w:h="15840"/>
      <w:pgMar w:top="680" w:right="1080" w:bottom="680" w:left="108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sig w:usb0="00000000" w:usb1="00000000" w:usb2="00000000" w:usb3="00000000" w:csb0="00000000" w:csb1="00000000"/>
    <w:embedRegular r:id="rId1" w:fontKey="{30D083B5-A3C0-464B-91EF-E18D3EE0FA1A}"/>
    <w:embedBold r:id="rId2" w:fontKey="{D951FE5E-2864-4147-BE24-21EFC34CFCA1}"/>
    <w:embedItalic r:id="rId3" w:fontKey="{C606DFAC-3FA7-4876-821E-2731B6DE505E}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4" w:fontKey="{9350BA51-5BBA-44AF-8F5C-EF8CE14F810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3394B5C-041A-4520-90E9-1F37EBEAE1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ADB4A65-E712-4106-8A81-8A333BAAFE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6D97A52-0BEF-4649-A9F1-3A49AE82B443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DE1D7C"/>
    <w:multiLevelType w:val="multilevel"/>
    <w:tmpl w:val="7B284B1E"/>
    <w:lvl w:ilvl="0">
      <w:start w:val="1"/>
      <w:numFmt w:val="bullet"/>
      <w:lvlText w:val="•"/>
      <w:lvlJc w:val="left"/>
      <w:pPr>
        <w:ind w:left="360" w:hanging="180"/>
      </w:pPr>
      <w:rPr>
        <w:color w:val="0D948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compat/>
  <w:rsids>
    <w:rsidRoot w:val="00767C13"/>
    <w:rsid w:val="00767C13"/>
    <w:rsid w:val="00AE74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Quattrocento Sans" w:eastAsia="Quattrocento Sans" w:hAnsi="Quattrocento Sans" w:cs="Quattrocento Sans"/>
        <w:color w:val="334155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767C13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normal"/>
    <w:next w:val="normal"/>
    <w:rsid w:val="00767C13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normal"/>
    <w:next w:val="normal"/>
    <w:rsid w:val="00767C13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normal"/>
    <w:next w:val="normal"/>
    <w:rsid w:val="00767C13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normal"/>
    <w:next w:val="normal"/>
    <w:rsid w:val="00767C13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normal"/>
    <w:next w:val="normal"/>
    <w:rsid w:val="00767C13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767C1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767C13"/>
  </w:style>
  <w:style w:type="paragraph" w:styleId="a3">
    <w:name w:val="Title"/>
    <w:basedOn w:val="normal"/>
    <w:next w:val="normal"/>
    <w:rsid w:val="00767C13"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customStyle="1" w:styleId="10">
    <w:name w:val="Строгий1"/>
    <w:basedOn w:val="normal"/>
    <w:next w:val="normal"/>
    <w:qFormat/>
    <w:rsid w:val="00767C13"/>
    <w:rPr>
      <w:b/>
      <w:bCs/>
    </w:rPr>
  </w:style>
  <w:style w:type="paragraph" w:styleId="a4">
    <w:name w:val="List Paragraph"/>
    <w:basedOn w:val="normal"/>
    <w:qFormat/>
    <w:rsid w:val="00767C13"/>
  </w:style>
  <w:style w:type="character" w:styleId="a5">
    <w:name w:val="Hyperlink"/>
    <w:uiPriority w:val="99"/>
    <w:unhideWhenUsed/>
    <w:rsid w:val="00767C13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767C13"/>
    <w:rPr>
      <w:vertAlign w:val="superscript"/>
    </w:rPr>
  </w:style>
  <w:style w:type="paragraph" w:styleId="a7">
    <w:name w:val="footnote text"/>
    <w:basedOn w:val="normal"/>
    <w:link w:val="a8"/>
    <w:uiPriority w:val="99"/>
    <w:semiHidden/>
    <w:unhideWhenUsed/>
    <w:rsid w:val="00767C13"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sid w:val="00767C13"/>
    <w:rPr>
      <w:sz w:val="20"/>
      <w:szCs w:val="20"/>
    </w:rPr>
  </w:style>
  <w:style w:type="character" w:styleId="a9">
    <w:name w:val="endnote reference"/>
    <w:uiPriority w:val="99"/>
    <w:semiHidden/>
    <w:unhideWhenUsed/>
    <w:rsid w:val="00767C13"/>
    <w:rPr>
      <w:vertAlign w:val="superscript"/>
    </w:rPr>
  </w:style>
  <w:style w:type="paragraph" w:styleId="aa">
    <w:name w:val="endnote text"/>
    <w:basedOn w:val="normal"/>
    <w:link w:val="ab"/>
    <w:uiPriority w:val="99"/>
    <w:semiHidden/>
    <w:unhideWhenUsed/>
    <w:rsid w:val="00767C13"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sid w:val="00767C13"/>
    <w:rPr>
      <w:sz w:val="20"/>
      <w:szCs w:val="20"/>
    </w:rPr>
  </w:style>
  <w:style w:type="paragraph" w:styleId="ac">
    <w:name w:val="Subtitle"/>
    <w:basedOn w:val="normal"/>
    <w:next w:val="normal"/>
    <w:rsid w:val="00767C1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d">
    <w:name w:val="Balloon Text"/>
    <w:basedOn w:val="a"/>
    <w:link w:val="ae"/>
    <w:uiPriority w:val="99"/>
    <w:semiHidden/>
    <w:unhideWhenUsed/>
    <w:rsid w:val="00AE748B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AE74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app.powerbi.com/links/8qWg3zDGZU?ctid=b41b72d0-4e9f-4c26-8a69-f949f367c91d&amp;pbi_source=linkSha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iWs386v7pMCBv9ce7NQ3Cozmg==">CgMxLjA4AHIhMTBQSEFRSWhHd01DZktzRWZRTzdkRk5zSHFJWkc5ZHlo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2608</Characters>
  <Application>Microsoft Office Word</Application>
  <DocSecurity>0</DocSecurity>
  <Lines>21</Lines>
  <Paragraphs>6</Paragraphs>
  <ScaleCrop>false</ScaleCrop>
  <Company>Grizli777</Company>
  <LinksUpToDate>false</LinksUpToDate>
  <CharactersWithSpaces>3059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2026-08-15T19:49:00Z</dcterms:created>
  <dcterms:modified xsi:type="dcterms:W3CDTF">2026-08-16T13:25:00Z</dcterms:modified>
</cp:coreProperties>
</file>