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58BF" w14:textId="7761C494" w:rsidR="007402C9" w:rsidRPr="004734EB" w:rsidRDefault="007402C9" w:rsidP="007402C9">
      <w:pPr>
        <w:jc w:val="center"/>
        <w:rPr>
          <w:b/>
          <w:bCs/>
          <w:sz w:val="28"/>
          <w:szCs w:val="28"/>
        </w:rPr>
      </w:pPr>
      <w:r w:rsidRPr="004734EB">
        <w:rPr>
          <w:b/>
          <w:bCs/>
          <w:sz w:val="28"/>
          <w:szCs w:val="28"/>
        </w:rPr>
        <w:t>CUBISMO</w:t>
      </w:r>
    </w:p>
    <w:p w14:paraId="07F56910" w14:textId="77777777" w:rsidR="007402C9" w:rsidRPr="004734EB" w:rsidRDefault="007402C9" w:rsidP="007402C9">
      <w:pPr>
        <w:rPr>
          <w:sz w:val="22"/>
          <w:szCs w:val="22"/>
        </w:rPr>
      </w:pPr>
      <w:r w:rsidRPr="004734EB">
        <w:rPr>
          <w:sz w:val="22"/>
          <w:szCs w:val="22"/>
        </w:rPr>
        <w:t>Il </w:t>
      </w:r>
      <w:r w:rsidRPr="004734EB">
        <w:rPr>
          <w:b/>
          <w:bCs/>
          <w:sz w:val="22"/>
          <w:szCs w:val="22"/>
        </w:rPr>
        <w:t>Cubismo</w:t>
      </w:r>
      <w:r w:rsidRPr="004734EB">
        <w:rPr>
          <w:sz w:val="22"/>
          <w:szCs w:val="22"/>
        </w:rPr>
        <w:t> è la prima grande avanguardia del Novecento e una delle rotture più radicali con la tradizione pittorica occidentale. Nasce a Parigi tra il 1907 e il 1914 grazie a </w:t>
      </w:r>
      <w:r w:rsidRPr="004734EB">
        <w:rPr>
          <w:b/>
          <w:bCs/>
          <w:sz w:val="22"/>
          <w:szCs w:val="22"/>
        </w:rPr>
        <w:t>Pablo Picasso</w:t>
      </w:r>
      <w:r w:rsidRPr="004734EB">
        <w:rPr>
          <w:sz w:val="22"/>
          <w:szCs w:val="22"/>
        </w:rPr>
        <w:t> e </w:t>
      </w:r>
      <w:r w:rsidRPr="004734EB">
        <w:rPr>
          <w:b/>
          <w:bCs/>
          <w:sz w:val="22"/>
          <w:szCs w:val="22"/>
        </w:rPr>
        <w:t>Georges Braque</w:t>
      </w:r>
      <w:r w:rsidRPr="004734EB">
        <w:rPr>
          <w:sz w:val="22"/>
          <w:szCs w:val="22"/>
        </w:rPr>
        <w:t xml:space="preserve">, che lavorano fianco a fianco — Braque dirà: «Picasso e io eravamo come due alpinisti legati dalla stessa corda». Il nome nasce per caso dalla stroncatura del critico </w:t>
      </w:r>
      <w:proofErr w:type="spellStart"/>
      <w:r w:rsidRPr="004734EB">
        <w:rPr>
          <w:sz w:val="22"/>
          <w:szCs w:val="22"/>
        </w:rPr>
        <w:t>Vauxcelles</w:t>
      </w:r>
      <w:proofErr w:type="spellEnd"/>
      <w:r w:rsidRPr="004734EB">
        <w:rPr>
          <w:sz w:val="22"/>
          <w:szCs w:val="22"/>
        </w:rPr>
        <w:t>, che nel 1908 parlò sprezzantemente di «piccoli cubi».</w:t>
      </w:r>
    </w:p>
    <w:p w14:paraId="726D2F54" w14:textId="77777777" w:rsidR="007402C9" w:rsidRPr="004734EB" w:rsidRDefault="007402C9" w:rsidP="007402C9">
      <w:pPr>
        <w:rPr>
          <w:sz w:val="22"/>
          <w:szCs w:val="22"/>
        </w:rPr>
      </w:pPr>
      <w:r w:rsidRPr="004734EB">
        <w:rPr>
          <w:sz w:val="22"/>
          <w:szCs w:val="22"/>
        </w:rPr>
        <w:t>All'inizio del Novecento la pittura si interroga sul senso stesso del rappresentare. L'</w:t>
      </w:r>
      <w:r w:rsidRPr="004734EB">
        <w:rPr>
          <w:b/>
          <w:bCs/>
          <w:sz w:val="22"/>
          <w:szCs w:val="22"/>
        </w:rPr>
        <w:t>Impressionismo</w:t>
      </w:r>
      <w:r w:rsidRPr="004734EB">
        <w:rPr>
          <w:sz w:val="22"/>
          <w:szCs w:val="22"/>
        </w:rPr>
        <w:t> aveva insegnato a dipingere ciò che si </w:t>
      </w:r>
      <w:r w:rsidRPr="004734EB">
        <w:rPr>
          <w:b/>
          <w:bCs/>
          <w:sz w:val="22"/>
          <w:szCs w:val="22"/>
        </w:rPr>
        <w:t>vede</w:t>
      </w:r>
      <w:r w:rsidRPr="004734EB">
        <w:rPr>
          <w:sz w:val="22"/>
          <w:szCs w:val="22"/>
        </w:rPr>
        <w:t> — l'attimo, la luce mutevole. Il Post-impressionismo, soprattutto </w:t>
      </w:r>
      <w:r w:rsidRPr="004734EB">
        <w:rPr>
          <w:b/>
          <w:bCs/>
          <w:sz w:val="22"/>
          <w:szCs w:val="22"/>
        </w:rPr>
        <w:t>Cézanne</w:t>
      </w:r>
      <w:r w:rsidRPr="004734EB">
        <w:rPr>
          <w:sz w:val="22"/>
          <w:szCs w:val="22"/>
        </w:rPr>
        <w:t>, aveva già scomposto la realtà in volumi geometrici essenziali (cilindro, cono, sfera) e costruito lo spazio non più con la prospettiva rinascimentale ma con piani di colore. I cubisti vanno oltre: non vogliono dipingere ciò che si vede da un punto di vista unico, ma ciò che si </w:t>
      </w:r>
      <w:r w:rsidRPr="004734EB">
        <w:rPr>
          <w:b/>
          <w:bCs/>
          <w:sz w:val="22"/>
          <w:szCs w:val="22"/>
        </w:rPr>
        <w:t>sa</w:t>
      </w:r>
      <w:r w:rsidRPr="004734EB">
        <w:rPr>
          <w:sz w:val="22"/>
          <w:szCs w:val="22"/>
        </w:rPr>
        <w:t> dell'oggetto. Una bottiglia ha un fondo, un fianco, un'imboccatura: il Cubismo li mostra tutti insieme, da angolature diverse, sulla stessa tela. È una pittura che porta in sé la dimensione del </w:t>
      </w:r>
      <w:r w:rsidRPr="004734EB">
        <w:rPr>
          <w:b/>
          <w:bCs/>
          <w:sz w:val="22"/>
          <w:szCs w:val="22"/>
        </w:rPr>
        <w:t>tempo</w:t>
      </w:r>
      <w:r w:rsidRPr="004734EB">
        <w:rPr>
          <w:sz w:val="22"/>
          <w:szCs w:val="22"/>
        </w:rPr>
        <w:t>: non un istante ma un percorso dello sguardo.</w:t>
      </w:r>
    </w:p>
    <w:p w14:paraId="61BD9BA1" w14:textId="77777777" w:rsidR="007402C9" w:rsidRPr="004734EB" w:rsidRDefault="007402C9" w:rsidP="007402C9">
      <w:pPr>
        <w:rPr>
          <w:sz w:val="22"/>
          <w:szCs w:val="22"/>
        </w:rPr>
      </w:pPr>
      <w:r w:rsidRPr="004734EB">
        <w:rPr>
          <w:sz w:val="22"/>
          <w:szCs w:val="22"/>
        </w:rPr>
        <w:t>A questa rivoluzione contribuiscono anche le </w:t>
      </w:r>
      <w:r w:rsidRPr="004734EB">
        <w:rPr>
          <w:b/>
          <w:bCs/>
          <w:sz w:val="22"/>
          <w:szCs w:val="22"/>
        </w:rPr>
        <w:t>arti extra-europee</w:t>
      </w:r>
      <w:r w:rsidRPr="004734EB">
        <w:rPr>
          <w:sz w:val="22"/>
          <w:szCs w:val="22"/>
        </w:rPr>
        <w:t> scoperte a Parigi nei primi anni del Novecento: le </w:t>
      </w:r>
      <w:r w:rsidRPr="004734EB">
        <w:rPr>
          <w:b/>
          <w:bCs/>
          <w:sz w:val="22"/>
          <w:szCs w:val="22"/>
        </w:rPr>
        <w:t>maschere africane</w:t>
      </w:r>
      <w:r w:rsidRPr="004734EB">
        <w:rPr>
          <w:sz w:val="22"/>
          <w:szCs w:val="22"/>
        </w:rPr>
        <w:t> e la </w:t>
      </w:r>
      <w:r w:rsidRPr="004734EB">
        <w:rPr>
          <w:b/>
          <w:bCs/>
          <w:sz w:val="22"/>
          <w:szCs w:val="22"/>
        </w:rPr>
        <w:t>scultura iberica preromana</w:t>
      </w:r>
      <w:r w:rsidRPr="004734EB">
        <w:rPr>
          <w:sz w:val="22"/>
          <w:szCs w:val="22"/>
        </w:rPr>
        <w:t>, che mostrano un modo non illusionistico di rappresentare il volto, lontano dall'idealizzazione classica. Sullo sfondo culturale, la </w:t>
      </w:r>
      <w:r w:rsidRPr="004734EB">
        <w:rPr>
          <w:b/>
          <w:bCs/>
          <w:sz w:val="22"/>
          <w:szCs w:val="22"/>
        </w:rPr>
        <w:t>relatività ristretta</w:t>
      </w:r>
      <w:r w:rsidRPr="004734EB">
        <w:rPr>
          <w:sz w:val="22"/>
          <w:szCs w:val="22"/>
        </w:rPr>
        <w:t> di Einstein (1905) mette in crisi spazio e tempo assoluti, e la filosofia di </w:t>
      </w:r>
      <w:r w:rsidRPr="004734EB">
        <w:rPr>
          <w:b/>
          <w:bCs/>
          <w:sz w:val="22"/>
          <w:szCs w:val="22"/>
        </w:rPr>
        <w:t>Bergson</w:t>
      </w:r>
      <w:r w:rsidRPr="004734EB">
        <w:rPr>
          <w:sz w:val="22"/>
          <w:szCs w:val="22"/>
        </w:rPr>
        <w:t> afferma che il tempo non è una serie di istanti separati ma una </w:t>
      </w:r>
      <w:r w:rsidRPr="004734EB">
        <w:rPr>
          <w:i/>
          <w:iCs/>
          <w:sz w:val="22"/>
          <w:szCs w:val="22"/>
        </w:rPr>
        <w:t>durata</w:t>
      </w:r>
      <w:r w:rsidRPr="004734EB">
        <w:rPr>
          <w:sz w:val="22"/>
          <w:szCs w:val="22"/>
        </w:rPr>
        <w:t>. Il Cubismo è il corrispettivo pittorico di queste idee.</w:t>
      </w:r>
    </w:p>
    <w:p w14:paraId="420861E7" w14:textId="77777777" w:rsidR="007402C9" w:rsidRPr="004734EB" w:rsidRDefault="007402C9" w:rsidP="007402C9">
      <w:pPr>
        <w:rPr>
          <w:sz w:val="22"/>
          <w:szCs w:val="22"/>
        </w:rPr>
      </w:pPr>
      <w:r w:rsidRPr="004734EB">
        <w:rPr>
          <w:sz w:val="22"/>
          <w:szCs w:val="22"/>
        </w:rPr>
        <w:t>Le fasi del Cubismo</w:t>
      </w:r>
    </w:p>
    <w:p w14:paraId="56A0C2C4" w14:textId="77777777" w:rsidR="007402C9" w:rsidRPr="004734EB" w:rsidRDefault="007402C9" w:rsidP="007402C9">
      <w:pPr>
        <w:numPr>
          <w:ilvl w:val="0"/>
          <w:numId w:val="1"/>
        </w:numPr>
        <w:rPr>
          <w:sz w:val="22"/>
          <w:szCs w:val="22"/>
        </w:rPr>
      </w:pPr>
      <w:r w:rsidRPr="004734EB">
        <w:rPr>
          <w:b/>
          <w:bCs/>
          <w:sz w:val="22"/>
          <w:szCs w:val="22"/>
        </w:rPr>
        <w:t>Cubismo analitico</w:t>
      </w:r>
      <w:r w:rsidRPr="004734EB">
        <w:rPr>
          <w:sz w:val="22"/>
          <w:szCs w:val="22"/>
        </w:rPr>
        <w:t> (1909-1912): l'oggetto viene scomposto in faccette geometriche viste da più punti di vista contemporaneamente. La tavolozza è ridotta a </w:t>
      </w:r>
      <w:r w:rsidRPr="004734EB">
        <w:rPr>
          <w:b/>
          <w:bCs/>
          <w:sz w:val="22"/>
          <w:szCs w:val="22"/>
        </w:rPr>
        <w:t>bruni, ocra, grigi</w:t>
      </w:r>
      <w:r w:rsidRPr="004734EB">
        <w:rPr>
          <w:sz w:val="22"/>
          <w:szCs w:val="22"/>
        </w:rPr>
        <w:t> perché il colore distrarrebbe dall'analisi della forma. Per evitare la quasi illeggibilità si inseriscono piccoli </w:t>
      </w:r>
      <w:r w:rsidRPr="004734EB">
        <w:rPr>
          <w:b/>
          <w:bCs/>
          <w:sz w:val="22"/>
          <w:szCs w:val="22"/>
        </w:rPr>
        <w:t>indizi figurativi</w:t>
      </w:r>
      <w:r w:rsidRPr="004734EB">
        <w:rPr>
          <w:sz w:val="22"/>
          <w:szCs w:val="22"/>
        </w:rPr>
        <w:t> — corde, lettere, manici — come ancore visive.</w:t>
      </w:r>
    </w:p>
    <w:p w14:paraId="705CCFF6" w14:textId="77777777" w:rsidR="007402C9" w:rsidRPr="004734EB" w:rsidRDefault="007402C9" w:rsidP="007402C9">
      <w:pPr>
        <w:numPr>
          <w:ilvl w:val="0"/>
          <w:numId w:val="1"/>
        </w:numPr>
        <w:rPr>
          <w:sz w:val="22"/>
          <w:szCs w:val="22"/>
        </w:rPr>
      </w:pPr>
      <w:r w:rsidRPr="004734EB">
        <w:rPr>
          <w:b/>
          <w:bCs/>
          <w:sz w:val="22"/>
          <w:szCs w:val="22"/>
        </w:rPr>
        <w:t>Cubismo sintetico</w:t>
      </w:r>
      <w:r w:rsidRPr="004734EB">
        <w:rPr>
          <w:sz w:val="22"/>
          <w:szCs w:val="22"/>
        </w:rPr>
        <w:t> (1912-1914): l'oggetto viene "ricostruito" con pochi piani essenziali. Tornano i </w:t>
      </w:r>
      <w:r w:rsidRPr="004734EB">
        <w:rPr>
          <w:b/>
          <w:bCs/>
          <w:sz w:val="22"/>
          <w:szCs w:val="22"/>
        </w:rPr>
        <w:t>colori</w:t>
      </w:r>
      <w:r w:rsidRPr="004734EB">
        <w:rPr>
          <w:sz w:val="22"/>
          <w:szCs w:val="22"/>
        </w:rPr>
        <w:t> e fa il suo ingresso il </w:t>
      </w:r>
      <w:r w:rsidRPr="004734EB">
        <w:rPr>
          <w:b/>
          <w:bCs/>
          <w:sz w:val="22"/>
          <w:szCs w:val="22"/>
        </w:rPr>
        <w:t>collage</w:t>
      </w:r>
      <w:r w:rsidRPr="004734EB">
        <w:rPr>
          <w:sz w:val="22"/>
          <w:szCs w:val="22"/>
        </w:rPr>
        <w:t>: per la prima volta il quadro non </w:t>
      </w:r>
      <w:r w:rsidRPr="004734EB">
        <w:rPr>
          <w:i/>
          <w:iCs/>
          <w:sz w:val="22"/>
          <w:szCs w:val="22"/>
        </w:rPr>
        <w:t>imita</w:t>
      </w:r>
      <w:r w:rsidRPr="004734EB">
        <w:rPr>
          <w:sz w:val="22"/>
          <w:szCs w:val="22"/>
        </w:rPr>
        <w:t> la realtà ma la </w:t>
      </w:r>
      <w:r w:rsidRPr="004734EB">
        <w:rPr>
          <w:b/>
          <w:bCs/>
          <w:sz w:val="22"/>
          <w:szCs w:val="22"/>
        </w:rPr>
        <w:t>inserisce direttamente</w:t>
      </w:r>
      <w:r w:rsidRPr="004734EB">
        <w:rPr>
          <w:sz w:val="22"/>
          <w:szCs w:val="22"/>
        </w:rPr>
        <w:t>, attraverso ritagli di giornale, etichette, tela cerata stampata.</w:t>
      </w:r>
    </w:p>
    <w:p w14:paraId="33A30CC0" w14:textId="2D5216C9" w:rsidR="007402C9" w:rsidRPr="004734EB" w:rsidRDefault="007402C9" w:rsidP="007402C9">
      <w:pPr>
        <w:rPr>
          <w:b/>
          <w:bCs/>
        </w:rPr>
      </w:pPr>
      <w:r w:rsidRPr="004734EB">
        <w:rPr>
          <w:b/>
          <w:bCs/>
        </w:rPr>
        <w:t>PICASSO</w:t>
      </w:r>
    </w:p>
    <w:p w14:paraId="112CE94F" w14:textId="77777777" w:rsidR="007402C9" w:rsidRPr="004734EB" w:rsidRDefault="007402C9" w:rsidP="007402C9">
      <w:pPr>
        <w:rPr>
          <w:sz w:val="22"/>
          <w:szCs w:val="22"/>
        </w:rPr>
      </w:pPr>
      <w:r w:rsidRPr="004734EB">
        <w:rPr>
          <w:b/>
          <w:bCs/>
          <w:sz w:val="22"/>
          <w:szCs w:val="22"/>
        </w:rPr>
        <w:t>Pablo Picasso</w:t>
      </w:r>
      <w:r w:rsidRPr="004734EB">
        <w:rPr>
          <w:sz w:val="22"/>
          <w:szCs w:val="22"/>
        </w:rPr>
        <w:t> (Málaga 1881 – Mougins 1973) è probabilmente l'artista più influente del Novecento. Spagnolo, dimostra fin da bambino abilità prodigiose. Si trasferisce a Parigi nel 1900, definitivamente nel 1904, stabilendosi nel </w:t>
      </w:r>
      <w:r w:rsidRPr="004734EB">
        <w:rPr>
          <w:b/>
          <w:bCs/>
          <w:sz w:val="22"/>
          <w:szCs w:val="22"/>
        </w:rPr>
        <w:t>Bateau-</w:t>
      </w:r>
      <w:proofErr w:type="spellStart"/>
      <w:r w:rsidRPr="004734EB">
        <w:rPr>
          <w:b/>
          <w:bCs/>
          <w:sz w:val="22"/>
          <w:szCs w:val="22"/>
        </w:rPr>
        <w:t>Lavoir</w:t>
      </w:r>
      <w:proofErr w:type="spellEnd"/>
      <w:r w:rsidRPr="004734EB">
        <w:rPr>
          <w:sz w:val="22"/>
          <w:szCs w:val="22"/>
        </w:rPr>
        <w:t> di Montmartre. La sua carriera attraversa fasi diversissime — periodo blu, periodo rosa, cubismo, neoclassicismo, surrealismo — al punto che si è detto che non è "un pittore" ma "molti pittori in uno". Il Cubismo è il momento più rivoluzionario di una carriera lunghissima, durante la quale Picasso si reinventa più volte.</w:t>
      </w:r>
    </w:p>
    <w:p w14:paraId="02FF4116" w14:textId="77777777" w:rsidR="007402C9" w:rsidRPr="004734EB" w:rsidRDefault="007402C9" w:rsidP="007402C9">
      <w:pPr>
        <w:rPr>
          <w:b/>
          <w:bCs/>
          <w:sz w:val="22"/>
          <w:szCs w:val="22"/>
        </w:rPr>
      </w:pPr>
      <w:r w:rsidRPr="004734EB">
        <w:rPr>
          <w:b/>
          <w:bCs/>
          <w:sz w:val="22"/>
          <w:szCs w:val="22"/>
        </w:rPr>
        <w:t>Periodo blu (1901-1904)</w:t>
      </w:r>
    </w:p>
    <w:p w14:paraId="1570A41D" w14:textId="77777777" w:rsidR="007402C9" w:rsidRPr="004734EB" w:rsidRDefault="007402C9" w:rsidP="007402C9">
      <w:pPr>
        <w:rPr>
          <w:sz w:val="22"/>
          <w:szCs w:val="22"/>
        </w:rPr>
      </w:pPr>
      <w:r w:rsidRPr="004734EB">
        <w:rPr>
          <w:sz w:val="22"/>
          <w:szCs w:val="22"/>
        </w:rPr>
        <w:t>Il primo grande momento di Picasso si apre con un trauma: il </w:t>
      </w:r>
      <w:r w:rsidRPr="004734EB">
        <w:rPr>
          <w:b/>
          <w:bCs/>
          <w:sz w:val="22"/>
          <w:szCs w:val="22"/>
        </w:rPr>
        <w:t xml:space="preserve">suicidio dell'amico Carles </w:t>
      </w:r>
      <w:proofErr w:type="spellStart"/>
      <w:r w:rsidRPr="004734EB">
        <w:rPr>
          <w:b/>
          <w:bCs/>
          <w:sz w:val="22"/>
          <w:szCs w:val="22"/>
        </w:rPr>
        <w:t>Casagemas</w:t>
      </w:r>
      <w:proofErr w:type="spellEnd"/>
      <w:r w:rsidRPr="004734EB">
        <w:rPr>
          <w:sz w:val="22"/>
          <w:szCs w:val="22"/>
        </w:rPr>
        <w:t> nel 1901. La pittura cambia radicalmente: la </w:t>
      </w:r>
      <w:r w:rsidRPr="004734EB">
        <w:rPr>
          <w:b/>
          <w:bCs/>
          <w:sz w:val="22"/>
          <w:szCs w:val="22"/>
        </w:rPr>
        <w:t>tavolozza si riduce quasi solo al blu</w:t>
      </w:r>
      <w:r w:rsidRPr="004734EB">
        <w:rPr>
          <w:sz w:val="22"/>
          <w:szCs w:val="22"/>
        </w:rPr>
        <w:t>, in tutte le sue gradazioni, al punto che persino la pelle dei corpi appare bluastra. I </w:t>
      </w:r>
      <w:r w:rsidRPr="004734EB">
        <w:rPr>
          <w:b/>
          <w:bCs/>
          <w:sz w:val="22"/>
          <w:szCs w:val="22"/>
        </w:rPr>
        <w:t>soggetti</w:t>
      </w:r>
      <w:r w:rsidRPr="004734EB">
        <w:rPr>
          <w:sz w:val="22"/>
          <w:szCs w:val="22"/>
        </w:rPr>
        <w:t xml:space="preserve"> diventano figure marginali — mendicanti, ciechi, prostitute, vecchi, madri sole — non come denuncia sociale ma </w:t>
      </w:r>
      <w:r w:rsidRPr="004734EB">
        <w:rPr>
          <w:sz w:val="22"/>
          <w:szCs w:val="22"/>
        </w:rPr>
        <w:lastRenderedPageBreak/>
        <w:t>come </w:t>
      </w:r>
      <w:r w:rsidRPr="004734EB">
        <w:rPr>
          <w:b/>
          <w:bCs/>
          <w:sz w:val="22"/>
          <w:szCs w:val="22"/>
        </w:rPr>
        <w:t>meditazioni</w:t>
      </w:r>
      <w:r w:rsidRPr="004734EB">
        <w:rPr>
          <w:sz w:val="22"/>
          <w:szCs w:val="22"/>
        </w:rPr>
        <w:t> sulla condizione umana e sull'esclusione. Lo </w:t>
      </w:r>
      <w:r w:rsidRPr="004734EB">
        <w:rPr>
          <w:b/>
          <w:bCs/>
          <w:sz w:val="22"/>
          <w:szCs w:val="22"/>
        </w:rPr>
        <w:t>stile</w:t>
      </w:r>
      <w:r w:rsidRPr="004734EB">
        <w:rPr>
          <w:sz w:val="22"/>
          <w:szCs w:val="22"/>
        </w:rPr>
        <w:t> mostra eco evidenti di </w:t>
      </w:r>
      <w:r w:rsidRPr="004734EB">
        <w:rPr>
          <w:b/>
          <w:bCs/>
          <w:sz w:val="22"/>
          <w:szCs w:val="22"/>
        </w:rPr>
        <w:t>El Greco</w:t>
      </w:r>
      <w:r w:rsidRPr="004734EB">
        <w:rPr>
          <w:sz w:val="22"/>
          <w:szCs w:val="22"/>
        </w:rPr>
        <w:t> (proporzioni allungate, corpi scarni, gesti solenni) e dell'atmosfera atemporale del simbolismo francese. Il blu non è un colore ma uno </w:t>
      </w:r>
      <w:r w:rsidRPr="004734EB">
        <w:rPr>
          <w:b/>
          <w:bCs/>
          <w:sz w:val="22"/>
          <w:szCs w:val="22"/>
        </w:rPr>
        <w:t>stato d'animo</w:t>
      </w:r>
      <w:r w:rsidRPr="004734EB">
        <w:rPr>
          <w:sz w:val="22"/>
          <w:szCs w:val="22"/>
        </w:rPr>
        <w:t>: malinconia, povertà, morte. Picasso vive lui stesso in povertà tra Barcellona e Parigi: il Periodo Blu è anche un'autobiografia indiretta.</w:t>
      </w:r>
    </w:p>
    <w:p w14:paraId="70E727F6" w14:textId="77777777" w:rsidR="007402C9" w:rsidRPr="004734EB" w:rsidRDefault="007402C9" w:rsidP="007402C9">
      <w:pPr>
        <w:pStyle w:val="Paragrafoelenco"/>
        <w:numPr>
          <w:ilvl w:val="0"/>
          <w:numId w:val="2"/>
        </w:numPr>
        <w:rPr>
          <w:b/>
          <w:bCs/>
          <w:sz w:val="22"/>
          <w:szCs w:val="22"/>
        </w:rPr>
      </w:pPr>
      <w:r w:rsidRPr="004734EB">
        <w:rPr>
          <w:b/>
          <w:bCs/>
          <w:sz w:val="22"/>
          <w:szCs w:val="22"/>
        </w:rPr>
        <w:t>Poveri in riva al mare (1903)</w:t>
      </w:r>
    </w:p>
    <w:p w14:paraId="545A46F1" w14:textId="0625BD98" w:rsidR="007402C9" w:rsidRPr="004734EB" w:rsidRDefault="007402C9" w:rsidP="007402C9">
      <w:pPr>
        <w:pStyle w:val="Paragrafoelenco"/>
        <w:rPr>
          <w:b/>
          <w:bCs/>
          <w:sz w:val="22"/>
          <w:szCs w:val="22"/>
        </w:rPr>
      </w:pPr>
      <w:r w:rsidRPr="004734EB">
        <w:rPr>
          <w:b/>
          <w:bCs/>
          <w:sz w:val="22"/>
          <w:szCs w:val="22"/>
        </w:rPr>
        <w:t>Soggetto</w:t>
      </w:r>
      <w:r w:rsidRPr="004734EB">
        <w:rPr>
          <w:sz w:val="22"/>
          <w:szCs w:val="22"/>
        </w:rPr>
        <w:t>: una famiglia povera (uomo, donna, bambino) su una spiaggia desolata. </w:t>
      </w:r>
      <w:r w:rsidRPr="004734EB">
        <w:rPr>
          <w:b/>
          <w:bCs/>
          <w:sz w:val="22"/>
          <w:szCs w:val="22"/>
        </w:rPr>
        <w:t>Composizione</w:t>
      </w:r>
      <w:r w:rsidRPr="004734EB">
        <w:rPr>
          <w:sz w:val="22"/>
          <w:szCs w:val="22"/>
        </w:rPr>
        <w:t>: essenzialissima, divisa in due fasce orizzontali (mare e cielo) tagliate dalle figure verticali, con un'organizzazione triangolare che chiude il gruppo in una forma compatta. La </w:t>
      </w:r>
      <w:r w:rsidRPr="004734EB">
        <w:rPr>
          <w:b/>
          <w:bCs/>
          <w:sz w:val="22"/>
          <w:szCs w:val="22"/>
        </w:rPr>
        <w:t>tavolozza</w:t>
      </w:r>
      <w:r w:rsidRPr="004734EB">
        <w:rPr>
          <w:sz w:val="22"/>
          <w:szCs w:val="22"/>
        </w:rPr>
        <w:t> si gioca tutta su un'unica gamma di blu: l'effetto monocromatico unifica figure e ambiente in un'atmosfera di silenzio. Le </w:t>
      </w:r>
      <w:r w:rsidRPr="004734EB">
        <w:rPr>
          <w:b/>
          <w:bCs/>
          <w:sz w:val="22"/>
          <w:szCs w:val="22"/>
        </w:rPr>
        <w:t>pennellate</w:t>
      </w:r>
      <w:r w:rsidRPr="004734EB">
        <w:rPr>
          <w:sz w:val="22"/>
          <w:szCs w:val="22"/>
        </w:rPr>
        <w:t> sono fluide e larghe, senza disegno preparatorio visibile; i corpi sono allungati alla maniera di </w:t>
      </w:r>
      <w:r w:rsidRPr="004734EB">
        <w:rPr>
          <w:b/>
          <w:bCs/>
          <w:sz w:val="22"/>
          <w:szCs w:val="22"/>
        </w:rPr>
        <w:t>El Greco</w:t>
      </w:r>
      <w:r w:rsidRPr="004734EB">
        <w:rPr>
          <w:sz w:val="22"/>
          <w:szCs w:val="22"/>
        </w:rPr>
        <w:t>. Il </w:t>
      </w:r>
      <w:r w:rsidRPr="004734EB">
        <w:rPr>
          <w:b/>
          <w:bCs/>
          <w:sz w:val="22"/>
          <w:szCs w:val="22"/>
        </w:rPr>
        <w:t>tema</w:t>
      </w:r>
      <w:r w:rsidRPr="004734EB">
        <w:rPr>
          <w:sz w:val="22"/>
          <w:szCs w:val="22"/>
        </w:rPr>
        <w:t> è la solitudine: le figure non si guardano, e nemmeno il gesto della donna sulla spalla dell'uomo crea contatto. La spiaggia è uno </w:t>
      </w:r>
      <w:r w:rsidRPr="004734EB">
        <w:rPr>
          <w:b/>
          <w:bCs/>
          <w:sz w:val="22"/>
          <w:szCs w:val="22"/>
        </w:rPr>
        <w:t>spazio metafisico</w:t>
      </w:r>
      <w:r w:rsidRPr="004734EB">
        <w:rPr>
          <w:sz w:val="22"/>
          <w:szCs w:val="22"/>
        </w:rPr>
        <w:t>, un margine ai limiti del mondo. Picasso non vuole rappresentare la miseria sociale ma trasformarla in </w:t>
      </w:r>
      <w:r w:rsidRPr="004734EB">
        <w:rPr>
          <w:b/>
          <w:bCs/>
          <w:sz w:val="22"/>
          <w:szCs w:val="22"/>
        </w:rPr>
        <w:t>immagine universale</w:t>
      </w:r>
      <w:r w:rsidRPr="004734EB">
        <w:rPr>
          <w:sz w:val="22"/>
          <w:szCs w:val="22"/>
        </w:rPr>
        <w:t> della condizione umana.</w:t>
      </w:r>
    </w:p>
    <w:p w14:paraId="266076ED" w14:textId="77777777" w:rsidR="007402C9" w:rsidRPr="004734EB" w:rsidRDefault="007402C9" w:rsidP="007402C9">
      <w:pPr>
        <w:rPr>
          <w:b/>
          <w:bCs/>
          <w:sz w:val="22"/>
          <w:szCs w:val="22"/>
        </w:rPr>
      </w:pPr>
      <w:r w:rsidRPr="004734EB">
        <w:rPr>
          <w:b/>
          <w:bCs/>
          <w:sz w:val="22"/>
          <w:szCs w:val="22"/>
        </w:rPr>
        <w:t>Periodo rosa (1904-1906)</w:t>
      </w:r>
    </w:p>
    <w:p w14:paraId="5DBF20BC" w14:textId="77777777" w:rsidR="007402C9" w:rsidRPr="004734EB" w:rsidRDefault="007402C9" w:rsidP="007402C9">
      <w:pPr>
        <w:rPr>
          <w:sz w:val="22"/>
          <w:szCs w:val="22"/>
        </w:rPr>
      </w:pPr>
      <w:r w:rsidRPr="004734EB">
        <w:rPr>
          <w:sz w:val="22"/>
          <w:szCs w:val="22"/>
        </w:rPr>
        <w:t>La tavolozza si schiarisce in tonalità calde — </w:t>
      </w:r>
      <w:r w:rsidRPr="004734EB">
        <w:rPr>
          <w:b/>
          <w:bCs/>
          <w:sz w:val="22"/>
          <w:szCs w:val="22"/>
        </w:rPr>
        <w:t>rosa, ocra, terra di Siena</w:t>
      </w:r>
      <w:r w:rsidRPr="004734EB">
        <w:rPr>
          <w:sz w:val="22"/>
          <w:szCs w:val="22"/>
        </w:rPr>
        <w:t>. Il cambiamento è insieme </w:t>
      </w:r>
      <w:r w:rsidRPr="004734EB">
        <w:rPr>
          <w:b/>
          <w:bCs/>
          <w:sz w:val="22"/>
          <w:szCs w:val="22"/>
        </w:rPr>
        <w:t>emotivo, biografico e iconografico</w:t>
      </w:r>
      <w:r w:rsidRPr="004734EB">
        <w:rPr>
          <w:sz w:val="22"/>
          <w:szCs w:val="22"/>
        </w:rPr>
        <w:t>: Picasso conosce </w:t>
      </w:r>
      <w:r w:rsidRPr="004734EB">
        <w:rPr>
          <w:b/>
          <w:bCs/>
          <w:sz w:val="22"/>
          <w:szCs w:val="22"/>
        </w:rPr>
        <w:t>Fernande Olivier</w:t>
      </w:r>
      <w:r w:rsidRPr="004734EB">
        <w:rPr>
          <w:sz w:val="22"/>
          <w:szCs w:val="22"/>
        </w:rPr>
        <w:t>, comincia a vendere quadri grazie ai collezionisti </w:t>
      </w:r>
      <w:r w:rsidRPr="004734EB">
        <w:rPr>
          <w:b/>
          <w:bCs/>
          <w:sz w:val="22"/>
          <w:szCs w:val="22"/>
        </w:rPr>
        <w:t>Stein</w:t>
      </w:r>
      <w:r w:rsidRPr="004734EB">
        <w:rPr>
          <w:sz w:val="22"/>
          <w:szCs w:val="22"/>
        </w:rPr>
        <w:t>, la sua condizione migliora. I </w:t>
      </w:r>
      <w:r w:rsidRPr="004734EB">
        <w:rPr>
          <w:b/>
          <w:bCs/>
          <w:sz w:val="22"/>
          <w:szCs w:val="22"/>
        </w:rPr>
        <w:t>soggetti</w:t>
      </w:r>
      <w:r w:rsidRPr="004734EB">
        <w:rPr>
          <w:sz w:val="22"/>
          <w:szCs w:val="22"/>
        </w:rPr>
        <w:t> si spostano dal mondo dei mendicanti a quello del </w:t>
      </w:r>
      <w:r w:rsidRPr="004734EB">
        <w:rPr>
          <w:b/>
          <w:bCs/>
          <w:sz w:val="22"/>
          <w:szCs w:val="22"/>
        </w:rPr>
        <w:t>circo</w:t>
      </w:r>
      <w:r w:rsidRPr="004734EB">
        <w:rPr>
          <w:sz w:val="22"/>
          <w:szCs w:val="22"/>
        </w:rPr>
        <w:t> — saltimbanchi, arlecchini, acrobati — che Picasso frequenta a Montmartre. Sono però figure </w:t>
      </w:r>
      <w:r w:rsidRPr="004734EB">
        <w:rPr>
          <w:b/>
          <w:bCs/>
          <w:sz w:val="22"/>
          <w:szCs w:val="22"/>
        </w:rPr>
        <w:t>liminari</w:t>
      </w:r>
      <w:r w:rsidRPr="004734EB">
        <w:rPr>
          <w:sz w:val="22"/>
          <w:szCs w:val="22"/>
        </w:rPr>
        <w:t>: persone che vivono ai margini ma con orgoglio. Picasso si </w:t>
      </w:r>
      <w:r w:rsidRPr="004734EB">
        <w:rPr>
          <w:b/>
          <w:bCs/>
          <w:sz w:val="22"/>
          <w:szCs w:val="22"/>
        </w:rPr>
        <w:t>identifica con loro</w:t>
      </w:r>
      <w:r w:rsidRPr="004734EB">
        <w:rPr>
          <w:sz w:val="22"/>
          <w:szCs w:val="22"/>
        </w:rPr>
        <w:t> (l'artista come saltimbanco, outsider che vive di spettacolo) e fa dell'</w:t>
      </w:r>
      <w:r w:rsidRPr="004734EB">
        <w:rPr>
          <w:b/>
          <w:bCs/>
          <w:sz w:val="22"/>
          <w:szCs w:val="22"/>
        </w:rPr>
        <w:t>arlecchino</w:t>
      </w:r>
      <w:r w:rsidRPr="004734EB">
        <w:rPr>
          <w:sz w:val="22"/>
          <w:szCs w:val="22"/>
        </w:rPr>
        <w:t> il proprio alter ego, una maschera ricorrente che ricomparirà nei suoi quadri per decenni. Lo </w:t>
      </w:r>
      <w:r w:rsidRPr="004734EB">
        <w:rPr>
          <w:b/>
          <w:bCs/>
          <w:sz w:val="22"/>
          <w:szCs w:val="22"/>
        </w:rPr>
        <w:t>stile</w:t>
      </w:r>
      <w:r w:rsidRPr="004734EB">
        <w:rPr>
          <w:sz w:val="22"/>
          <w:szCs w:val="22"/>
        </w:rPr>
        <w:t> si fa più dolce: figure ancora allungate ma meno spigolose, contorni morbidi, atmosfere sognanti.</w:t>
      </w:r>
    </w:p>
    <w:p w14:paraId="4F577288" w14:textId="77777777" w:rsidR="007402C9" w:rsidRPr="004734EB" w:rsidRDefault="007402C9" w:rsidP="007402C9">
      <w:pPr>
        <w:pStyle w:val="Paragrafoelenco"/>
        <w:numPr>
          <w:ilvl w:val="0"/>
          <w:numId w:val="2"/>
        </w:numPr>
        <w:rPr>
          <w:b/>
          <w:bCs/>
          <w:sz w:val="22"/>
          <w:szCs w:val="22"/>
        </w:rPr>
      </w:pPr>
      <w:r w:rsidRPr="004734EB">
        <w:rPr>
          <w:b/>
          <w:bCs/>
          <w:sz w:val="22"/>
          <w:szCs w:val="22"/>
        </w:rPr>
        <w:t>Famiglia di saltimbanchi (1905)</w:t>
      </w:r>
    </w:p>
    <w:p w14:paraId="2A72A601" w14:textId="3A079121" w:rsidR="007402C9" w:rsidRPr="004734EB" w:rsidRDefault="007402C9" w:rsidP="007402C9">
      <w:pPr>
        <w:pStyle w:val="Paragrafoelenco"/>
        <w:rPr>
          <w:b/>
          <w:bCs/>
          <w:sz w:val="22"/>
          <w:szCs w:val="22"/>
        </w:rPr>
      </w:pPr>
      <w:r w:rsidRPr="004734EB">
        <w:rPr>
          <w:b/>
          <w:bCs/>
          <w:sz w:val="22"/>
          <w:szCs w:val="22"/>
        </w:rPr>
        <w:t>Soggetto</w:t>
      </w:r>
      <w:r w:rsidRPr="004734EB">
        <w:rPr>
          <w:sz w:val="22"/>
          <w:szCs w:val="22"/>
        </w:rPr>
        <w:t>: sei artisti circensi in un paesaggio brullo color sabbia. </w:t>
      </w:r>
      <w:r w:rsidRPr="004734EB">
        <w:rPr>
          <w:b/>
          <w:bCs/>
          <w:sz w:val="22"/>
          <w:szCs w:val="22"/>
        </w:rPr>
        <w:t>Composizione</w:t>
      </w:r>
      <w:r w:rsidRPr="004734EB">
        <w:rPr>
          <w:sz w:val="22"/>
          <w:szCs w:val="22"/>
        </w:rPr>
        <w:t>: lo sguardo è guidato lungo una </w:t>
      </w:r>
      <w:r w:rsidRPr="004734EB">
        <w:rPr>
          <w:b/>
          <w:bCs/>
          <w:sz w:val="22"/>
          <w:szCs w:val="22"/>
        </w:rPr>
        <w:t>diagonale</w:t>
      </w:r>
      <w:r w:rsidRPr="004734EB">
        <w:rPr>
          <w:sz w:val="22"/>
          <w:szCs w:val="22"/>
        </w:rPr>
        <w:t> dal vertice in alto a sinistra (l'arlecchino) al basso a destra (la donna seduta in disparte). Una struttura formale unitaria, ma </w:t>
      </w:r>
      <w:r w:rsidRPr="004734EB">
        <w:rPr>
          <w:b/>
          <w:bCs/>
          <w:sz w:val="22"/>
          <w:szCs w:val="22"/>
        </w:rPr>
        <w:t>psicologicamente dissociata</w:t>
      </w:r>
      <w:r w:rsidRPr="004734EB">
        <w:rPr>
          <w:sz w:val="22"/>
          <w:szCs w:val="22"/>
        </w:rPr>
        <w:t>: le figure non comunicano, nessuno guarda nessuno. Picasso costruisce così un paradosso — una "famiglia" che esiste fisicamente ma è fatta di solitudini accostate. La </w:t>
      </w:r>
      <w:r w:rsidRPr="004734EB">
        <w:rPr>
          <w:b/>
          <w:bCs/>
          <w:sz w:val="22"/>
          <w:szCs w:val="22"/>
        </w:rPr>
        <w:t>tavolozza</w:t>
      </w:r>
      <w:r w:rsidRPr="004734EB">
        <w:rPr>
          <w:sz w:val="22"/>
          <w:szCs w:val="22"/>
        </w:rPr>
        <w:t> è dominata da rosa, ocra, azzurri tenui, con i toni più caldi sulle figure per staccarle dal fondo. Il </w:t>
      </w:r>
      <w:r w:rsidRPr="004734EB">
        <w:rPr>
          <w:b/>
          <w:bCs/>
          <w:sz w:val="22"/>
          <w:szCs w:val="22"/>
        </w:rPr>
        <w:t>tema</w:t>
      </w:r>
      <w:r w:rsidRPr="004734EB">
        <w:rPr>
          <w:sz w:val="22"/>
          <w:szCs w:val="22"/>
        </w:rPr>
        <w:t> centrale è la condizione dell'</w:t>
      </w:r>
      <w:r w:rsidRPr="004734EB">
        <w:rPr>
          <w:b/>
          <w:bCs/>
          <w:sz w:val="22"/>
          <w:szCs w:val="22"/>
        </w:rPr>
        <w:t>artista come outsider</w:t>
      </w:r>
      <w:r w:rsidRPr="004734EB">
        <w:rPr>
          <w:sz w:val="22"/>
          <w:szCs w:val="22"/>
        </w:rPr>
        <w:t>: l'arlecchino in primo piano è un autoritratto simbolico di Picasso, e l'intera scena è un'allegoria di chi vive di spettacolo ma è destinato all'isolamento.</w:t>
      </w:r>
    </w:p>
    <w:p w14:paraId="0B572DB0" w14:textId="77777777" w:rsidR="007402C9" w:rsidRPr="004734EB" w:rsidRDefault="007402C9" w:rsidP="007402C9">
      <w:pPr>
        <w:rPr>
          <w:b/>
          <w:bCs/>
          <w:sz w:val="22"/>
          <w:szCs w:val="22"/>
        </w:rPr>
      </w:pPr>
      <w:r w:rsidRPr="004734EB">
        <w:rPr>
          <w:b/>
          <w:bCs/>
          <w:sz w:val="22"/>
          <w:szCs w:val="22"/>
        </w:rPr>
        <w:t>Verso il Cubismo</w:t>
      </w:r>
    </w:p>
    <w:p w14:paraId="2A806AB1" w14:textId="77777777" w:rsidR="007402C9" w:rsidRDefault="007402C9" w:rsidP="007402C9">
      <w:pPr>
        <w:rPr>
          <w:sz w:val="22"/>
          <w:szCs w:val="22"/>
        </w:rPr>
      </w:pPr>
      <w:r w:rsidRPr="004734EB">
        <w:rPr>
          <w:sz w:val="22"/>
          <w:szCs w:val="22"/>
        </w:rPr>
        <w:t>Tra il 1906 e il 1907 due esperienze cambiano Picasso: la </w:t>
      </w:r>
      <w:r w:rsidRPr="004734EB">
        <w:rPr>
          <w:b/>
          <w:bCs/>
          <w:sz w:val="22"/>
          <w:szCs w:val="22"/>
        </w:rPr>
        <w:t>riscoperta della scultura iberica preromana</w:t>
      </w:r>
      <w:r w:rsidRPr="004734EB">
        <w:rPr>
          <w:sz w:val="22"/>
          <w:szCs w:val="22"/>
        </w:rPr>
        <w:t> al Louvre e la visita al </w:t>
      </w:r>
      <w:r w:rsidRPr="004734EB">
        <w:rPr>
          <w:b/>
          <w:bCs/>
          <w:sz w:val="22"/>
          <w:szCs w:val="22"/>
        </w:rPr>
        <w:t xml:space="preserve">Museo etnografico del </w:t>
      </w:r>
      <w:proofErr w:type="spellStart"/>
      <w:r w:rsidRPr="004734EB">
        <w:rPr>
          <w:b/>
          <w:bCs/>
          <w:sz w:val="22"/>
          <w:szCs w:val="22"/>
        </w:rPr>
        <w:t>Trocadéro</w:t>
      </w:r>
      <w:proofErr w:type="spellEnd"/>
      <w:r w:rsidRPr="004734EB">
        <w:rPr>
          <w:sz w:val="22"/>
          <w:szCs w:val="22"/>
        </w:rPr>
        <w:t>, dove vede da vicino le </w:t>
      </w:r>
      <w:r w:rsidRPr="004734EB">
        <w:rPr>
          <w:b/>
          <w:bCs/>
          <w:sz w:val="22"/>
          <w:szCs w:val="22"/>
        </w:rPr>
        <w:t>maschere africane</w:t>
      </w:r>
      <w:r w:rsidRPr="004734EB">
        <w:rPr>
          <w:sz w:val="22"/>
          <w:szCs w:val="22"/>
        </w:rPr>
        <w:t>. Di queste lo colpisce non l'esotismo, ma la </w:t>
      </w:r>
      <w:r w:rsidRPr="004734EB">
        <w:rPr>
          <w:b/>
          <w:bCs/>
          <w:sz w:val="22"/>
          <w:szCs w:val="22"/>
        </w:rPr>
        <w:t>potenza espressiva non illusionistica</w:t>
      </w:r>
      <w:r w:rsidRPr="004734EB">
        <w:rPr>
          <w:sz w:val="22"/>
          <w:szCs w:val="22"/>
        </w:rPr>
        <w:t> del volto: una via radicalmente alternativa alla tradizione classica. Picasso uscirà da quel museo cambiato per sempre.</w:t>
      </w:r>
    </w:p>
    <w:p w14:paraId="5BE7E85A" w14:textId="77777777" w:rsidR="004734EB" w:rsidRPr="004734EB" w:rsidRDefault="004734EB" w:rsidP="007402C9">
      <w:pPr>
        <w:rPr>
          <w:sz w:val="22"/>
          <w:szCs w:val="22"/>
        </w:rPr>
      </w:pPr>
    </w:p>
    <w:p w14:paraId="4F6F515B" w14:textId="77777777" w:rsidR="007402C9" w:rsidRPr="004734EB" w:rsidRDefault="007402C9" w:rsidP="007402C9">
      <w:pPr>
        <w:pStyle w:val="Paragrafoelenco"/>
        <w:numPr>
          <w:ilvl w:val="0"/>
          <w:numId w:val="2"/>
        </w:numPr>
        <w:rPr>
          <w:b/>
          <w:bCs/>
          <w:sz w:val="22"/>
          <w:szCs w:val="22"/>
        </w:rPr>
      </w:pPr>
      <w:proofErr w:type="spellStart"/>
      <w:r w:rsidRPr="004734EB">
        <w:rPr>
          <w:b/>
          <w:bCs/>
          <w:sz w:val="22"/>
          <w:szCs w:val="22"/>
        </w:rPr>
        <w:lastRenderedPageBreak/>
        <w:t>Les</w:t>
      </w:r>
      <w:proofErr w:type="spellEnd"/>
      <w:r w:rsidRPr="004734EB">
        <w:rPr>
          <w:b/>
          <w:bCs/>
          <w:sz w:val="22"/>
          <w:szCs w:val="22"/>
        </w:rPr>
        <w:t xml:space="preserve"> </w:t>
      </w:r>
      <w:proofErr w:type="spellStart"/>
      <w:r w:rsidRPr="004734EB">
        <w:rPr>
          <w:b/>
          <w:bCs/>
          <w:sz w:val="22"/>
          <w:szCs w:val="22"/>
        </w:rPr>
        <w:t>Demoiselles</w:t>
      </w:r>
      <w:proofErr w:type="spellEnd"/>
      <w:r w:rsidRPr="004734EB">
        <w:rPr>
          <w:b/>
          <w:bCs/>
          <w:sz w:val="22"/>
          <w:szCs w:val="22"/>
        </w:rPr>
        <w:t xml:space="preserve"> d'Avignon (1907)</w:t>
      </w:r>
    </w:p>
    <w:p w14:paraId="303B3E27" w14:textId="77777777" w:rsidR="007402C9" w:rsidRPr="004734EB" w:rsidRDefault="007402C9" w:rsidP="007402C9">
      <w:pPr>
        <w:pStyle w:val="Paragrafoelenco"/>
        <w:rPr>
          <w:sz w:val="22"/>
          <w:szCs w:val="22"/>
        </w:rPr>
      </w:pPr>
      <w:r w:rsidRPr="004734EB">
        <w:rPr>
          <w:sz w:val="22"/>
          <w:szCs w:val="22"/>
        </w:rPr>
        <w:t>È l'opera-cerniera del Novecento. </w:t>
      </w:r>
      <w:r w:rsidRPr="004734EB">
        <w:rPr>
          <w:b/>
          <w:bCs/>
          <w:sz w:val="22"/>
          <w:szCs w:val="22"/>
        </w:rPr>
        <w:t>Soggetto</w:t>
      </w:r>
      <w:r w:rsidRPr="004734EB">
        <w:rPr>
          <w:sz w:val="22"/>
          <w:szCs w:val="22"/>
        </w:rPr>
        <w:t>: cinque prostitute di un bordello (il titolo si riferisce a </w:t>
      </w:r>
      <w:r w:rsidRPr="004734EB">
        <w:rPr>
          <w:i/>
          <w:iCs/>
          <w:sz w:val="22"/>
          <w:szCs w:val="22"/>
        </w:rPr>
        <w:t>Carrer d'</w:t>
      </w:r>
      <w:proofErr w:type="spellStart"/>
      <w:r w:rsidRPr="004734EB">
        <w:rPr>
          <w:i/>
          <w:iCs/>
          <w:sz w:val="22"/>
          <w:szCs w:val="22"/>
        </w:rPr>
        <w:t>Avinyó</w:t>
      </w:r>
      <w:proofErr w:type="spellEnd"/>
      <w:r w:rsidRPr="004734EB">
        <w:rPr>
          <w:sz w:val="22"/>
          <w:szCs w:val="22"/>
        </w:rPr>
        <w:t>, una via di Barcellona). </w:t>
      </w:r>
      <w:r w:rsidRPr="004734EB">
        <w:rPr>
          <w:b/>
          <w:bCs/>
          <w:sz w:val="22"/>
          <w:szCs w:val="22"/>
        </w:rPr>
        <w:t>Composizione</w:t>
      </w:r>
      <w:r w:rsidRPr="004734EB">
        <w:rPr>
          <w:sz w:val="22"/>
          <w:szCs w:val="22"/>
        </w:rPr>
        <w:t>: frontale e simmetrica, ma viene fatta esplodere — lo spazio non si apre in profondità ma si </w:t>
      </w:r>
      <w:r w:rsidRPr="004734EB">
        <w:rPr>
          <w:b/>
          <w:bCs/>
          <w:sz w:val="22"/>
          <w:szCs w:val="22"/>
        </w:rPr>
        <w:t>frantuma in schegge</w:t>
      </w:r>
      <w:r w:rsidRPr="004734EB">
        <w:rPr>
          <w:sz w:val="22"/>
          <w:szCs w:val="22"/>
        </w:rPr>
        <w:t> di colore che si compenetrano con i corpi. Le </w:t>
      </w:r>
      <w:r w:rsidRPr="004734EB">
        <w:rPr>
          <w:b/>
          <w:bCs/>
          <w:sz w:val="22"/>
          <w:szCs w:val="22"/>
        </w:rPr>
        <w:t>figure</w:t>
      </w:r>
      <w:r w:rsidRPr="004734EB">
        <w:rPr>
          <w:sz w:val="22"/>
          <w:szCs w:val="22"/>
        </w:rPr>
        <w:t> sono dipinte con stili diversi nella stessa tela, fatto inaudito: le tre di sinistra hanno volti stilizzati come </w:t>
      </w:r>
      <w:r w:rsidRPr="004734EB">
        <w:rPr>
          <w:b/>
          <w:bCs/>
          <w:sz w:val="22"/>
          <w:szCs w:val="22"/>
        </w:rPr>
        <w:t>scultura iberica</w:t>
      </w:r>
      <w:r w:rsidRPr="004734EB">
        <w:rPr>
          <w:sz w:val="22"/>
          <w:szCs w:val="22"/>
        </w:rPr>
        <w:t>, le due di destra hanno </w:t>
      </w:r>
      <w:r w:rsidRPr="004734EB">
        <w:rPr>
          <w:b/>
          <w:bCs/>
          <w:sz w:val="22"/>
          <w:szCs w:val="22"/>
        </w:rPr>
        <w:t>maschere africane</w:t>
      </w:r>
      <w:r w:rsidRPr="004734EB">
        <w:rPr>
          <w:sz w:val="22"/>
          <w:szCs w:val="22"/>
        </w:rPr>
        <w:t> con scarificazioni e nasi a becco; una di esse è in posa contorta, con il busto frontale e la testa girata di scatto. I </w:t>
      </w:r>
      <w:r w:rsidRPr="004734EB">
        <w:rPr>
          <w:b/>
          <w:bCs/>
          <w:sz w:val="22"/>
          <w:szCs w:val="22"/>
        </w:rPr>
        <w:t>corpi</w:t>
      </w:r>
      <w:r w:rsidRPr="004734EB">
        <w:rPr>
          <w:sz w:val="22"/>
          <w:szCs w:val="22"/>
        </w:rPr>
        <w:t> sono spigolosi, fatti di angoli acuti. Il quadro distrugge consapevolmente tre convenzioni della pittura occidentale: la </w:t>
      </w:r>
      <w:r w:rsidRPr="004734EB">
        <w:rPr>
          <w:b/>
          <w:bCs/>
          <w:sz w:val="22"/>
          <w:szCs w:val="22"/>
        </w:rPr>
        <w:t>prospettiva rinascimentale</w:t>
      </w:r>
      <w:r w:rsidRPr="004734EB">
        <w:rPr>
          <w:sz w:val="22"/>
          <w:szCs w:val="22"/>
        </w:rPr>
        <w:t>, l'</w:t>
      </w:r>
      <w:r w:rsidRPr="004734EB">
        <w:rPr>
          <w:b/>
          <w:bCs/>
          <w:sz w:val="22"/>
          <w:szCs w:val="22"/>
        </w:rPr>
        <w:t>idealizzazione del nudo classico</w:t>
      </w:r>
      <w:r w:rsidRPr="004734EB">
        <w:rPr>
          <w:sz w:val="22"/>
          <w:szCs w:val="22"/>
        </w:rPr>
        <w:t>, lo </w:t>
      </w:r>
      <w:r w:rsidRPr="004734EB">
        <w:rPr>
          <w:b/>
          <w:bCs/>
          <w:sz w:val="22"/>
          <w:szCs w:val="22"/>
        </w:rPr>
        <w:t>stile unitario</w:t>
      </w:r>
      <w:r w:rsidRPr="004734EB">
        <w:rPr>
          <w:sz w:val="22"/>
          <w:szCs w:val="22"/>
        </w:rPr>
        <w:t>. Quando Picasso lo mostra agli amici, persino Matisse e Braque lo trovano troppo violento: lo arrotola e lo nasconde nello studio. Eppure è da qui che parte tutta l'arte del Novecento.</w:t>
      </w:r>
    </w:p>
    <w:p w14:paraId="1E29CA63" w14:textId="77777777" w:rsidR="007402C9" w:rsidRPr="004734EB" w:rsidRDefault="007402C9" w:rsidP="007402C9">
      <w:pPr>
        <w:pStyle w:val="Paragrafoelenco"/>
        <w:rPr>
          <w:b/>
          <w:bCs/>
          <w:sz w:val="22"/>
          <w:szCs w:val="22"/>
        </w:rPr>
      </w:pPr>
    </w:p>
    <w:p w14:paraId="47BCA4FC" w14:textId="77777777" w:rsidR="007402C9" w:rsidRPr="004734EB" w:rsidRDefault="007402C9" w:rsidP="007402C9">
      <w:pPr>
        <w:pStyle w:val="Paragrafoelenco"/>
        <w:numPr>
          <w:ilvl w:val="0"/>
          <w:numId w:val="2"/>
        </w:numPr>
        <w:rPr>
          <w:b/>
          <w:bCs/>
          <w:sz w:val="22"/>
          <w:szCs w:val="22"/>
        </w:rPr>
      </w:pPr>
      <w:r w:rsidRPr="004734EB">
        <w:rPr>
          <w:b/>
          <w:bCs/>
          <w:sz w:val="22"/>
          <w:szCs w:val="22"/>
        </w:rPr>
        <w:t>Violino (1912)</w:t>
      </w:r>
    </w:p>
    <w:p w14:paraId="0900D7D3" w14:textId="5915413E" w:rsidR="007402C9" w:rsidRPr="004734EB" w:rsidRDefault="007402C9" w:rsidP="004734EB">
      <w:pPr>
        <w:pStyle w:val="Paragrafoelenco"/>
        <w:rPr>
          <w:b/>
          <w:bCs/>
          <w:sz w:val="22"/>
          <w:szCs w:val="22"/>
        </w:rPr>
      </w:pPr>
      <w:r w:rsidRPr="004734EB">
        <w:rPr>
          <w:sz w:val="22"/>
          <w:szCs w:val="22"/>
        </w:rPr>
        <w:t>Esempio classico del </w:t>
      </w:r>
      <w:r w:rsidRPr="004734EB">
        <w:rPr>
          <w:b/>
          <w:bCs/>
          <w:sz w:val="22"/>
          <w:szCs w:val="22"/>
        </w:rPr>
        <w:t>Cubismo analitico</w:t>
      </w:r>
      <w:r w:rsidRPr="004734EB">
        <w:rPr>
          <w:sz w:val="22"/>
          <w:szCs w:val="22"/>
        </w:rPr>
        <w:t>. </w:t>
      </w:r>
      <w:r w:rsidRPr="004734EB">
        <w:rPr>
          <w:b/>
          <w:bCs/>
          <w:sz w:val="22"/>
          <w:szCs w:val="22"/>
        </w:rPr>
        <w:t>Composizione</w:t>
      </w:r>
      <w:r w:rsidRPr="004734EB">
        <w:rPr>
          <w:sz w:val="22"/>
          <w:szCs w:val="22"/>
        </w:rPr>
        <w:t>: il violino è scomposto in un fitto reticolo di </w:t>
      </w:r>
      <w:r w:rsidRPr="004734EB">
        <w:rPr>
          <w:b/>
          <w:bCs/>
          <w:sz w:val="22"/>
          <w:szCs w:val="22"/>
        </w:rPr>
        <w:t>piani geometrici sovrapposti</w:t>
      </w:r>
      <w:r w:rsidRPr="004734EB">
        <w:rPr>
          <w:sz w:val="22"/>
          <w:szCs w:val="22"/>
        </w:rPr>
        <w:t>, ognuno corrispondente a una vista parziale dello strumento — cassa armonica dall'alto, effe di fronte, manico di lato, corde tese a tratti. I piani si compenetrano con lo sfondo, abolendo la distinzione fra oggetto e ambiente. La </w:t>
      </w:r>
      <w:r w:rsidRPr="004734EB">
        <w:rPr>
          <w:b/>
          <w:bCs/>
          <w:sz w:val="22"/>
          <w:szCs w:val="22"/>
        </w:rPr>
        <w:t>tavolozza</w:t>
      </w:r>
      <w:r w:rsidRPr="004734EB">
        <w:rPr>
          <w:sz w:val="22"/>
          <w:szCs w:val="22"/>
        </w:rPr>
        <w:t> è ridotta a tre toni di bruno e grigio, con luci e ombre interne a ogni piano, indipendenti da una fonte di luce reale. Il </w:t>
      </w:r>
      <w:r w:rsidRPr="004734EB">
        <w:rPr>
          <w:b/>
          <w:bCs/>
          <w:sz w:val="22"/>
          <w:szCs w:val="22"/>
        </w:rPr>
        <w:t>tema</w:t>
      </w:r>
      <w:r w:rsidRPr="004734EB">
        <w:rPr>
          <w:sz w:val="22"/>
          <w:szCs w:val="22"/>
        </w:rPr>
        <w:t> profondo non è il violino ma il </w:t>
      </w:r>
      <w:r w:rsidRPr="004734EB">
        <w:rPr>
          <w:b/>
          <w:bCs/>
          <w:sz w:val="22"/>
          <w:szCs w:val="22"/>
        </w:rPr>
        <w:t>modo di vedere</w:t>
      </w:r>
      <w:r w:rsidRPr="004734EB">
        <w:rPr>
          <w:sz w:val="22"/>
          <w:szCs w:val="22"/>
        </w:rPr>
        <w:t>: noi non guardiamo gli oggetti da un solo punto fisso, ci muoviamo intorno. Il quadro cubista è in fondo </w:t>
      </w:r>
      <w:r w:rsidRPr="004734EB">
        <w:rPr>
          <w:b/>
          <w:bCs/>
          <w:sz w:val="22"/>
          <w:szCs w:val="22"/>
        </w:rPr>
        <w:t>un tempo in cui lo sguardo si muove</w:t>
      </w:r>
      <w:r w:rsidRPr="004734EB">
        <w:rPr>
          <w:sz w:val="22"/>
          <w:szCs w:val="22"/>
        </w:rPr>
        <w:t>, condensato sulla tela: per questo si è parlato del Cubismo come di una "quarta dimensione" introdotta in pittura.</w:t>
      </w:r>
    </w:p>
    <w:p w14:paraId="2839D6F9" w14:textId="77777777" w:rsidR="007402C9" w:rsidRPr="004734EB" w:rsidRDefault="007402C9" w:rsidP="007402C9">
      <w:pPr>
        <w:pStyle w:val="Paragrafoelenco"/>
        <w:rPr>
          <w:b/>
          <w:bCs/>
          <w:sz w:val="22"/>
          <w:szCs w:val="22"/>
        </w:rPr>
      </w:pPr>
    </w:p>
    <w:p w14:paraId="435F79A9" w14:textId="77777777" w:rsidR="007402C9" w:rsidRPr="004734EB" w:rsidRDefault="007402C9" w:rsidP="007402C9">
      <w:pPr>
        <w:pStyle w:val="Paragrafoelenco"/>
        <w:numPr>
          <w:ilvl w:val="0"/>
          <w:numId w:val="2"/>
        </w:numPr>
        <w:rPr>
          <w:b/>
          <w:bCs/>
          <w:sz w:val="22"/>
          <w:szCs w:val="22"/>
        </w:rPr>
      </w:pPr>
      <w:r w:rsidRPr="004734EB">
        <w:rPr>
          <w:b/>
          <w:bCs/>
          <w:sz w:val="22"/>
          <w:szCs w:val="22"/>
        </w:rPr>
        <w:t>Natura morta con sedia impagliata (1912)</w:t>
      </w:r>
    </w:p>
    <w:p w14:paraId="66A87B0B" w14:textId="6062A4F7" w:rsidR="007402C9" w:rsidRPr="004734EB" w:rsidRDefault="007402C9" w:rsidP="007402C9">
      <w:pPr>
        <w:pStyle w:val="Paragrafoelenco"/>
        <w:rPr>
          <w:b/>
          <w:bCs/>
          <w:sz w:val="22"/>
          <w:szCs w:val="22"/>
        </w:rPr>
      </w:pPr>
      <w:r w:rsidRPr="004734EB">
        <w:rPr>
          <w:sz w:val="22"/>
          <w:szCs w:val="22"/>
        </w:rPr>
        <w:t>È il </w:t>
      </w:r>
      <w:r w:rsidRPr="004734EB">
        <w:rPr>
          <w:b/>
          <w:bCs/>
          <w:sz w:val="22"/>
          <w:szCs w:val="22"/>
        </w:rPr>
        <w:t>primo collage della storia dell'arte moderna</w:t>
      </w:r>
      <w:r w:rsidRPr="004734EB">
        <w:rPr>
          <w:sz w:val="22"/>
          <w:szCs w:val="22"/>
        </w:rPr>
        <w:t> e segna il passaggio al </w:t>
      </w:r>
      <w:r w:rsidRPr="004734EB">
        <w:rPr>
          <w:b/>
          <w:bCs/>
          <w:sz w:val="22"/>
          <w:szCs w:val="22"/>
        </w:rPr>
        <w:t>Cubismo sintetico</w:t>
      </w:r>
      <w:r w:rsidRPr="004734EB">
        <w:rPr>
          <w:sz w:val="22"/>
          <w:szCs w:val="22"/>
        </w:rPr>
        <w:t>. </w:t>
      </w:r>
      <w:r w:rsidRPr="004734EB">
        <w:rPr>
          <w:b/>
          <w:bCs/>
          <w:sz w:val="22"/>
          <w:szCs w:val="22"/>
        </w:rPr>
        <w:t>Composizione</w:t>
      </w:r>
      <w:r w:rsidRPr="004734EB">
        <w:rPr>
          <w:sz w:val="22"/>
          <w:szCs w:val="22"/>
        </w:rPr>
        <w:t>: quadro ovale racchiuso da una </w:t>
      </w:r>
      <w:r w:rsidRPr="004734EB">
        <w:rPr>
          <w:b/>
          <w:bCs/>
          <w:sz w:val="22"/>
          <w:szCs w:val="22"/>
        </w:rPr>
        <w:t>corda di canapa</w:t>
      </w:r>
      <w:r w:rsidRPr="004734EB">
        <w:rPr>
          <w:sz w:val="22"/>
          <w:szCs w:val="22"/>
        </w:rPr>
        <w:t> che fa da cornice; in basso una fascia di "paglia" che non è dipinta ma è un pezzo di </w:t>
      </w:r>
      <w:r w:rsidRPr="004734EB">
        <w:rPr>
          <w:b/>
          <w:bCs/>
          <w:sz w:val="22"/>
          <w:szCs w:val="22"/>
        </w:rPr>
        <w:t>tela cerata stampata</w:t>
      </w:r>
      <w:r w:rsidRPr="004734EB">
        <w:rPr>
          <w:sz w:val="22"/>
          <w:szCs w:val="22"/>
        </w:rPr>
        <w:t> incollato direttamente; sopra, in una composizione cubista più semplificata, oggetti tipici di un caffè parigino — bicchiere, fetta di limone, pipa — e le lettere </w:t>
      </w:r>
      <w:r w:rsidRPr="004734EB">
        <w:rPr>
          <w:b/>
          <w:bCs/>
          <w:sz w:val="22"/>
          <w:szCs w:val="22"/>
        </w:rPr>
        <w:t>JOU</w:t>
      </w:r>
      <w:r w:rsidRPr="004734EB">
        <w:rPr>
          <w:sz w:val="22"/>
          <w:szCs w:val="22"/>
        </w:rPr>
        <w:t> (probabilmente </w:t>
      </w:r>
      <w:r w:rsidRPr="004734EB">
        <w:rPr>
          <w:i/>
          <w:iCs/>
          <w:sz w:val="22"/>
          <w:szCs w:val="22"/>
        </w:rPr>
        <w:t>journal</w:t>
      </w:r>
      <w:r w:rsidRPr="004734EB">
        <w:rPr>
          <w:sz w:val="22"/>
          <w:szCs w:val="22"/>
        </w:rPr>
        <w:t>). Picasso introduce un </w:t>
      </w:r>
      <w:r w:rsidRPr="004734EB">
        <w:rPr>
          <w:b/>
          <w:bCs/>
          <w:sz w:val="22"/>
          <w:szCs w:val="22"/>
        </w:rPr>
        <w:t>principio rivoluzionario</w:t>
      </w:r>
      <w:r w:rsidRPr="004734EB">
        <w:rPr>
          <w:sz w:val="22"/>
          <w:szCs w:val="22"/>
        </w:rPr>
        <w:t>: il quadro non </w:t>
      </w:r>
      <w:r w:rsidRPr="004734EB">
        <w:rPr>
          <w:i/>
          <w:iCs/>
          <w:sz w:val="22"/>
          <w:szCs w:val="22"/>
        </w:rPr>
        <w:t>imita</w:t>
      </w:r>
      <w:r w:rsidRPr="004734EB">
        <w:rPr>
          <w:sz w:val="22"/>
          <w:szCs w:val="22"/>
        </w:rPr>
        <w:t> più la realtà, la </w:t>
      </w:r>
      <w:r w:rsidRPr="004734EB">
        <w:rPr>
          <w:b/>
          <w:bCs/>
          <w:sz w:val="22"/>
          <w:szCs w:val="22"/>
        </w:rPr>
        <w:t>inserisce</w:t>
      </w:r>
      <w:r w:rsidRPr="004734EB">
        <w:rPr>
          <w:sz w:val="22"/>
          <w:szCs w:val="22"/>
        </w:rPr>
        <w:t xml:space="preserve">. Si confrontano tre livelli del rapporto fra immagine e cosa: la realtà fisica (corda, tela cerata), un'imitazione industriale già </w:t>
      </w:r>
      <w:proofErr w:type="spellStart"/>
      <w:r w:rsidRPr="004734EB">
        <w:rPr>
          <w:sz w:val="22"/>
          <w:szCs w:val="22"/>
        </w:rPr>
        <w:t>pre</w:t>
      </w:r>
      <w:proofErr w:type="spellEnd"/>
      <w:r w:rsidRPr="004734EB">
        <w:rPr>
          <w:sz w:val="22"/>
          <w:szCs w:val="22"/>
        </w:rPr>
        <w:t>-confezionata (la paglia stampata in fabbrica), la pittura. Il gesto scardina la convenzione fondamentale del quadro come </w:t>
      </w:r>
      <w:r w:rsidRPr="004734EB">
        <w:rPr>
          <w:i/>
          <w:iCs/>
          <w:sz w:val="22"/>
          <w:szCs w:val="22"/>
        </w:rPr>
        <w:t>finestra</w:t>
      </w:r>
      <w:r w:rsidRPr="004734EB">
        <w:rPr>
          <w:sz w:val="22"/>
          <w:szCs w:val="22"/>
        </w:rPr>
        <w:t> su un altro mondo, e apre la strada ad </w:t>
      </w:r>
      <w:r w:rsidRPr="004734EB">
        <w:rPr>
          <w:b/>
          <w:bCs/>
          <w:sz w:val="22"/>
          <w:szCs w:val="22"/>
        </w:rPr>
        <w:t>assemblage</w:t>
      </w:r>
      <w:r w:rsidRPr="004734EB">
        <w:rPr>
          <w:sz w:val="22"/>
          <w:szCs w:val="22"/>
        </w:rPr>
        <w:t>, </w:t>
      </w:r>
      <w:r w:rsidRPr="004734EB">
        <w:rPr>
          <w:b/>
          <w:bCs/>
          <w:sz w:val="22"/>
          <w:szCs w:val="22"/>
        </w:rPr>
        <w:t>pop art</w:t>
      </w:r>
      <w:r w:rsidRPr="004734EB">
        <w:rPr>
          <w:sz w:val="22"/>
          <w:szCs w:val="22"/>
        </w:rPr>
        <w:t> e </w:t>
      </w:r>
      <w:r w:rsidRPr="004734EB">
        <w:rPr>
          <w:b/>
          <w:bCs/>
          <w:sz w:val="22"/>
          <w:szCs w:val="22"/>
        </w:rPr>
        <w:t>arte concettuale</w:t>
      </w:r>
      <w:r w:rsidRPr="004734EB">
        <w:rPr>
          <w:sz w:val="22"/>
          <w:szCs w:val="22"/>
        </w:rPr>
        <w:t>.</w:t>
      </w:r>
    </w:p>
    <w:p w14:paraId="5D6B25D5" w14:textId="77777777" w:rsidR="007402C9" w:rsidRPr="004734EB" w:rsidRDefault="007402C9" w:rsidP="007402C9">
      <w:pPr>
        <w:pStyle w:val="Paragrafoelenco"/>
        <w:rPr>
          <w:b/>
          <w:bCs/>
          <w:sz w:val="22"/>
          <w:szCs w:val="22"/>
        </w:rPr>
      </w:pPr>
    </w:p>
    <w:p w14:paraId="69859598" w14:textId="77777777" w:rsidR="007402C9" w:rsidRPr="004734EB" w:rsidRDefault="007402C9" w:rsidP="007402C9">
      <w:pPr>
        <w:pStyle w:val="Paragrafoelenco"/>
        <w:numPr>
          <w:ilvl w:val="0"/>
          <w:numId w:val="2"/>
        </w:numPr>
        <w:rPr>
          <w:b/>
          <w:bCs/>
          <w:sz w:val="22"/>
          <w:szCs w:val="22"/>
        </w:rPr>
      </w:pPr>
      <w:r w:rsidRPr="004734EB">
        <w:rPr>
          <w:b/>
          <w:bCs/>
          <w:sz w:val="22"/>
          <w:szCs w:val="22"/>
        </w:rPr>
        <w:t>Guernica (1937)</w:t>
      </w:r>
    </w:p>
    <w:p w14:paraId="0880D581" w14:textId="6A416C23" w:rsidR="007402C9" w:rsidRPr="004734EB" w:rsidRDefault="007402C9" w:rsidP="007402C9">
      <w:pPr>
        <w:pStyle w:val="Paragrafoelenco"/>
        <w:rPr>
          <w:b/>
          <w:bCs/>
          <w:sz w:val="22"/>
          <w:szCs w:val="22"/>
        </w:rPr>
      </w:pPr>
      <w:r w:rsidRPr="004734EB">
        <w:rPr>
          <w:sz w:val="22"/>
          <w:szCs w:val="22"/>
        </w:rPr>
        <w:t>Anche dopo la fase cubista propria, Picasso continua a usarne il linguaggio. </w:t>
      </w:r>
      <w:r w:rsidRPr="004734EB">
        <w:rPr>
          <w:i/>
          <w:iCs/>
          <w:sz w:val="22"/>
          <w:szCs w:val="22"/>
        </w:rPr>
        <w:t>Guernica</w:t>
      </w:r>
      <w:r w:rsidRPr="004734EB">
        <w:rPr>
          <w:sz w:val="22"/>
          <w:szCs w:val="22"/>
        </w:rPr>
        <w:t> è dipinto in poche settimane per il padiglione della </w:t>
      </w:r>
      <w:r w:rsidRPr="004734EB">
        <w:rPr>
          <w:b/>
          <w:bCs/>
          <w:sz w:val="22"/>
          <w:szCs w:val="22"/>
        </w:rPr>
        <w:t>Repubblica spagnola</w:t>
      </w:r>
      <w:r w:rsidRPr="004734EB">
        <w:rPr>
          <w:sz w:val="22"/>
          <w:szCs w:val="22"/>
        </w:rPr>
        <w:t> all'Esposizione di Parigi del 1937, in risposta al bombardamento del </w:t>
      </w:r>
      <w:r w:rsidRPr="004734EB">
        <w:rPr>
          <w:b/>
          <w:bCs/>
          <w:sz w:val="22"/>
          <w:szCs w:val="22"/>
        </w:rPr>
        <w:t>26 aprile 1937</w:t>
      </w:r>
      <w:r w:rsidRPr="004734EB">
        <w:rPr>
          <w:sz w:val="22"/>
          <w:szCs w:val="22"/>
        </w:rPr>
        <w:t> della cittadina basca da parte dell'aviazione tedesca alleata di Franco. La tela è monumentale (3,49 × 7,77 m). </w:t>
      </w:r>
      <w:r w:rsidRPr="004734EB">
        <w:rPr>
          <w:b/>
          <w:bCs/>
          <w:sz w:val="22"/>
          <w:szCs w:val="22"/>
        </w:rPr>
        <w:t>Tavolozza</w:t>
      </w:r>
      <w:r w:rsidRPr="004734EB">
        <w:rPr>
          <w:sz w:val="22"/>
          <w:szCs w:val="22"/>
        </w:rPr>
        <w:t>: solo bianco, nero e grigio, scelta deliberata per evocare la nudità di una pagina di giornale ed escludere ogni seduzione coloristica. </w:t>
      </w:r>
      <w:r w:rsidRPr="004734EB">
        <w:rPr>
          <w:b/>
          <w:bCs/>
          <w:sz w:val="22"/>
          <w:szCs w:val="22"/>
        </w:rPr>
        <w:t>Composizione</w:t>
      </w:r>
      <w:r w:rsidRPr="004734EB">
        <w:rPr>
          <w:sz w:val="22"/>
          <w:szCs w:val="22"/>
        </w:rPr>
        <w:t>: organizzata come un grande timpano triangolare con vertice al centro, dominato da una </w:t>
      </w:r>
      <w:r w:rsidRPr="004734EB">
        <w:rPr>
          <w:b/>
          <w:bCs/>
          <w:sz w:val="22"/>
          <w:szCs w:val="22"/>
        </w:rPr>
        <w:t>lampadina elettrica</w:t>
      </w:r>
      <w:r w:rsidRPr="004734EB">
        <w:rPr>
          <w:sz w:val="22"/>
          <w:szCs w:val="22"/>
        </w:rPr>
        <w:t> che illumina la scena come un occhio.</w:t>
      </w:r>
      <w:r w:rsidRPr="004734EB">
        <w:rPr>
          <w:sz w:val="22"/>
          <w:szCs w:val="22"/>
        </w:rPr>
        <w:t xml:space="preserve"> </w:t>
      </w:r>
      <w:r w:rsidRPr="004734EB">
        <w:rPr>
          <w:b/>
          <w:bCs/>
          <w:sz w:val="22"/>
          <w:szCs w:val="22"/>
        </w:rPr>
        <w:t>Iconografia</w:t>
      </w:r>
      <w:r w:rsidRPr="004734EB">
        <w:rPr>
          <w:sz w:val="22"/>
          <w:szCs w:val="22"/>
        </w:rPr>
        <w:t>: ogni figura è insieme realistica e simbolica. Al centro un </w:t>
      </w:r>
      <w:r w:rsidRPr="004734EB">
        <w:rPr>
          <w:b/>
          <w:bCs/>
          <w:sz w:val="22"/>
          <w:szCs w:val="22"/>
        </w:rPr>
        <w:t>cavallo</w:t>
      </w:r>
      <w:r w:rsidRPr="004734EB">
        <w:rPr>
          <w:sz w:val="22"/>
          <w:szCs w:val="22"/>
        </w:rPr>
        <w:t> agonizzante (il popolo innocente); a sinistra un </w:t>
      </w:r>
      <w:r w:rsidRPr="004734EB">
        <w:rPr>
          <w:b/>
          <w:bCs/>
          <w:sz w:val="22"/>
          <w:szCs w:val="22"/>
        </w:rPr>
        <w:t>toro</w:t>
      </w:r>
      <w:r w:rsidRPr="004734EB">
        <w:rPr>
          <w:sz w:val="22"/>
          <w:szCs w:val="22"/>
        </w:rPr>
        <w:t xml:space="preserve"> dallo sguardo umano (la </w:t>
      </w:r>
      <w:r w:rsidRPr="004734EB">
        <w:rPr>
          <w:sz w:val="22"/>
          <w:szCs w:val="22"/>
        </w:rPr>
        <w:lastRenderedPageBreak/>
        <w:t>brutalità, o forse la Spagna stessa); sotto, una </w:t>
      </w:r>
      <w:r w:rsidRPr="004734EB">
        <w:rPr>
          <w:b/>
          <w:bCs/>
          <w:sz w:val="22"/>
          <w:szCs w:val="22"/>
        </w:rPr>
        <w:t>madre</w:t>
      </w:r>
      <w:r w:rsidRPr="004734EB">
        <w:rPr>
          <w:sz w:val="22"/>
          <w:szCs w:val="22"/>
        </w:rPr>
        <w:t> con un </w:t>
      </w:r>
      <w:r w:rsidRPr="004734EB">
        <w:rPr>
          <w:b/>
          <w:bCs/>
          <w:sz w:val="22"/>
          <w:szCs w:val="22"/>
        </w:rPr>
        <w:t>bambino morto</w:t>
      </w:r>
      <w:r w:rsidRPr="004734EB">
        <w:rPr>
          <w:sz w:val="22"/>
          <w:szCs w:val="22"/>
        </w:rPr>
        <w:t> in braccio (una </w:t>
      </w:r>
      <w:r w:rsidRPr="004734EB">
        <w:rPr>
          <w:i/>
          <w:iCs/>
          <w:sz w:val="22"/>
          <w:szCs w:val="22"/>
        </w:rPr>
        <w:t>Pietà</w:t>
      </w:r>
      <w:r w:rsidRPr="004734EB">
        <w:rPr>
          <w:sz w:val="22"/>
          <w:szCs w:val="22"/>
        </w:rPr>
        <w:t> moderna); a destra una </w:t>
      </w:r>
      <w:r w:rsidRPr="004734EB">
        <w:rPr>
          <w:b/>
          <w:bCs/>
          <w:sz w:val="22"/>
          <w:szCs w:val="22"/>
        </w:rPr>
        <w:t>donna con un lume</w:t>
      </w:r>
      <w:r w:rsidRPr="004734EB">
        <w:rPr>
          <w:sz w:val="22"/>
          <w:szCs w:val="22"/>
        </w:rPr>
        <w:t> (la verità che illumina); a terra un </w:t>
      </w:r>
      <w:r w:rsidRPr="004734EB">
        <w:rPr>
          <w:b/>
          <w:bCs/>
          <w:sz w:val="22"/>
          <w:szCs w:val="22"/>
        </w:rPr>
        <w:t>soldato</w:t>
      </w:r>
      <w:r w:rsidRPr="004734EB">
        <w:rPr>
          <w:sz w:val="22"/>
          <w:szCs w:val="22"/>
        </w:rPr>
        <w:t> caduto con la spada spezzata. La </w:t>
      </w:r>
      <w:r w:rsidRPr="004734EB">
        <w:rPr>
          <w:b/>
          <w:bCs/>
          <w:sz w:val="22"/>
          <w:szCs w:val="22"/>
        </w:rPr>
        <w:t>lampadina</w:t>
      </w:r>
      <w:r w:rsidRPr="004734EB">
        <w:rPr>
          <w:sz w:val="22"/>
          <w:szCs w:val="22"/>
        </w:rPr>
        <w:t> elettrica (</w:t>
      </w:r>
      <w:proofErr w:type="spellStart"/>
      <w:r w:rsidRPr="004734EB">
        <w:rPr>
          <w:i/>
          <w:iCs/>
          <w:sz w:val="22"/>
          <w:szCs w:val="22"/>
        </w:rPr>
        <w:t>bombilla</w:t>
      </w:r>
      <w:proofErr w:type="spellEnd"/>
      <w:r w:rsidRPr="004734EB">
        <w:rPr>
          <w:sz w:val="22"/>
          <w:szCs w:val="22"/>
        </w:rPr>
        <w:t> in spagnolo, vicino a </w:t>
      </w:r>
      <w:r w:rsidRPr="004734EB">
        <w:rPr>
          <w:i/>
          <w:iCs/>
          <w:sz w:val="22"/>
          <w:szCs w:val="22"/>
        </w:rPr>
        <w:t>bomba</w:t>
      </w:r>
      <w:r w:rsidRPr="004734EB">
        <w:rPr>
          <w:sz w:val="22"/>
          <w:szCs w:val="22"/>
        </w:rPr>
        <w:t>) è la luce della modernità che diventa luce di bombardamento. Picasso non racconta un evento ma ne </w:t>
      </w:r>
      <w:r w:rsidRPr="004734EB">
        <w:rPr>
          <w:b/>
          <w:bCs/>
          <w:sz w:val="22"/>
          <w:szCs w:val="22"/>
        </w:rPr>
        <w:t>distilla l'essenza universale</w:t>
      </w:r>
      <w:r w:rsidRPr="004734EB">
        <w:rPr>
          <w:sz w:val="22"/>
          <w:szCs w:val="22"/>
        </w:rPr>
        <w:t>: non dipinge le bombe, non gli aerei, ma l'orrore della guerra in quanto tale. È diventato il manifesto pacifista del Novecento. Picasso disse che sarebbe tornato in Spagna solo dopo la fine del franchismo: così è stato, nel 1981.</w:t>
      </w:r>
    </w:p>
    <w:p w14:paraId="518B612C" w14:textId="3EE6C6F9" w:rsidR="007402C9" w:rsidRPr="004734EB" w:rsidRDefault="007402C9" w:rsidP="007402C9">
      <w:pPr>
        <w:rPr>
          <w:b/>
          <w:bCs/>
        </w:rPr>
      </w:pPr>
      <w:r w:rsidRPr="004734EB">
        <w:rPr>
          <w:b/>
          <w:bCs/>
        </w:rPr>
        <w:t>BRAQUE</w:t>
      </w:r>
    </w:p>
    <w:p w14:paraId="6B1BAE5F" w14:textId="77777777" w:rsidR="007402C9" w:rsidRPr="004734EB" w:rsidRDefault="007402C9" w:rsidP="007402C9">
      <w:pPr>
        <w:rPr>
          <w:sz w:val="22"/>
          <w:szCs w:val="22"/>
        </w:rPr>
      </w:pPr>
      <w:r w:rsidRPr="004734EB">
        <w:rPr>
          <w:b/>
          <w:bCs/>
          <w:sz w:val="22"/>
          <w:szCs w:val="22"/>
        </w:rPr>
        <w:t>Georges Braque</w:t>
      </w:r>
      <w:r w:rsidRPr="004734EB">
        <w:rPr>
          <w:sz w:val="22"/>
          <w:szCs w:val="22"/>
        </w:rPr>
        <w:t> (Argenteuil 1882 – Parigi 1963) è il co-fondatore del Cubismo. Inizia come </w:t>
      </w:r>
      <w:r w:rsidRPr="004734EB">
        <w:rPr>
          <w:b/>
          <w:bCs/>
          <w:sz w:val="22"/>
          <w:szCs w:val="22"/>
        </w:rPr>
        <w:t>fauvista</w:t>
      </w:r>
      <w:r w:rsidRPr="004734EB">
        <w:rPr>
          <w:sz w:val="22"/>
          <w:szCs w:val="22"/>
        </w:rPr>
        <w:t>, poi nel 1907 vede </w:t>
      </w:r>
      <w:proofErr w:type="spellStart"/>
      <w:r w:rsidRPr="004734EB">
        <w:rPr>
          <w:i/>
          <w:iCs/>
          <w:sz w:val="22"/>
          <w:szCs w:val="22"/>
        </w:rPr>
        <w:t>Les</w:t>
      </w:r>
      <w:proofErr w:type="spellEnd"/>
      <w:r w:rsidRPr="004734EB">
        <w:rPr>
          <w:i/>
          <w:iCs/>
          <w:sz w:val="22"/>
          <w:szCs w:val="22"/>
        </w:rPr>
        <w:t xml:space="preserve"> </w:t>
      </w:r>
      <w:proofErr w:type="spellStart"/>
      <w:r w:rsidRPr="004734EB">
        <w:rPr>
          <w:i/>
          <w:iCs/>
          <w:sz w:val="22"/>
          <w:szCs w:val="22"/>
        </w:rPr>
        <w:t>Demoiselles</w:t>
      </w:r>
      <w:proofErr w:type="spellEnd"/>
      <w:r w:rsidRPr="004734EB">
        <w:rPr>
          <w:i/>
          <w:iCs/>
          <w:sz w:val="22"/>
          <w:szCs w:val="22"/>
        </w:rPr>
        <w:t xml:space="preserve"> d'Avignon</w:t>
      </w:r>
      <w:r w:rsidRPr="004734EB">
        <w:rPr>
          <w:sz w:val="22"/>
          <w:szCs w:val="22"/>
        </w:rPr>
        <w:t> nello studio di Picasso e ne resta sconvolto. Da quel momento i due lavorano in strettissima collaborazione, al punto che le loro opere di quegli anni sono </w:t>
      </w:r>
      <w:r w:rsidRPr="004734EB">
        <w:rPr>
          <w:b/>
          <w:bCs/>
          <w:sz w:val="22"/>
          <w:szCs w:val="22"/>
        </w:rPr>
        <w:t>difficilmente distinguibili</w:t>
      </w:r>
      <w:r w:rsidRPr="004734EB">
        <w:rPr>
          <w:sz w:val="22"/>
          <w:szCs w:val="22"/>
        </w:rPr>
        <w:t> se non si guarda la firma. Braque applica il Cubismo soprattutto al </w:t>
      </w:r>
      <w:r w:rsidRPr="004734EB">
        <w:rPr>
          <w:b/>
          <w:bCs/>
          <w:sz w:val="22"/>
          <w:szCs w:val="22"/>
        </w:rPr>
        <w:t>paesaggio</w:t>
      </w:r>
      <w:r w:rsidRPr="004734EB">
        <w:rPr>
          <w:sz w:val="22"/>
          <w:szCs w:val="22"/>
        </w:rPr>
        <w:t> e alla </w:t>
      </w:r>
      <w:r w:rsidRPr="004734EB">
        <w:rPr>
          <w:b/>
          <w:bCs/>
          <w:sz w:val="22"/>
          <w:szCs w:val="22"/>
        </w:rPr>
        <w:t>natura morta</w:t>
      </w:r>
      <w:r w:rsidRPr="004734EB">
        <w:rPr>
          <w:sz w:val="22"/>
          <w:szCs w:val="22"/>
        </w:rPr>
        <w:t>, evitando quasi sempre il corpo umano. La collaborazione si interrompe con la Prima guerra mondiale: Braque parte volontario, è ferito gravemente alla testa nel 1915, riprende a dipingere a fatica.</w:t>
      </w:r>
    </w:p>
    <w:p w14:paraId="10EAB787" w14:textId="77777777" w:rsidR="007402C9" w:rsidRPr="004734EB" w:rsidRDefault="007402C9" w:rsidP="007402C9">
      <w:pPr>
        <w:pStyle w:val="Paragrafoelenco"/>
        <w:numPr>
          <w:ilvl w:val="0"/>
          <w:numId w:val="2"/>
        </w:numPr>
        <w:rPr>
          <w:b/>
          <w:bCs/>
          <w:sz w:val="22"/>
          <w:szCs w:val="22"/>
        </w:rPr>
      </w:pPr>
      <w:r w:rsidRPr="004734EB">
        <w:rPr>
          <w:b/>
          <w:bCs/>
          <w:sz w:val="22"/>
          <w:szCs w:val="22"/>
        </w:rPr>
        <w:t>Case all'Estaque (1908)</w:t>
      </w:r>
    </w:p>
    <w:p w14:paraId="57691C32" w14:textId="06CD66BB" w:rsidR="007402C9" w:rsidRPr="004734EB" w:rsidRDefault="007402C9" w:rsidP="007402C9">
      <w:pPr>
        <w:pStyle w:val="Paragrafoelenco"/>
        <w:rPr>
          <w:b/>
          <w:bCs/>
          <w:sz w:val="22"/>
          <w:szCs w:val="22"/>
        </w:rPr>
      </w:pPr>
      <w:r w:rsidRPr="004734EB">
        <w:rPr>
          <w:b/>
          <w:bCs/>
          <w:sz w:val="22"/>
          <w:szCs w:val="22"/>
        </w:rPr>
        <w:t>Soggetto</w:t>
      </w:r>
      <w:r w:rsidRPr="004734EB">
        <w:rPr>
          <w:sz w:val="22"/>
          <w:szCs w:val="22"/>
        </w:rPr>
        <w:t>: un piccolo gruppo di case di un paese provenzale (lo stesso dove aveva lavorato Cézanne). </w:t>
      </w:r>
      <w:r w:rsidRPr="004734EB">
        <w:rPr>
          <w:b/>
          <w:bCs/>
          <w:sz w:val="22"/>
          <w:szCs w:val="22"/>
        </w:rPr>
        <w:t>Composizione</w:t>
      </w:r>
      <w:r w:rsidRPr="004734EB">
        <w:rPr>
          <w:sz w:val="22"/>
          <w:szCs w:val="22"/>
        </w:rPr>
        <w:t>: l'elemento più rivoluzionario è l'</w:t>
      </w:r>
      <w:r w:rsidRPr="004734EB">
        <w:rPr>
          <w:b/>
          <w:bCs/>
          <w:sz w:val="22"/>
          <w:szCs w:val="22"/>
        </w:rPr>
        <w:t>abolizione della prospettiva</w:t>
      </w:r>
      <w:r w:rsidRPr="004734EB">
        <w:rPr>
          <w:sz w:val="22"/>
          <w:szCs w:val="22"/>
        </w:rPr>
        <w:t> — le case sembrano impilate l'una sull'altra, schiacciate su un unico piano. Le forme sono ridotte a </w:t>
      </w:r>
      <w:r w:rsidRPr="004734EB">
        <w:rPr>
          <w:b/>
          <w:bCs/>
          <w:sz w:val="22"/>
          <w:szCs w:val="22"/>
        </w:rPr>
        <w:t>volumi cubici essenziali</w:t>
      </w:r>
      <w:r w:rsidRPr="004734EB">
        <w:rPr>
          <w:sz w:val="22"/>
          <w:szCs w:val="22"/>
        </w:rPr>
        <w:t>: parallelepipedi con tetti spioventi, senza finestre, senza porte. Anche la vegetazione è geometrizzata. La </w:t>
      </w:r>
      <w:r w:rsidRPr="004734EB">
        <w:rPr>
          <w:b/>
          <w:bCs/>
          <w:sz w:val="22"/>
          <w:szCs w:val="22"/>
        </w:rPr>
        <w:t>luce</w:t>
      </w:r>
      <w:r w:rsidRPr="004734EB">
        <w:rPr>
          <w:sz w:val="22"/>
          <w:szCs w:val="22"/>
        </w:rPr>
        <w:t> è "a pezzi": ogni faccia ha la propria luminosità interna, indipendente dalle altre. Il </w:t>
      </w:r>
      <w:r w:rsidRPr="004734EB">
        <w:rPr>
          <w:b/>
          <w:bCs/>
          <w:sz w:val="22"/>
          <w:szCs w:val="22"/>
        </w:rPr>
        <w:t>tema</w:t>
      </w:r>
      <w:r w:rsidRPr="004734EB">
        <w:rPr>
          <w:sz w:val="22"/>
          <w:szCs w:val="22"/>
        </w:rPr>
        <w:t> è l'omaggio esplicito a </w:t>
      </w:r>
      <w:r w:rsidRPr="004734EB">
        <w:rPr>
          <w:b/>
          <w:bCs/>
          <w:sz w:val="22"/>
          <w:szCs w:val="22"/>
        </w:rPr>
        <w:t>Cézanne</w:t>
      </w:r>
      <w:r w:rsidRPr="004734EB">
        <w:rPr>
          <w:sz w:val="22"/>
          <w:szCs w:val="22"/>
        </w:rPr>
        <w:t xml:space="preserve">, che aveva scritto «trattare la natura per mezzo del cilindro, della sfera, del cono»: Braque prende la frase alla lettera e la porta all'estremo. È proprio davanti a questo quadro che </w:t>
      </w:r>
      <w:proofErr w:type="spellStart"/>
      <w:r w:rsidRPr="004734EB">
        <w:rPr>
          <w:sz w:val="22"/>
          <w:szCs w:val="22"/>
        </w:rPr>
        <w:t>Vauxcelles</w:t>
      </w:r>
      <w:proofErr w:type="spellEnd"/>
      <w:r w:rsidRPr="004734EB">
        <w:rPr>
          <w:sz w:val="22"/>
          <w:szCs w:val="22"/>
        </w:rPr>
        <w:t xml:space="preserve"> scrisse di «piccoli cubi», dando — involontariamente — il nome al movimento.</w:t>
      </w:r>
    </w:p>
    <w:p w14:paraId="6299D0E2" w14:textId="77777777" w:rsidR="007402C9" w:rsidRPr="004734EB" w:rsidRDefault="007402C9" w:rsidP="007402C9">
      <w:pPr>
        <w:pStyle w:val="Paragrafoelenco"/>
        <w:rPr>
          <w:b/>
          <w:bCs/>
          <w:sz w:val="22"/>
          <w:szCs w:val="22"/>
        </w:rPr>
      </w:pPr>
    </w:p>
    <w:p w14:paraId="73E68B5A" w14:textId="77777777" w:rsidR="007402C9" w:rsidRPr="004734EB" w:rsidRDefault="007402C9" w:rsidP="007402C9">
      <w:pPr>
        <w:pStyle w:val="Paragrafoelenco"/>
        <w:numPr>
          <w:ilvl w:val="0"/>
          <w:numId w:val="2"/>
        </w:numPr>
        <w:rPr>
          <w:b/>
          <w:bCs/>
          <w:sz w:val="22"/>
          <w:szCs w:val="22"/>
        </w:rPr>
      </w:pPr>
      <w:r w:rsidRPr="004734EB">
        <w:rPr>
          <w:b/>
          <w:bCs/>
          <w:sz w:val="22"/>
          <w:szCs w:val="22"/>
        </w:rPr>
        <w:t>Violino e brocca (1910)</w:t>
      </w:r>
      <w:r w:rsidRPr="004734EB">
        <w:rPr>
          <w:b/>
          <w:bCs/>
          <w:sz w:val="22"/>
          <w:szCs w:val="22"/>
        </w:rPr>
        <w:t xml:space="preserve"> </w:t>
      </w:r>
    </w:p>
    <w:p w14:paraId="138E9CCF" w14:textId="442AF23D" w:rsidR="00127296" w:rsidRPr="004734EB" w:rsidRDefault="007402C9" w:rsidP="00127296">
      <w:pPr>
        <w:pStyle w:val="Paragrafoelenco"/>
        <w:rPr>
          <w:sz w:val="22"/>
          <w:szCs w:val="22"/>
        </w:rPr>
      </w:pPr>
      <w:r w:rsidRPr="004734EB">
        <w:rPr>
          <w:sz w:val="22"/>
          <w:szCs w:val="22"/>
        </w:rPr>
        <w:t>Tipico esempio di </w:t>
      </w:r>
      <w:r w:rsidRPr="004734EB">
        <w:rPr>
          <w:b/>
          <w:bCs/>
          <w:sz w:val="22"/>
          <w:szCs w:val="22"/>
        </w:rPr>
        <w:t>Cubismo analitico</w:t>
      </w:r>
      <w:r w:rsidRPr="004734EB">
        <w:rPr>
          <w:sz w:val="22"/>
          <w:szCs w:val="22"/>
        </w:rPr>
        <w:t>. </w:t>
      </w:r>
      <w:r w:rsidRPr="004734EB">
        <w:rPr>
          <w:b/>
          <w:bCs/>
          <w:sz w:val="22"/>
          <w:szCs w:val="22"/>
        </w:rPr>
        <w:t>Composizione</w:t>
      </w:r>
      <w:r w:rsidRPr="004734EB">
        <w:rPr>
          <w:sz w:val="22"/>
          <w:szCs w:val="22"/>
        </w:rPr>
        <w:t>: violino e brocca sono scomposti in piani geometrici grigi e bruni e mostrati da angolazioni diverse; oggetti e ambiente si compenetrano al punto da fondersi, e gli indizi visivi (cassa armonica, effe, manico) emergono solo dopo qualche istante. Un dettaglio rompe però la coerenza analitica: in alto Braque dipinge un </w:t>
      </w:r>
      <w:r w:rsidRPr="004734EB">
        <w:rPr>
          <w:b/>
          <w:bCs/>
          <w:sz w:val="22"/>
          <w:szCs w:val="22"/>
        </w:rPr>
        <w:t>chiodo realistico</w:t>
      </w:r>
      <w:r w:rsidRPr="004734EB">
        <w:rPr>
          <w:sz w:val="22"/>
          <w:szCs w:val="22"/>
        </w:rPr>
        <w:t> in </w:t>
      </w:r>
      <w:proofErr w:type="spellStart"/>
      <w:r w:rsidRPr="004734EB">
        <w:rPr>
          <w:i/>
          <w:iCs/>
          <w:sz w:val="22"/>
          <w:szCs w:val="22"/>
        </w:rPr>
        <w:t>trompe-l'œil</w:t>
      </w:r>
      <w:proofErr w:type="spellEnd"/>
      <w:r w:rsidRPr="004734EB">
        <w:rPr>
          <w:sz w:val="22"/>
          <w:szCs w:val="22"/>
        </w:rPr>
        <w:t>, con la testa metallica e l'ombra proiettata, come se reggesse il quadro. È un </w:t>
      </w:r>
      <w:r w:rsidRPr="004734EB">
        <w:rPr>
          <w:b/>
          <w:bCs/>
          <w:sz w:val="22"/>
          <w:szCs w:val="22"/>
        </w:rPr>
        <w:t>gesto teorico</w:t>
      </w:r>
      <w:r w:rsidRPr="004734EB">
        <w:rPr>
          <w:sz w:val="22"/>
          <w:szCs w:val="22"/>
        </w:rPr>
        <w:t>: in mezzo all'astrazione cubista, l'unico elemento dipinto in modo realistico è il chiodo — che però, paradossalmente, è l'unica cosa davvero </w:t>
      </w:r>
      <w:r w:rsidRPr="004734EB">
        <w:rPr>
          <w:b/>
          <w:bCs/>
          <w:sz w:val="22"/>
          <w:szCs w:val="22"/>
        </w:rPr>
        <w:t>finta</w:t>
      </w:r>
      <w:r w:rsidRPr="004734EB">
        <w:rPr>
          <w:sz w:val="22"/>
          <w:szCs w:val="22"/>
        </w:rPr>
        <w:t> del quadro, mentre il violino e la brocca scomposti sono il frutto di una vera analisi visiva. Braque pone così la domanda fondamentale del Cubismo: che cos'è "vero" in pittura, l'</w:t>
      </w:r>
      <w:r w:rsidRPr="004734EB">
        <w:rPr>
          <w:b/>
          <w:bCs/>
          <w:sz w:val="22"/>
          <w:szCs w:val="22"/>
        </w:rPr>
        <w:t>imitazione tradizionale</w:t>
      </w:r>
      <w:r w:rsidRPr="004734EB">
        <w:rPr>
          <w:sz w:val="22"/>
          <w:szCs w:val="22"/>
        </w:rPr>
        <w:t> o l'</w:t>
      </w:r>
      <w:r w:rsidRPr="004734EB">
        <w:rPr>
          <w:b/>
          <w:bCs/>
          <w:sz w:val="22"/>
          <w:szCs w:val="22"/>
        </w:rPr>
        <w:t>analisi cubista</w:t>
      </w:r>
      <w:r w:rsidRPr="004734EB">
        <w:rPr>
          <w:sz w:val="22"/>
          <w:szCs w:val="22"/>
        </w:rPr>
        <w:t>?</w:t>
      </w:r>
    </w:p>
    <w:p w14:paraId="2F2B602C" w14:textId="2924F789" w:rsidR="00127296" w:rsidRPr="004734EB" w:rsidRDefault="00127296" w:rsidP="00525344">
      <w:pPr>
        <w:jc w:val="center"/>
        <w:rPr>
          <w:b/>
          <w:bCs/>
          <w:sz w:val="28"/>
          <w:szCs w:val="28"/>
        </w:rPr>
      </w:pPr>
      <w:r w:rsidRPr="004734EB">
        <w:rPr>
          <w:b/>
          <w:bCs/>
          <w:sz w:val="28"/>
          <w:szCs w:val="28"/>
        </w:rPr>
        <w:t>FUTURISMO</w:t>
      </w:r>
    </w:p>
    <w:p w14:paraId="2E153D98" w14:textId="77777777" w:rsidR="00127296" w:rsidRPr="004734EB" w:rsidRDefault="00127296" w:rsidP="00127296">
      <w:pPr>
        <w:rPr>
          <w:sz w:val="22"/>
          <w:szCs w:val="22"/>
        </w:rPr>
      </w:pPr>
      <w:r w:rsidRPr="004734EB">
        <w:rPr>
          <w:sz w:val="22"/>
          <w:szCs w:val="22"/>
        </w:rPr>
        <w:t>Il </w:t>
      </w:r>
      <w:r w:rsidRPr="004734EB">
        <w:rPr>
          <w:b/>
          <w:bCs/>
          <w:sz w:val="22"/>
          <w:szCs w:val="22"/>
        </w:rPr>
        <w:t>Futurismo</w:t>
      </w:r>
      <w:r w:rsidRPr="004734EB">
        <w:rPr>
          <w:sz w:val="22"/>
          <w:szCs w:val="22"/>
        </w:rPr>
        <w:t> è la più importante avanguardia italiana e la prima ad avere una vera dimensione internazionale. Nasce ufficialmente il </w:t>
      </w:r>
      <w:r w:rsidRPr="004734EB">
        <w:rPr>
          <w:b/>
          <w:bCs/>
          <w:sz w:val="22"/>
          <w:szCs w:val="22"/>
        </w:rPr>
        <w:t>20 febbraio 1909</w:t>
      </w:r>
      <w:r w:rsidRPr="004734EB">
        <w:rPr>
          <w:sz w:val="22"/>
          <w:szCs w:val="22"/>
        </w:rPr>
        <w:t>, quando il poeta </w:t>
      </w:r>
      <w:r w:rsidRPr="004734EB">
        <w:rPr>
          <w:b/>
          <w:bCs/>
          <w:sz w:val="22"/>
          <w:szCs w:val="22"/>
        </w:rPr>
        <w:t>Filippo Tommaso Marinetti</w:t>
      </w:r>
      <w:r w:rsidRPr="004734EB">
        <w:rPr>
          <w:sz w:val="22"/>
          <w:szCs w:val="22"/>
        </w:rPr>
        <w:t> pubblica sul quotidiano parigino </w:t>
      </w:r>
      <w:r w:rsidRPr="004734EB">
        <w:rPr>
          <w:i/>
          <w:iCs/>
          <w:sz w:val="22"/>
          <w:szCs w:val="22"/>
        </w:rPr>
        <w:t>Le Figaro</w:t>
      </w:r>
      <w:r w:rsidRPr="004734EB">
        <w:rPr>
          <w:sz w:val="22"/>
          <w:szCs w:val="22"/>
        </w:rPr>
        <w:t> il </w:t>
      </w:r>
      <w:r w:rsidRPr="004734EB">
        <w:rPr>
          <w:i/>
          <w:iCs/>
          <w:sz w:val="22"/>
          <w:szCs w:val="22"/>
        </w:rPr>
        <w:t>Manifesto del Futurismo</w:t>
      </w:r>
      <w:r w:rsidRPr="004734EB">
        <w:rPr>
          <w:sz w:val="22"/>
          <w:szCs w:val="22"/>
        </w:rPr>
        <w:t xml:space="preserve">. È un movimento totale: invade la pittura, la scultura, l'architettura, la poesia, la musica, il cinema, persino la moda e la </w:t>
      </w:r>
      <w:r w:rsidRPr="004734EB">
        <w:rPr>
          <w:sz w:val="22"/>
          <w:szCs w:val="22"/>
        </w:rPr>
        <w:lastRenderedPageBreak/>
        <w:t>cucina. L'idea di fondo è semplice e violenta: l'Italia deve liberarsi del proprio passato — musei, accademie, antichità — per abbracciare la modernità, la velocità, la macchina, la città industriale.</w:t>
      </w:r>
    </w:p>
    <w:p w14:paraId="1F23E411" w14:textId="77777777" w:rsidR="00127296" w:rsidRPr="004734EB" w:rsidRDefault="00127296" w:rsidP="00127296">
      <w:pPr>
        <w:rPr>
          <w:sz w:val="22"/>
          <w:szCs w:val="22"/>
        </w:rPr>
      </w:pPr>
      <w:r w:rsidRPr="004734EB">
        <w:rPr>
          <w:sz w:val="22"/>
          <w:szCs w:val="22"/>
        </w:rPr>
        <w:t>L'Italia del primo Novecento è un paese arretrato rispetto a Francia, Germania e Inghilterra, percepita come un grande museo a cielo aperto. I futuristi reagiscono con rabbia: vogliono un'Italia moderna, industriale, dinamica. Per farlo bisogna </w:t>
      </w:r>
      <w:r w:rsidRPr="004734EB">
        <w:rPr>
          <w:b/>
          <w:bCs/>
          <w:sz w:val="22"/>
          <w:szCs w:val="22"/>
        </w:rPr>
        <w:t>distruggere</w:t>
      </w:r>
      <w:r w:rsidRPr="004734EB">
        <w:rPr>
          <w:sz w:val="22"/>
          <w:szCs w:val="22"/>
        </w:rPr>
        <w:t> ciò che è venuto prima — Marinetti scrive di voler «distruggere i musei, le biblioteche, le accademie d'ogni specie» — e celebrare ciò che è nuovo: il treno, l'automobile, l'aereo, la fabbrica, le città piene di rumore.</w:t>
      </w:r>
    </w:p>
    <w:p w14:paraId="3EF1160D" w14:textId="77777777" w:rsidR="00127296" w:rsidRPr="004734EB" w:rsidRDefault="00127296" w:rsidP="00127296">
      <w:pPr>
        <w:rPr>
          <w:sz w:val="22"/>
          <w:szCs w:val="22"/>
        </w:rPr>
      </w:pPr>
      <w:r w:rsidRPr="004734EB">
        <w:rPr>
          <w:sz w:val="22"/>
          <w:szCs w:val="22"/>
        </w:rPr>
        <w:t>A questo si lega un fascino problematico per la </w:t>
      </w:r>
      <w:r w:rsidRPr="004734EB">
        <w:rPr>
          <w:b/>
          <w:bCs/>
          <w:sz w:val="22"/>
          <w:szCs w:val="22"/>
        </w:rPr>
        <w:t>violenza</w:t>
      </w:r>
      <w:r w:rsidRPr="004734EB">
        <w:rPr>
          <w:sz w:val="22"/>
          <w:szCs w:val="22"/>
        </w:rPr>
        <w:t> e per la </w:t>
      </w:r>
      <w:r w:rsidRPr="004734EB">
        <w:rPr>
          <w:b/>
          <w:bCs/>
          <w:sz w:val="22"/>
          <w:szCs w:val="22"/>
        </w:rPr>
        <w:t>guerra</w:t>
      </w:r>
      <w:r w:rsidRPr="004734EB">
        <w:rPr>
          <w:sz w:val="22"/>
          <w:szCs w:val="22"/>
        </w:rPr>
        <w:t>, definita nel Manifesto «sola igiene del mondo». I futuristi saranno tra i più convinti interventisti nel 1915, e molti di loro aderiranno poi al </w:t>
      </w:r>
      <w:r w:rsidRPr="004734EB">
        <w:rPr>
          <w:b/>
          <w:bCs/>
          <w:sz w:val="22"/>
          <w:szCs w:val="22"/>
        </w:rPr>
        <w:t>fascismo</w:t>
      </w:r>
      <w:r w:rsidRPr="004734EB">
        <w:rPr>
          <w:sz w:val="22"/>
          <w:szCs w:val="22"/>
        </w:rPr>
        <w:t>: lo stesso Marinetti firma il manifesto fascista del 1919 e diventa accademico d'Italia. Boccioni e l'architetto Sant'Elia muoiono al fronte durante la Prima guerra mondiale.</w:t>
      </w:r>
    </w:p>
    <w:p w14:paraId="7205827E" w14:textId="77777777" w:rsidR="00127296" w:rsidRPr="004734EB" w:rsidRDefault="00127296" w:rsidP="00127296">
      <w:pPr>
        <w:rPr>
          <w:sz w:val="22"/>
          <w:szCs w:val="22"/>
        </w:rPr>
      </w:pPr>
      <w:r w:rsidRPr="004734EB">
        <w:rPr>
          <w:sz w:val="22"/>
          <w:szCs w:val="22"/>
        </w:rPr>
        <w:t>I temi pittorici ricorrenti sono il </w:t>
      </w:r>
      <w:r w:rsidRPr="004734EB">
        <w:rPr>
          <w:b/>
          <w:bCs/>
          <w:sz w:val="22"/>
          <w:szCs w:val="22"/>
        </w:rPr>
        <w:t>movimento, la velocità, la simultaneità, il dinamismo</w:t>
      </w:r>
      <w:r w:rsidRPr="004734EB">
        <w:rPr>
          <w:sz w:val="22"/>
          <w:szCs w:val="22"/>
        </w:rPr>
        <w:t>. La sfida tecnica è rappresentare il movimento sulla tela, che per natura è statica. I futuristi ci riescono in tre modi:</w:t>
      </w:r>
    </w:p>
    <w:p w14:paraId="586C1C59" w14:textId="77777777" w:rsidR="00127296" w:rsidRPr="004734EB" w:rsidRDefault="00127296" w:rsidP="00127296">
      <w:pPr>
        <w:numPr>
          <w:ilvl w:val="0"/>
          <w:numId w:val="3"/>
        </w:numPr>
        <w:rPr>
          <w:sz w:val="22"/>
          <w:szCs w:val="22"/>
        </w:rPr>
      </w:pPr>
      <w:r w:rsidRPr="004734EB">
        <w:rPr>
          <w:b/>
          <w:bCs/>
          <w:sz w:val="22"/>
          <w:szCs w:val="22"/>
        </w:rPr>
        <w:t>Linee-forza</w:t>
      </w:r>
      <w:r w:rsidRPr="004734EB">
        <w:rPr>
          <w:sz w:val="22"/>
          <w:szCs w:val="22"/>
        </w:rPr>
        <w:t>: linee oblique che irradiano dai corpi e dagli oggetti, come traiettorie di energia.</w:t>
      </w:r>
    </w:p>
    <w:p w14:paraId="468876D8" w14:textId="77777777" w:rsidR="00127296" w:rsidRPr="004734EB" w:rsidRDefault="00127296" w:rsidP="00127296">
      <w:pPr>
        <w:numPr>
          <w:ilvl w:val="0"/>
          <w:numId w:val="3"/>
        </w:numPr>
        <w:rPr>
          <w:sz w:val="22"/>
          <w:szCs w:val="22"/>
        </w:rPr>
      </w:pPr>
      <w:r w:rsidRPr="004734EB">
        <w:rPr>
          <w:b/>
          <w:bCs/>
          <w:sz w:val="22"/>
          <w:szCs w:val="22"/>
        </w:rPr>
        <w:t>Compenetrazione di piani</w:t>
      </w:r>
      <w:r w:rsidRPr="004734EB">
        <w:rPr>
          <w:sz w:val="22"/>
          <w:szCs w:val="22"/>
        </w:rPr>
        <w:t>: oggetto e ambiente si fondono, perché un corpo in movimento "porta con sé" lo spazio attorno.</w:t>
      </w:r>
    </w:p>
    <w:p w14:paraId="7C44279D" w14:textId="77777777" w:rsidR="00127296" w:rsidRPr="004734EB" w:rsidRDefault="00127296" w:rsidP="00127296">
      <w:pPr>
        <w:numPr>
          <w:ilvl w:val="0"/>
          <w:numId w:val="3"/>
        </w:numPr>
        <w:rPr>
          <w:sz w:val="22"/>
          <w:szCs w:val="22"/>
        </w:rPr>
      </w:pPr>
      <w:r w:rsidRPr="004734EB">
        <w:rPr>
          <w:b/>
          <w:bCs/>
          <w:sz w:val="22"/>
          <w:szCs w:val="22"/>
        </w:rPr>
        <w:t>Moltiplicazione delle posizioni</w:t>
      </w:r>
      <w:r w:rsidRPr="004734EB">
        <w:rPr>
          <w:sz w:val="22"/>
          <w:szCs w:val="22"/>
        </w:rPr>
        <w:t>: zampe, ruote, gambe ripetute in posizioni successive, come in una </w:t>
      </w:r>
      <w:r w:rsidRPr="004734EB">
        <w:rPr>
          <w:b/>
          <w:bCs/>
          <w:sz w:val="22"/>
          <w:szCs w:val="22"/>
        </w:rPr>
        <w:t>cronofotografia</w:t>
      </w:r>
      <w:r w:rsidRPr="004734EB">
        <w:rPr>
          <w:sz w:val="22"/>
          <w:szCs w:val="22"/>
        </w:rPr>
        <w:t xml:space="preserve"> (le foto in serie di Marey e </w:t>
      </w:r>
      <w:proofErr w:type="spellStart"/>
      <w:r w:rsidRPr="004734EB">
        <w:rPr>
          <w:sz w:val="22"/>
          <w:szCs w:val="22"/>
        </w:rPr>
        <w:t>Muybridge</w:t>
      </w:r>
      <w:proofErr w:type="spellEnd"/>
      <w:r w:rsidRPr="004734EB">
        <w:rPr>
          <w:sz w:val="22"/>
          <w:szCs w:val="22"/>
        </w:rPr>
        <w:t xml:space="preserve"> che scomponevano il movimento di uomini e animali).</w:t>
      </w:r>
    </w:p>
    <w:p w14:paraId="5DB0A87F" w14:textId="77777777" w:rsidR="00127296" w:rsidRPr="004734EB" w:rsidRDefault="00127296" w:rsidP="00127296">
      <w:pPr>
        <w:rPr>
          <w:sz w:val="22"/>
          <w:szCs w:val="22"/>
        </w:rPr>
      </w:pPr>
      <w:r w:rsidRPr="004734EB">
        <w:rPr>
          <w:sz w:val="22"/>
          <w:szCs w:val="22"/>
        </w:rPr>
        <w:t>Tecnicamente partono dal </w:t>
      </w:r>
      <w:r w:rsidRPr="004734EB">
        <w:rPr>
          <w:b/>
          <w:bCs/>
          <w:sz w:val="22"/>
          <w:szCs w:val="22"/>
        </w:rPr>
        <w:t>divisionismo</w:t>
      </w:r>
      <w:r w:rsidRPr="004734EB">
        <w:rPr>
          <w:sz w:val="22"/>
          <w:szCs w:val="22"/>
        </w:rPr>
        <w:t> italiano (pennellate filamentose, colori giustapposti) e dopo un viaggio di Boccioni, Carrà e Russolo a Parigi nel 1911 assorbono la lezione del </w:t>
      </w:r>
      <w:r w:rsidRPr="004734EB">
        <w:rPr>
          <w:b/>
          <w:bCs/>
          <w:sz w:val="22"/>
          <w:szCs w:val="22"/>
        </w:rPr>
        <w:t>Cubismo</w:t>
      </w:r>
      <w:r w:rsidRPr="004734EB">
        <w:rPr>
          <w:sz w:val="22"/>
          <w:szCs w:val="22"/>
        </w:rPr>
        <w:t> — la scomposizione in piani — adattandola: dove il cubismo cerca la struttura immobile dell'oggetto, il futurismo cerca la sua energia in movimento.</w:t>
      </w:r>
    </w:p>
    <w:p w14:paraId="6073AF1A" w14:textId="73B1C641" w:rsidR="00127296" w:rsidRPr="004734EB" w:rsidRDefault="00127296" w:rsidP="00127296">
      <w:pPr>
        <w:rPr>
          <w:b/>
          <w:bCs/>
        </w:rPr>
      </w:pPr>
      <w:r w:rsidRPr="004734EB">
        <w:rPr>
          <w:b/>
          <w:bCs/>
        </w:rPr>
        <w:t>BOCCIONI</w:t>
      </w:r>
    </w:p>
    <w:p w14:paraId="51116F6E" w14:textId="77777777" w:rsidR="00127296" w:rsidRPr="004734EB" w:rsidRDefault="00127296" w:rsidP="00127296">
      <w:pPr>
        <w:rPr>
          <w:sz w:val="22"/>
          <w:szCs w:val="22"/>
        </w:rPr>
      </w:pPr>
      <w:r w:rsidRPr="004734EB">
        <w:rPr>
          <w:b/>
          <w:bCs/>
          <w:sz w:val="22"/>
          <w:szCs w:val="22"/>
        </w:rPr>
        <w:t>Umberto Boccioni</w:t>
      </w:r>
      <w:r w:rsidRPr="004734EB">
        <w:rPr>
          <w:sz w:val="22"/>
          <w:szCs w:val="22"/>
        </w:rPr>
        <w:t> (Reggio Calabria 1882 – Verona 1916) è il più grande pittore e scultore del Futurismo, e probabilmente l'artista italiano più importante del primo Novecento. Si forma a Roma nello studio di Balla, poi si trasferisce a Milano, dove diventa il leader del gruppo. Scrive il </w:t>
      </w:r>
      <w:r w:rsidRPr="004734EB">
        <w:rPr>
          <w:i/>
          <w:iCs/>
          <w:sz w:val="22"/>
          <w:szCs w:val="22"/>
        </w:rPr>
        <w:t>Manifesto tecnico della pittura futurista</w:t>
      </w:r>
      <w:r w:rsidRPr="004734EB">
        <w:rPr>
          <w:sz w:val="22"/>
          <w:szCs w:val="22"/>
        </w:rPr>
        <w:t> (1910) e quello </w:t>
      </w:r>
      <w:r w:rsidRPr="004734EB">
        <w:rPr>
          <w:i/>
          <w:iCs/>
          <w:sz w:val="22"/>
          <w:szCs w:val="22"/>
        </w:rPr>
        <w:t>della scultura</w:t>
      </w:r>
      <w:r w:rsidRPr="004734EB">
        <w:rPr>
          <w:sz w:val="22"/>
          <w:szCs w:val="22"/>
        </w:rPr>
        <w:t> (1912). Muore appena trentaquattrenne nel 1916, cadendo da cavallo durante un'esercitazione militare: senza la guerra, il futurismo avrebbe avuto in lui il proprio Picasso italiano.</w:t>
      </w:r>
    </w:p>
    <w:p w14:paraId="68732B39" w14:textId="77777777" w:rsidR="001B3B5C" w:rsidRPr="004734EB" w:rsidRDefault="00127296" w:rsidP="00127296">
      <w:pPr>
        <w:pStyle w:val="Paragrafoelenco"/>
        <w:numPr>
          <w:ilvl w:val="0"/>
          <w:numId w:val="2"/>
        </w:numPr>
        <w:rPr>
          <w:b/>
          <w:bCs/>
          <w:sz w:val="22"/>
          <w:szCs w:val="22"/>
        </w:rPr>
      </w:pPr>
      <w:r w:rsidRPr="004734EB">
        <w:rPr>
          <w:b/>
          <w:bCs/>
          <w:sz w:val="22"/>
          <w:szCs w:val="22"/>
        </w:rPr>
        <w:t>La città che sale (1910-1911)</w:t>
      </w:r>
    </w:p>
    <w:p w14:paraId="34EDBDE7" w14:textId="3F212A0E" w:rsidR="00127296" w:rsidRPr="004734EB" w:rsidRDefault="00127296" w:rsidP="001B3B5C">
      <w:pPr>
        <w:pStyle w:val="Paragrafoelenco"/>
        <w:rPr>
          <w:b/>
          <w:bCs/>
          <w:sz w:val="22"/>
          <w:szCs w:val="22"/>
        </w:rPr>
      </w:pPr>
      <w:r w:rsidRPr="004734EB">
        <w:rPr>
          <w:sz w:val="22"/>
          <w:szCs w:val="22"/>
        </w:rPr>
        <w:t>È la prima opera pienamente futurista. Rappresenta un cantiere alla periferia di Milano, dove sorge un nuovo quartiere. In primo piano enormi </w:t>
      </w:r>
      <w:r w:rsidRPr="004734EB">
        <w:rPr>
          <w:b/>
          <w:bCs/>
          <w:sz w:val="22"/>
          <w:szCs w:val="22"/>
        </w:rPr>
        <w:t>cavalli da tiro</w:t>
      </w:r>
      <w:r w:rsidRPr="004734EB">
        <w:rPr>
          <w:sz w:val="22"/>
          <w:szCs w:val="22"/>
        </w:rPr>
        <w:t> dai mantelli rosso-arancione caracollano e si imbizzarriscono mentre un gruppo di operai cerca di trattenerli; sullo sfondo si vedono ponteggi e palazzi in costruzione, fumi industriali, tram, la gru di un cantiere.</w:t>
      </w:r>
      <w:r w:rsidR="001B3B5C" w:rsidRPr="004734EB">
        <w:rPr>
          <w:sz w:val="22"/>
          <w:szCs w:val="22"/>
        </w:rPr>
        <w:t xml:space="preserve"> </w:t>
      </w:r>
      <w:r w:rsidRPr="004734EB">
        <w:rPr>
          <w:sz w:val="22"/>
          <w:szCs w:val="22"/>
        </w:rPr>
        <w:t>Tecnicamente il quadro è ancora dipinto con metodo </w:t>
      </w:r>
      <w:r w:rsidRPr="004734EB">
        <w:rPr>
          <w:b/>
          <w:bCs/>
          <w:sz w:val="22"/>
          <w:szCs w:val="22"/>
        </w:rPr>
        <w:t>divisionista</w:t>
      </w:r>
      <w:r w:rsidRPr="004734EB">
        <w:rPr>
          <w:sz w:val="22"/>
          <w:szCs w:val="22"/>
        </w:rPr>
        <w:t> — pennellate filamentose tipo Pellizza da Volpedo, colori giustapposti per "vibrare" sulla retina — ma il soggetto è già completamente nuovo: la </w:t>
      </w:r>
      <w:r w:rsidRPr="004734EB">
        <w:rPr>
          <w:b/>
          <w:bCs/>
          <w:sz w:val="22"/>
          <w:szCs w:val="22"/>
        </w:rPr>
        <w:t>nascita della città moderna</w:t>
      </w:r>
      <w:r w:rsidRPr="004734EB">
        <w:rPr>
          <w:sz w:val="22"/>
          <w:szCs w:val="22"/>
        </w:rPr>
        <w:t xml:space="preserve">, l'energia del lavoro umano e animale, il passaggio dalla vecchia Italia agricola a quella industriale. Il cavallo, simbolo della forza </w:t>
      </w:r>
      <w:r w:rsidRPr="004734EB">
        <w:rPr>
          <w:sz w:val="22"/>
          <w:szCs w:val="22"/>
        </w:rPr>
        <w:lastRenderedPageBreak/>
        <w:t>animale, diventerà nelle opere successive sempre più macchina: qui è il momento esatto della transizione, l'attimo in cui la modernità sta per inghiottire il mondo antico. È in pratica il </w:t>
      </w:r>
      <w:r w:rsidRPr="004734EB">
        <w:rPr>
          <w:b/>
          <w:bCs/>
          <w:sz w:val="22"/>
          <w:szCs w:val="22"/>
        </w:rPr>
        <w:t>manifesto pittorico del Futurismo</w:t>
      </w:r>
      <w:r w:rsidRPr="004734EB">
        <w:rPr>
          <w:sz w:val="22"/>
          <w:szCs w:val="22"/>
        </w:rPr>
        <w:t>, l'equivalente visivo della prosa infuocata di Marinetti.</w:t>
      </w:r>
    </w:p>
    <w:p w14:paraId="2F7058C7" w14:textId="77777777" w:rsidR="001B3B5C" w:rsidRPr="004734EB" w:rsidRDefault="001B3B5C" w:rsidP="001B3B5C">
      <w:pPr>
        <w:pStyle w:val="Paragrafoelenco"/>
        <w:rPr>
          <w:b/>
          <w:bCs/>
          <w:sz w:val="22"/>
          <w:szCs w:val="22"/>
        </w:rPr>
      </w:pPr>
    </w:p>
    <w:p w14:paraId="19915D31" w14:textId="77777777" w:rsidR="001B3B5C" w:rsidRPr="004734EB" w:rsidRDefault="00127296" w:rsidP="00127296">
      <w:pPr>
        <w:pStyle w:val="Paragrafoelenco"/>
        <w:numPr>
          <w:ilvl w:val="0"/>
          <w:numId w:val="2"/>
        </w:numPr>
        <w:rPr>
          <w:b/>
          <w:bCs/>
          <w:sz w:val="22"/>
          <w:szCs w:val="22"/>
        </w:rPr>
      </w:pPr>
      <w:r w:rsidRPr="004734EB">
        <w:rPr>
          <w:b/>
          <w:bCs/>
          <w:sz w:val="22"/>
          <w:szCs w:val="22"/>
        </w:rPr>
        <w:t>Stati d'animo (1911)</w:t>
      </w:r>
    </w:p>
    <w:p w14:paraId="1CD46932" w14:textId="03CE39F0" w:rsidR="00127296" w:rsidRPr="004734EB" w:rsidRDefault="00127296" w:rsidP="001B3B5C">
      <w:pPr>
        <w:pStyle w:val="Paragrafoelenco"/>
        <w:rPr>
          <w:b/>
          <w:bCs/>
          <w:sz w:val="22"/>
          <w:szCs w:val="22"/>
        </w:rPr>
      </w:pPr>
      <w:r w:rsidRPr="004734EB">
        <w:rPr>
          <w:sz w:val="22"/>
          <w:szCs w:val="22"/>
        </w:rPr>
        <w:t>È un </w:t>
      </w:r>
      <w:r w:rsidRPr="004734EB">
        <w:rPr>
          <w:b/>
          <w:bCs/>
          <w:sz w:val="22"/>
          <w:szCs w:val="22"/>
        </w:rPr>
        <w:t>trittico</w:t>
      </w:r>
      <w:r w:rsidRPr="004734EB">
        <w:rPr>
          <w:sz w:val="22"/>
          <w:szCs w:val="22"/>
        </w:rPr>
        <w:t>, cioè una serie di tre quadri pensati insieme: </w:t>
      </w:r>
      <w:r w:rsidRPr="004734EB">
        <w:rPr>
          <w:i/>
          <w:iCs/>
          <w:sz w:val="22"/>
          <w:szCs w:val="22"/>
        </w:rPr>
        <w:t>Gli addii</w:t>
      </w:r>
      <w:r w:rsidRPr="004734EB">
        <w:rPr>
          <w:sz w:val="22"/>
          <w:szCs w:val="22"/>
        </w:rPr>
        <w:t>, </w:t>
      </w:r>
      <w:r w:rsidRPr="004734EB">
        <w:rPr>
          <w:i/>
          <w:iCs/>
          <w:sz w:val="22"/>
          <w:szCs w:val="22"/>
        </w:rPr>
        <w:t>Quelli che vanno</w:t>
      </w:r>
      <w:r w:rsidRPr="004734EB">
        <w:rPr>
          <w:sz w:val="22"/>
          <w:szCs w:val="22"/>
        </w:rPr>
        <w:t>, </w:t>
      </w:r>
      <w:r w:rsidRPr="004734EB">
        <w:rPr>
          <w:i/>
          <w:iCs/>
          <w:sz w:val="22"/>
          <w:szCs w:val="22"/>
        </w:rPr>
        <w:t>Quelli che restano</w:t>
      </w:r>
      <w:r w:rsidRPr="004734EB">
        <w:rPr>
          <w:sz w:val="22"/>
          <w:szCs w:val="22"/>
        </w:rPr>
        <w:t>. Tutti e tre sono ambientati in una </w:t>
      </w:r>
      <w:r w:rsidRPr="004734EB">
        <w:rPr>
          <w:b/>
          <w:bCs/>
          <w:sz w:val="22"/>
          <w:szCs w:val="22"/>
        </w:rPr>
        <w:t>stazione ferroviaria</w:t>
      </w:r>
      <w:r w:rsidRPr="004734EB">
        <w:rPr>
          <w:sz w:val="22"/>
          <w:szCs w:val="22"/>
        </w:rPr>
        <w:t>, ma il vero soggetto non è il luogo: sono le </w:t>
      </w:r>
      <w:r w:rsidRPr="004734EB">
        <w:rPr>
          <w:b/>
          <w:bCs/>
          <w:sz w:val="22"/>
          <w:szCs w:val="22"/>
        </w:rPr>
        <w:t>emozioni</w:t>
      </w:r>
      <w:r w:rsidRPr="004734EB">
        <w:rPr>
          <w:sz w:val="22"/>
          <w:szCs w:val="22"/>
        </w:rPr>
        <w:t> stesse. Boccioni cerca di dipingere ciò che si </w:t>
      </w:r>
      <w:r w:rsidRPr="004734EB">
        <w:rPr>
          <w:b/>
          <w:bCs/>
          <w:sz w:val="22"/>
          <w:szCs w:val="22"/>
        </w:rPr>
        <w:t>prova</w:t>
      </w:r>
      <w:r w:rsidRPr="004734EB">
        <w:rPr>
          <w:sz w:val="22"/>
          <w:szCs w:val="22"/>
        </w:rPr>
        <w:t> — non ciò che si vede — al momento di una partenza. Esistono due versioni del trittico: la prima del 1911 più simbolista, la seconda dello stesso anno, dipinta dopo il viaggio di Boccioni a Parigi, di impianto più cubista.</w:t>
      </w:r>
    </w:p>
    <w:p w14:paraId="1BD45D76" w14:textId="77777777" w:rsidR="00127296" w:rsidRPr="004734EB" w:rsidRDefault="00127296" w:rsidP="00127296">
      <w:pPr>
        <w:numPr>
          <w:ilvl w:val="0"/>
          <w:numId w:val="4"/>
        </w:numPr>
        <w:rPr>
          <w:sz w:val="22"/>
          <w:szCs w:val="22"/>
        </w:rPr>
      </w:pPr>
      <w:r w:rsidRPr="004734EB">
        <w:rPr>
          <w:sz w:val="22"/>
          <w:szCs w:val="22"/>
        </w:rPr>
        <w:t>In </w:t>
      </w:r>
      <w:r w:rsidRPr="004734EB">
        <w:rPr>
          <w:i/>
          <w:iCs/>
          <w:sz w:val="22"/>
          <w:szCs w:val="22"/>
        </w:rPr>
        <w:t>Gli addii</w:t>
      </w:r>
      <w:r w:rsidRPr="004734EB">
        <w:rPr>
          <w:sz w:val="22"/>
          <w:szCs w:val="22"/>
        </w:rPr>
        <w:t> le figure si abbracciano in mezzo al fumo del treno; sopra di loro compare il numero </w:t>
      </w:r>
      <w:r w:rsidRPr="004734EB">
        <w:rPr>
          <w:b/>
          <w:bCs/>
          <w:sz w:val="22"/>
          <w:szCs w:val="22"/>
        </w:rPr>
        <w:t>6943</w:t>
      </w:r>
      <w:r w:rsidRPr="004734EB">
        <w:rPr>
          <w:sz w:val="22"/>
          <w:szCs w:val="22"/>
        </w:rPr>
        <w:t>, il numero della locomotiva, e linee curve che rappresentano insieme gli sbuffi di vapore e il groviglio dei sentimenti.</w:t>
      </w:r>
    </w:p>
    <w:p w14:paraId="3D12377B" w14:textId="77777777" w:rsidR="00127296" w:rsidRPr="004734EB" w:rsidRDefault="00127296" w:rsidP="00127296">
      <w:pPr>
        <w:numPr>
          <w:ilvl w:val="0"/>
          <w:numId w:val="4"/>
        </w:numPr>
        <w:rPr>
          <w:sz w:val="22"/>
          <w:szCs w:val="22"/>
        </w:rPr>
      </w:pPr>
      <w:r w:rsidRPr="004734EB">
        <w:rPr>
          <w:sz w:val="22"/>
          <w:szCs w:val="22"/>
        </w:rPr>
        <w:t>In </w:t>
      </w:r>
      <w:r w:rsidRPr="004734EB">
        <w:rPr>
          <w:i/>
          <w:iCs/>
          <w:sz w:val="22"/>
          <w:szCs w:val="22"/>
        </w:rPr>
        <w:t>Quelli che vanno</w:t>
      </w:r>
      <w:r w:rsidRPr="004734EB">
        <w:rPr>
          <w:sz w:val="22"/>
          <w:szCs w:val="22"/>
        </w:rPr>
        <w:t> le persone sui vagoni si allungano in </w:t>
      </w:r>
      <w:r w:rsidRPr="004734EB">
        <w:rPr>
          <w:b/>
          <w:bCs/>
          <w:sz w:val="22"/>
          <w:szCs w:val="22"/>
        </w:rPr>
        <w:t>linee oblique veloci</w:t>
      </w:r>
      <w:r w:rsidRPr="004734EB">
        <w:rPr>
          <w:sz w:val="22"/>
          <w:szCs w:val="22"/>
        </w:rPr>
        <w:t>, che corrono verso destra: il viaggio, la velocità, la fuga, la rapidità con cui chi parte si distacca dalla vita lasciata.</w:t>
      </w:r>
    </w:p>
    <w:p w14:paraId="7EE74BB0" w14:textId="77777777" w:rsidR="00127296" w:rsidRPr="004734EB" w:rsidRDefault="00127296" w:rsidP="00127296">
      <w:pPr>
        <w:numPr>
          <w:ilvl w:val="0"/>
          <w:numId w:val="4"/>
        </w:numPr>
        <w:rPr>
          <w:sz w:val="22"/>
          <w:szCs w:val="22"/>
        </w:rPr>
      </w:pPr>
      <w:r w:rsidRPr="004734EB">
        <w:rPr>
          <w:sz w:val="22"/>
          <w:szCs w:val="22"/>
        </w:rPr>
        <w:t>In </w:t>
      </w:r>
      <w:r w:rsidRPr="004734EB">
        <w:rPr>
          <w:i/>
          <w:iCs/>
          <w:sz w:val="22"/>
          <w:szCs w:val="22"/>
        </w:rPr>
        <w:t>Quelli che restano</w:t>
      </w:r>
      <w:r w:rsidRPr="004734EB">
        <w:rPr>
          <w:sz w:val="22"/>
          <w:szCs w:val="22"/>
        </w:rPr>
        <w:t> le figure scendono lentamente in </w:t>
      </w:r>
      <w:r w:rsidRPr="004734EB">
        <w:rPr>
          <w:b/>
          <w:bCs/>
          <w:sz w:val="22"/>
          <w:szCs w:val="22"/>
        </w:rPr>
        <w:t>linee verticali pesanti</w:t>
      </w:r>
      <w:r w:rsidRPr="004734EB">
        <w:rPr>
          <w:sz w:val="22"/>
          <w:szCs w:val="22"/>
        </w:rPr>
        <w:t>, che pendono come gocce: la malinconia, l'abbandono, il tempo che si dilata in chi sta fermo sul marciapiede.</w:t>
      </w:r>
    </w:p>
    <w:p w14:paraId="78CF82B5" w14:textId="49D237F3" w:rsidR="001B3B5C" w:rsidRPr="004734EB" w:rsidRDefault="00127296" w:rsidP="001B3B5C">
      <w:pPr>
        <w:rPr>
          <w:sz w:val="22"/>
          <w:szCs w:val="22"/>
        </w:rPr>
      </w:pPr>
      <w:r w:rsidRPr="004734EB">
        <w:rPr>
          <w:sz w:val="22"/>
          <w:szCs w:val="22"/>
        </w:rPr>
        <w:t>Si vede chiarissima l'influenza della filosofia di </w:t>
      </w:r>
      <w:r w:rsidRPr="004734EB">
        <w:rPr>
          <w:b/>
          <w:bCs/>
          <w:sz w:val="22"/>
          <w:szCs w:val="22"/>
        </w:rPr>
        <w:t>Bergson</w:t>
      </w:r>
      <w:r w:rsidRPr="004734EB">
        <w:rPr>
          <w:sz w:val="22"/>
          <w:szCs w:val="22"/>
        </w:rPr>
        <w:t>: il quadro non rappresenta un istante, ma la </w:t>
      </w:r>
      <w:r w:rsidRPr="004734EB">
        <w:rPr>
          <w:i/>
          <w:iCs/>
          <w:sz w:val="22"/>
          <w:szCs w:val="22"/>
        </w:rPr>
        <w:t>durata interiore</w:t>
      </w:r>
      <w:r w:rsidRPr="004734EB">
        <w:rPr>
          <w:sz w:val="22"/>
          <w:szCs w:val="22"/>
        </w:rPr>
        <w:t xml:space="preserve"> del sentimento. È, in fondo, l'equivalente pittorico dello stream of </w:t>
      </w:r>
      <w:proofErr w:type="spellStart"/>
      <w:r w:rsidRPr="004734EB">
        <w:rPr>
          <w:sz w:val="22"/>
          <w:szCs w:val="22"/>
        </w:rPr>
        <w:t>consciousness</w:t>
      </w:r>
      <w:proofErr w:type="spellEnd"/>
      <w:r w:rsidRPr="004734EB">
        <w:rPr>
          <w:sz w:val="22"/>
          <w:szCs w:val="22"/>
        </w:rPr>
        <w:t xml:space="preserve"> letterario.</w:t>
      </w:r>
    </w:p>
    <w:p w14:paraId="5CD9FBF9" w14:textId="77777777" w:rsidR="001B3B5C" w:rsidRPr="004734EB" w:rsidRDefault="00127296" w:rsidP="00127296">
      <w:pPr>
        <w:pStyle w:val="Paragrafoelenco"/>
        <w:numPr>
          <w:ilvl w:val="0"/>
          <w:numId w:val="2"/>
        </w:numPr>
        <w:rPr>
          <w:b/>
          <w:bCs/>
          <w:sz w:val="22"/>
          <w:szCs w:val="22"/>
        </w:rPr>
      </w:pPr>
      <w:r w:rsidRPr="004734EB">
        <w:rPr>
          <w:b/>
          <w:bCs/>
          <w:sz w:val="22"/>
          <w:szCs w:val="22"/>
        </w:rPr>
        <w:t xml:space="preserve">Dinamismo di un </w:t>
      </w:r>
      <w:proofErr w:type="spellStart"/>
      <w:r w:rsidRPr="004734EB">
        <w:rPr>
          <w:b/>
          <w:bCs/>
          <w:sz w:val="22"/>
          <w:szCs w:val="22"/>
        </w:rPr>
        <w:t>footballer</w:t>
      </w:r>
      <w:proofErr w:type="spellEnd"/>
      <w:r w:rsidRPr="004734EB">
        <w:rPr>
          <w:b/>
          <w:bCs/>
          <w:sz w:val="22"/>
          <w:szCs w:val="22"/>
        </w:rPr>
        <w:t xml:space="preserve"> (1913)</w:t>
      </w:r>
    </w:p>
    <w:p w14:paraId="4BCF7635" w14:textId="0C3E650A" w:rsidR="00127296" w:rsidRPr="004734EB" w:rsidRDefault="00127296" w:rsidP="001B3B5C">
      <w:pPr>
        <w:pStyle w:val="Paragrafoelenco"/>
        <w:rPr>
          <w:b/>
          <w:bCs/>
          <w:sz w:val="22"/>
          <w:szCs w:val="22"/>
        </w:rPr>
      </w:pPr>
      <w:r w:rsidRPr="004734EB">
        <w:rPr>
          <w:sz w:val="22"/>
          <w:szCs w:val="22"/>
        </w:rPr>
        <w:t>Un calciatore è ritratto nell'attimo esatto del calcio. Il corpo è scomposto in </w:t>
      </w:r>
      <w:r w:rsidRPr="004734EB">
        <w:rPr>
          <w:b/>
          <w:bCs/>
          <w:sz w:val="22"/>
          <w:szCs w:val="22"/>
        </w:rPr>
        <w:t>piani geometrici curvi</w:t>
      </w:r>
      <w:r w:rsidRPr="004734EB">
        <w:rPr>
          <w:sz w:val="22"/>
          <w:szCs w:val="22"/>
        </w:rPr>
        <w:t> che si compenetrano con lo spazio circostante: gambe, busto, testa non hanno più contorni precisi, si sciolgono nell'aria che il movimento sposta. Le </w:t>
      </w:r>
      <w:r w:rsidRPr="004734EB">
        <w:rPr>
          <w:b/>
          <w:bCs/>
          <w:sz w:val="22"/>
          <w:szCs w:val="22"/>
        </w:rPr>
        <w:t>linee-forza</w:t>
      </w:r>
      <w:r w:rsidRPr="004734EB">
        <w:rPr>
          <w:sz w:val="22"/>
          <w:szCs w:val="22"/>
        </w:rPr>
        <w:t> irradiano dal centro della figura come schegge di energia in tutte le direzioni.</w:t>
      </w:r>
      <w:r w:rsidR="001B3B5C" w:rsidRPr="004734EB">
        <w:rPr>
          <w:sz w:val="22"/>
          <w:szCs w:val="22"/>
        </w:rPr>
        <w:t xml:space="preserve"> </w:t>
      </w:r>
      <w:r w:rsidRPr="004734EB">
        <w:rPr>
          <w:sz w:val="22"/>
          <w:szCs w:val="22"/>
        </w:rPr>
        <w:t>È un quadro che si capisce solo tenendo presenti le sue due fonti: il </w:t>
      </w:r>
      <w:r w:rsidRPr="004734EB">
        <w:rPr>
          <w:b/>
          <w:bCs/>
          <w:sz w:val="22"/>
          <w:szCs w:val="22"/>
        </w:rPr>
        <w:t>Cubismo</w:t>
      </w:r>
      <w:r w:rsidRPr="004734EB">
        <w:rPr>
          <w:sz w:val="22"/>
          <w:szCs w:val="22"/>
        </w:rPr>
        <w:t> (la scomposizione in piani) e la </w:t>
      </w:r>
      <w:r w:rsidRPr="004734EB">
        <w:rPr>
          <w:b/>
          <w:bCs/>
          <w:sz w:val="22"/>
          <w:szCs w:val="22"/>
        </w:rPr>
        <w:t>cronofotografia</w:t>
      </w:r>
      <w:r w:rsidRPr="004734EB">
        <w:rPr>
          <w:sz w:val="22"/>
          <w:szCs w:val="22"/>
        </w:rPr>
        <w:t> (il movimento catturato in più istanti successivi). Ma il risultato è completamente futurista, e segna la differenza con Picasso: dove il cubismo isola e ferma l'oggetto per analizzarlo da più punti di vista, il futurismo lo lascia in moto, e mostra non il calciatore ma il </w:t>
      </w:r>
      <w:r w:rsidRPr="004734EB">
        <w:rPr>
          <w:b/>
          <w:bCs/>
          <w:sz w:val="22"/>
          <w:szCs w:val="22"/>
        </w:rPr>
        <w:t>gesto del calciare</w:t>
      </w:r>
      <w:r w:rsidRPr="004734EB">
        <w:rPr>
          <w:sz w:val="22"/>
          <w:szCs w:val="22"/>
        </w:rPr>
        <w:t>. Boccioni dipinge il verbo, non il sostantivo. Lo sport entra qui per la prima volta nella grande pittura come simbolo della modernità: il calciatore è figura della velocità, della forza, della corsa.</w:t>
      </w:r>
    </w:p>
    <w:p w14:paraId="70F6AD10" w14:textId="679C7E91" w:rsidR="00127296" w:rsidRPr="004734EB" w:rsidRDefault="001B3B5C" w:rsidP="00127296">
      <w:pPr>
        <w:rPr>
          <w:b/>
          <w:bCs/>
        </w:rPr>
      </w:pPr>
      <w:r w:rsidRPr="004734EB">
        <w:rPr>
          <w:b/>
          <w:bCs/>
        </w:rPr>
        <w:t>BALLA</w:t>
      </w:r>
    </w:p>
    <w:p w14:paraId="425A2889" w14:textId="77777777" w:rsidR="00127296" w:rsidRPr="004734EB" w:rsidRDefault="00127296" w:rsidP="00127296">
      <w:pPr>
        <w:rPr>
          <w:sz w:val="22"/>
          <w:szCs w:val="22"/>
        </w:rPr>
      </w:pPr>
      <w:r w:rsidRPr="004734EB">
        <w:rPr>
          <w:b/>
          <w:bCs/>
          <w:sz w:val="22"/>
          <w:szCs w:val="22"/>
        </w:rPr>
        <w:t>Giacomo Balla</w:t>
      </w:r>
      <w:r w:rsidRPr="004734EB">
        <w:rPr>
          <w:sz w:val="22"/>
          <w:szCs w:val="22"/>
        </w:rPr>
        <w:t> (Torino 1871 – Roma 1958) è il più anziano dei futuristi: ha già trentotto anni quando aderisce al movimento. Pittore divisionista di formazione, è il </w:t>
      </w:r>
      <w:r w:rsidRPr="004734EB">
        <w:rPr>
          <w:b/>
          <w:bCs/>
          <w:sz w:val="22"/>
          <w:szCs w:val="22"/>
        </w:rPr>
        <w:t>maestro</w:t>
      </w:r>
      <w:r w:rsidRPr="004734EB">
        <w:rPr>
          <w:sz w:val="22"/>
          <w:szCs w:val="22"/>
        </w:rPr>
        <w:t> di Boccioni e Severini quando sono giovani a Roma; saranno poi loro a trascinarlo nel Futurismo. Balla è meno polemico di Marinetti e meno drammatico di Boccioni: la sua ricerca è più giocosa, quasi scientifica, ossessionata dall'idea di </w:t>
      </w:r>
      <w:r w:rsidRPr="004734EB">
        <w:rPr>
          <w:b/>
          <w:bCs/>
          <w:sz w:val="22"/>
          <w:szCs w:val="22"/>
        </w:rPr>
        <w:t>catturare il movimento</w:t>
      </w:r>
      <w:r w:rsidRPr="004734EB">
        <w:rPr>
          <w:sz w:val="22"/>
          <w:szCs w:val="22"/>
        </w:rPr>
        <w:t> in pittura.</w:t>
      </w:r>
    </w:p>
    <w:p w14:paraId="38475029" w14:textId="77777777" w:rsidR="001B3B5C" w:rsidRPr="004734EB" w:rsidRDefault="00127296" w:rsidP="00127296">
      <w:pPr>
        <w:pStyle w:val="Paragrafoelenco"/>
        <w:numPr>
          <w:ilvl w:val="0"/>
          <w:numId w:val="2"/>
        </w:numPr>
        <w:rPr>
          <w:b/>
          <w:bCs/>
          <w:sz w:val="22"/>
          <w:szCs w:val="22"/>
        </w:rPr>
      </w:pPr>
      <w:r w:rsidRPr="004734EB">
        <w:rPr>
          <w:b/>
          <w:bCs/>
          <w:sz w:val="22"/>
          <w:szCs w:val="22"/>
        </w:rPr>
        <w:lastRenderedPageBreak/>
        <w:t>Dinamismo di un cane al guinzaglio (1912)</w:t>
      </w:r>
    </w:p>
    <w:p w14:paraId="545003BD" w14:textId="466CCF84" w:rsidR="00127296" w:rsidRPr="004734EB" w:rsidRDefault="00127296" w:rsidP="001B3B5C">
      <w:pPr>
        <w:pStyle w:val="Paragrafoelenco"/>
        <w:rPr>
          <w:b/>
          <w:bCs/>
          <w:sz w:val="22"/>
          <w:szCs w:val="22"/>
        </w:rPr>
      </w:pPr>
      <w:r w:rsidRPr="004734EB">
        <w:rPr>
          <w:sz w:val="22"/>
          <w:szCs w:val="22"/>
        </w:rPr>
        <w:t>Una signora elegante, vestita di scuro, passeggia con il suo cagnolino </w:t>
      </w:r>
      <w:r w:rsidRPr="004734EB">
        <w:rPr>
          <w:b/>
          <w:bCs/>
          <w:sz w:val="22"/>
          <w:szCs w:val="22"/>
        </w:rPr>
        <w:t>bassotto</w:t>
      </w:r>
      <w:r w:rsidRPr="004734EB">
        <w:rPr>
          <w:sz w:val="22"/>
          <w:szCs w:val="22"/>
        </w:rPr>
        <w:t> al guinzaglio. Si vedono solo le sue caviglie e i piedini calzati in scarpe a punta — testa e busto sono fuori inquadratura. Per rappresentare il movimento, Balla </w:t>
      </w:r>
      <w:r w:rsidRPr="004734EB">
        <w:rPr>
          <w:b/>
          <w:bCs/>
          <w:sz w:val="22"/>
          <w:szCs w:val="22"/>
        </w:rPr>
        <w:t>moltiplica</w:t>
      </w:r>
      <w:r w:rsidRPr="004734EB">
        <w:rPr>
          <w:sz w:val="22"/>
          <w:szCs w:val="22"/>
        </w:rPr>
        <w:t> ogni cosa che si muove: le </w:t>
      </w:r>
      <w:r w:rsidRPr="004734EB">
        <w:rPr>
          <w:b/>
          <w:bCs/>
          <w:sz w:val="22"/>
          <w:szCs w:val="22"/>
        </w:rPr>
        <w:t>zampe del cane</w:t>
      </w:r>
      <w:r w:rsidRPr="004734EB">
        <w:rPr>
          <w:sz w:val="22"/>
          <w:szCs w:val="22"/>
        </w:rPr>
        <w:t> diventano un ventaglio sfocato di una ventina di zampine in successione; la </w:t>
      </w:r>
      <w:r w:rsidRPr="004734EB">
        <w:rPr>
          <w:b/>
          <w:bCs/>
          <w:sz w:val="22"/>
          <w:szCs w:val="22"/>
        </w:rPr>
        <w:t>coda</w:t>
      </w:r>
      <w:r w:rsidRPr="004734EB">
        <w:rPr>
          <w:sz w:val="22"/>
          <w:szCs w:val="22"/>
        </w:rPr>
        <w:t> disegna un arco vibrante che si ripete più volte; il </w:t>
      </w:r>
      <w:r w:rsidRPr="004734EB">
        <w:rPr>
          <w:b/>
          <w:bCs/>
          <w:sz w:val="22"/>
          <w:szCs w:val="22"/>
        </w:rPr>
        <w:t>guinzaglio</w:t>
      </w:r>
      <w:r w:rsidRPr="004734EB">
        <w:rPr>
          <w:sz w:val="22"/>
          <w:szCs w:val="22"/>
        </w:rPr>
        <w:t> oscilla in molteplici posizioni curve sovrapposte; perfino i </w:t>
      </w:r>
      <w:r w:rsidRPr="004734EB">
        <w:rPr>
          <w:b/>
          <w:bCs/>
          <w:sz w:val="22"/>
          <w:szCs w:val="22"/>
        </w:rPr>
        <w:t>piedi della padrona</w:t>
      </w:r>
      <w:r w:rsidRPr="004734EB">
        <w:rPr>
          <w:sz w:val="22"/>
          <w:szCs w:val="22"/>
        </w:rPr>
        <w:t> sono sdoppiati nel passo.</w:t>
      </w:r>
      <w:r w:rsidR="001B3B5C" w:rsidRPr="004734EB">
        <w:rPr>
          <w:sz w:val="22"/>
          <w:szCs w:val="22"/>
        </w:rPr>
        <w:t xml:space="preserve"> </w:t>
      </w:r>
      <w:r w:rsidRPr="004734EB">
        <w:rPr>
          <w:sz w:val="22"/>
          <w:szCs w:val="22"/>
        </w:rPr>
        <w:t>Il risultato è un effetto quasi </w:t>
      </w:r>
      <w:r w:rsidRPr="004734EB">
        <w:rPr>
          <w:b/>
          <w:bCs/>
          <w:sz w:val="22"/>
          <w:szCs w:val="22"/>
        </w:rPr>
        <w:t>fumettistico</w:t>
      </w:r>
      <w:r w:rsidRPr="004734EB">
        <w:rPr>
          <w:sz w:val="22"/>
          <w:szCs w:val="22"/>
        </w:rPr>
        <w:t>, ironico e divertente — molto diverso dalla drammaticità epica di Boccioni. La fonte di ispirazione dichiarata è la </w:t>
      </w:r>
      <w:r w:rsidRPr="004734EB">
        <w:rPr>
          <w:b/>
          <w:bCs/>
          <w:sz w:val="22"/>
          <w:szCs w:val="22"/>
        </w:rPr>
        <w:t>cronofotografia</w:t>
      </w:r>
      <w:r w:rsidRPr="004734EB">
        <w:rPr>
          <w:sz w:val="22"/>
          <w:szCs w:val="22"/>
        </w:rPr>
        <w:t> di Étienne-Jules Marey, che fotografava un soggetto in movimento in più istanti successivi sovrapposti sulla stessa lastra. Balla traduce in pittura quel procedimento. È una delle opere più famose e immediatamente riconoscibili dell'intero Futurismo: piacevole, precisa, scientifica, e proprio per questo perfettamente coerente con l'idea futurista che il dinamismo sia l'essenza della vita moderna.</w:t>
      </w:r>
    </w:p>
    <w:p w14:paraId="4456BD53" w14:textId="0559C951" w:rsidR="002D18DD" w:rsidRPr="004734EB" w:rsidRDefault="002D18DD" w:rsidP="00525344">
      <w:pPr>
        <w:jc w:val="center"/>
        <w:rPr>
          <w:b/>
          <w:bCs/>
          <w:sz w:val="28"/>
          <w:szCs w:val="28"/>
        </w:rPr>
      </w:pPr>
      <w:r w:rsidRPr="004734EB">
        <w:rPr>
          <w:b/>
          <w:bCs/>
          <w:sz w:val="28"/>
          <w:szCs w:val="28"/>
        </w:rPr>
        <w:t>DADAISMO</w:t>
      </w:r>
    </w:p>
    <w:p w14:paraId="4EAA0114" w14:textId="77777777" w:rsidR="002D18DD" w:rsidRPr="004734EB" w:rsidRDefault="002D18DD" w:rsidP="002D18DD">
      <w:pPr>
        <w:rPr>
          <w:sz w:val="22"/>
          <w:szCs w:val="22"/>
        </w:rPr>
      </w:pPr>
      <w:r w:rsidRPr="004734EB">
        <w:rPr>
          <w:sz w:val="22"/>
          <w:szCs w:val="22"/>
        </w:rPr>
        <w:t>Il </w:t>
      </w:r>
      <w:r w:rsidRPr="004734EB">
        <w:rPr>
          <w:b/>
          <w:bCs/>
          <w:sz w:val="22"/>
          <w:szCs w:val="22"/>
        </w:rPr>
        <w:t>Dadaismo</w:t>
      </w:r>
      <w:r w:rsidRPr="004734EB">
        <w:rPr>
          <w:sz w:val="22"/>
          <w:szCs w:val="22"/>
        </w:rPr>
        <w:t> è l'avanguardia più radicale e provocatoria del Novecento. Nasce in piena </w:t>
      </w:r>
      <w:r w:rsidRPr="004734EB">
        <w:rPr>
          <w:b/>
          <w:bCs/>
          <w:sz w:val="22"/>
          <w:szCs w:val="22"/>
        </w:rPr>
        <w:t>Prima guerra mondiale</w:t>
      </w:r>
      <w:r w:rsidRPr="004734EB">
        <w:rPr>
          <w:sz w:val="22"/>
          <w:szCs w:val="22"/>
        </w:rPr>
        <w:t>, nel 1916 a </w:t>
      </w:r>
      <w:r w:rsidRPr="004734EB">
        <w:rPr>
          <w:b/>
          <w:bCs/>
          <w:sz w:val="22"/>
          <w:szCs w:val="22"/>
        </w:rPr>
        <w:t>Zurigo</w:t>
      </w:r>
      <w:r w:rsidRPr="004734EB">
        <w:rPr>
          <w:sz w:val="22"/>
          <w:szCs w:val="22"/>
        </w:rPr>
        <w:t>, in una città neutrale piena di esuli, intellettuali e artisti che fuggono dal massacro europeo. La sede è il </w:t>
      </w:r>
      <w:r w:rsidRPr="004734EB">
        <w:rPr>
          <w:b/>
          <w:bCs/>
          <w:sz w:val="22"/>
          <w:szCs w:val="22"/>
        </w:rPr>
        <w:t>Cabaret Voltaire</w:t>
      </w:r>
      <w:r w:rsidRPr="004734EB">
        <w:rPr>
          <w:sz w:val="22"/>
          <w:szCs w:val="22"/>
        </w:rPr>
        <w:t>, un piccolo locale in cui un gruppo capitanato dal poeta rumeno </w:t>
      </w:r>
      <w:r w:rsidRPr="004734EB">
        <w:rPr>
          <w:b/>
          <w:bCs/>
          <w:sz w:val="22"/>
          <w:szCs w:val="22"/>
        </w:rPr>
        <w:t>Tristan Tzara</w:t>
      </w:r>
      <w:r w:rsidRPr="004734EB">
        <w:rPr>
          <w:sz w:val="22"/>
          <w:szCs w:val="22"/>
        </w:rPr>
        <w:t> organizza serate di poesia, danza, recitazione, urla, suoni casuali. Il nome del movimento, </w:t>
      </w:r>
      <w:r w:rsidRPr="004734EB">
        <w:rPr>
          <w:b/>
          <w:bCs/>
          <w:sz w:val="22"/>
          <w:szCs w:val="22"/>
        </w:rPr>
        <w:t>«Dada»</w:t>
      </w:r>
      <w:r w:rsidRPr="004734EB">
        <w:rPr>
          <w:sz w:val="22"/>
          <w:szCs w:val="22"/>
        </w:rPr>
        <w:t>, viene scelto a caso aprendo un dizionario: in francese significa "cavallo a dondolo", ma soprattutto è una parola infantile, un balbettio. Ed è proprio questo il programma: ridurre l'arte a un balbettio, perché in un mondo che ha prodotto la guerra di trincea ogni discorso "serio" appare ridicolo.</w:t>
      </w:r>
    </w:p>
    <w:p w14:paraId="4EE19FBF" w14:textId="77777777" w:rsidR="002D18DD" w:rsidRPr="004734EB" w:rsidRDefault="002D18DD" w:rsidP="002D18DD">
      <w:pPr>
        <w:rPr>
          <w:sz w:val="22"/>
          <w:szCs w:val="22"/>
        </w:rPr>
      </w:pPr>
      <w:r w:rsidRPr="004734EB">
        <w:rPr>
          <w:sz w:val="22"/>
          <w:szCs w:val="22"/>
        </w:rPr>
        <w:t>La Prima guerra mondiale è il trauma che genera il Dadaismo. Per la prima volta nella storia, le potenze più industrializzate del mondo si massacrano usando proprio i frutti del progresso che fino a un attimo prima erano stati celebrati: ferrovie, fabbriche, chimica, tecnologia. La fede nel </w:t>
      </w:r>
      <w:r w:rsidRPr="004734EB">
        <w:rPr>
          <w:b/>
          <w:bCs/>
          <w:sz w:val="22"/>
          <w:szCs w:val="22"/>
        </w:rPr>
        <w:t>progresso</w:t>
      </w:r>
      <w:r w:rsidRPr="004734EB">
        <w:rPr>
          <w:sz w:val="22"/>
          <w:szCs w:val="22"/>
        </w:rPr>
        <w:t>, nella </w:t>
      </w:r>
      <w:r w:rsidRPr="004734EB">
        <w:rPr>
          <w:b/>
          <w:bCs/>
          <w:sz w:val="22"/>
          <w:szCs w:val="22"/>
        </w:rPr>
        <w:t>ragione</w:t>
      </w:r>
      <w:r w:rsidRPr="004734EB">
        <w:rPr>
          <w:sz w:val="22"/>
          <w:szCs w:val="22"/>
        </w:rPr>
        <w:t>, nella </w:t>
      </w:r>
      <w:r w:rsidRPr="004734EB">
        <w:rPr>
          <w:b/>
          <w:bCs/>
          <w:sz w:val="22"/>
          <w:szCs w:val="22"/>
        </w:rPr>
        <w:t>civiltà</w:t>
      </w:r>
      <w:r w:rsidRPr="004734EB">
        <w:rPr>
          <w:sz w:val="22"/>
          <w:szCs w:val="22"/>
        </w:rPr>
        <w:t> crolla. Anche l'arte sembra complice: i futuristi, ad esempio, avevano glorificato la guerra come «sola igiene del mondo», e ora pagano il conto con i loro morti.</w:t>
      </w:r>
    </w:p>
    <w:p w14:paraId="40BA50C2" w14:textId="77777777" w:rsidR="002D18DD" w:rsidRPr="004734EB" w:rsidRDefault="002D18DD" w:rsidP="002D18DD">
      <w:pPr>
        <w:rPr>
          <w:sz w:val="22"/>
          <w:szCs w:val="22"/>
        </w:rPr>
      </w:pPr>
      <w:r w:rsidRPr="004734EB">
        <w:rPr>
          <w:sz w:val="22"/>
          <w:szCs w:val="22"/>
        </w:rPr>
        <w:t>I dadaisti reagiscono con un'</w:t>
      </w:r>
      <w:r w:rsidRPr="004734EB">
        <w:rPr>
          <w:b/>
          <w:bCs/>
          <w:sz w:val="22"/>
          <w:szCs w:val="22"/>
        </w:rPr>
        <w:t>arte anti-arte</w:t>
      </w:r>
      <w:r w:rsidRPr="004734EB">
        <w:rPr>
          <w:sz w:val="22"/>
          <w:szCs w:val="22"/>
        </w:rPr>
        <w:t>: vogliono distruggere ogni convenzione estetica, ogni pretesa di bellezza, ogni serietà. La loro arma è il </w:t>
      </w:r>
      <w:r w:rsidRPr="004734EB">
        <w:rPr>
          <w:b/>
          <w:bCs/>
          <w:sz w:val="22"/>
          <w:szCs w:val="22"/>
        </w:rPr>
        <w:t>nonsenso</w:t>
      </w:r>
      <w:r w:rsidRPr="004734EB">
        <w:rPr>
          <w:sz w:val="22"/>
          <w:szCs w:val="22"/>
        </w:rPr>
        <w:t>, la </w:t>
      </w:r>
      <w:r w:rsidRPr="004734EB">
        <w:rPr>
          <w:b/>
          <w:bCs/>
          <w:sz w:val="22"/>
          <w:szCs w:val="22"/>
        </w:rPr>
        <w:t>provocazione</w:t>
      </w:r>
      <w:r w:rsidRPr="004734EB">
        <w:rPr>
          <w:sz w:val="22"/>
          <w:szCs w:val="22"/>
        </w:rPr>
        <w:t>, lo </w:t>
      </w:r>
      <w:r w:rsidRPr="004734EB">
        <w:rPr>
          <w:b/>
          <w:bCs/>
          <w:sz w:val="22"/>
          <w:szCs w:val="22"/>
        </w:rPr>
        <w:t>scandalo</w:t>
      </w:r>
      <w:r w:rsidRPr="004734EB">
        <w:rPr>
          <w:sz w:val="22"/>
          <w:szCs w:val="22"/>
        </w:rPr>
        <w:t>, il </w:t>
      </w:r>
      <w:r w:rsidRPr="004734EB">
        <w:rPr>
          <w:b/>
          <w:bCs/>
          <w:sz w:val="22"/>
          <w:szCs w:val="22"/>
        </w:rPr>
        <w:t>caso</w:t>
      </w:r>
      <w:r w:rsidRPr="004734EB">
        <w:rPr>
          <w:sz w:val="22"/>
          <w:szCs w:val="22"/>
        </w:rPr>
        <w:t>. Niente capolavori: oggetti banali, gesti gratuiti, opere fatte per durare un giorno. Il movimento si diffonde rapidamente: dopo Zurigo arriva a Berlino (più politicizzato, anti-borghese), Colonia, Hannover, </w:t>
      </w:r>
      <w:r w:rsidRPr="004734EB">
        <w:rPr>
          <w:b/>
          <w:bCs/>
          <w:sz w:val="22"/>
          <w:szCs w:val="22"/>
        </w:rPr>
        <w:t>Parigi</w:t>
      </w:r>
      <w:r w:rsidRPr="004734EB">
        <w:rPr>
          <w:sz w:val="22"/>
          <w:szCs w:val="22"/>
        </w:rPr>
        <w:t> (con Tzara nel 1919) e </w:t>
      </w:r>
      <w:r w:rsidRPr="004734EB">
        <w:rPr>
          <w:b/>
          <w:bCs/>
          <w:sz w:val="22"/>
          <w:szCs w:val="22"/>
        </w:rPr>
        <w:t>New York</w:t>
      </w:r>
      <w:r w:rsidRPr="004734EB">
        <w:rPr>
          <w:sz w:val="22"/>
          <w:szCs w:val="22"/>
        </w:rPr>
        <w:t> (Duchamp, Man Ray, Picabia). Si esaurisce intorno al 1923, ma le sue idee sopravvivono nel </w:t>
      </w:r>
      <w:r w:rsidRPr="004734EB">
        <w:rPr>
          <w:b/>
          <w:bCs/>
          <w:sz w:val="22"/>
          <w:szCs w:val="22"/>
        </w:rPr>
        <w:t>Surrealismo</w:t>
      </w:r>
      <w:r w:rsidRPr="004734EB">
        <w:rPr>
          <w:sz w:val="22"/>
          <w:szCs w:val="22"/>
        </w:rPr>
        <w:t>, che ne raccoglie l'eredità incanalandola verso il sogno e l'inconscio.</w:t>
      </w:r>
    </w:p>
    <w:p w14:paraId="3F27FE74" w14:textId="77777777" w:rsidR="002D18DD" w:rsidRPr="004734EB" w:rsidRDefault="002D18DD" w:rsidP="002D18DD">
      <w:pPr>
        <w:rPr>
          <w:sz w:val="22"/>
          <w:szCs w:val="22"/>
        </w:rPr>
      </w:pPr>
      <w:r w:rsidRPr="004734EB">
        <w:rPr>
          <w:sz w:val="22"/>
          <w:szCs w:val="22"/>
        </w:rPr>
        <w:t>Il Dadaismo non ha uno stile: ne ha tanti, perché il punto è proprio rifiutare ogni stile. Però alcune invenzioni dadaiste sono diventate fondamentali per tutta l'arte del Novecento:</w:t>
      </w:r>
    </w:p>
    <w:p w14:paraId="7C59904A" w14:textId="77777777" w:rsidR="002D18DD" w:rsidRPr="004734EB" w:rsidRDefault="002D18DD" w:rsidP="002D18DD">
      <w:pPr>
        <w:numPr>
          <w:ilvl w:val="0"/>
          <w:numId w:val="5"/>
        </w:numPr>
        <w:rPr>
          <w:sz w:val="22"/>
          <w:szCs w:val="22"/>
        </w:rPr>
      </w:pPr>
      <w:r w:rsidRPr="004734EB">
        <w:rPr>
          <w:b/>
          <w:bCs/>
          <w:sz w:val="22"/>
          <w:szCs w:val="22"/>
        </w:rPr>
        <w:t>Ready-made</w:t>
      </w:r>
      <w:r w:rsidRPr="004734EB">
        <w:rPr>
          <w:sz w:val="22"/>
          <w:szCs w:val="22"/>
        </w:rPr>
        <w:t>: un oggetto comune di uso quotidiano viene scelto dall'artista, esposto come opera d'arte e firmato. Lo inventa </w:t>
      </w:r>
      <w:r w:rsidRPr="004734EB">
        <w:rPr>
          <w:b/>
          <w:bCs/>
          <w:sz w:val="22"/>
          <w:szCs w:val="22"/>
        </w:rPr>
        <w:t>Duchamp</w:t>
      </w:r>
      <w:r w:rsidRPr="004734EB">
        <w:rPr>
          <w:sz w:val="22"/>
          <w:szCs w:val="22"/>
        </w:rPr>
        <w:t>. La domanda implicita è: cosa rende qualcosa un'opera d'arte? La forma? La firma? La decisione dell'artista? L'istituzione che la espone?</w:t>
      </w:r>
    </w:p>
    <w:p w14:paraId="13015328" w14:textId="77777777" w:rsidR="002D18DD" w:rsidRPr="004734EB" w:rsidRDefault="002D18DD" w:rsidP="002D18DD">
      <w:pPr>
        <w:numPr>
          <w:ilvl w:val="0"/>
          <w:numId w:val="5"/>
        </w:numPr>
        <w:rPr>
          <w:sz w:val="22"/>
          <w:szCs w:val="22"/>
        </w:rPr>
      </w:pPr>
      <w:r w:rsidRPr="004734EB">
        <w:rPr>
          <w:b/>
          <w:bCs/>
          <w:sz w:val="22"/>
          <w:szCs w:val="22"/>
        </w:rPr>
        <w:lastRenderedPageBreak/>
        <w:t>Collage</w:t>
      </w:r>
      <w:r w:rsidRPr="004734EB">
        <w:rPr>
          <w:sz w:val="22"/>
          <w:szCs w:val="22"/>
        </w:rPr>
        <w:t> e </w:t>
      </w:r>
      <w:r w:rsidRPr="004734EB">
        <w:rPr>
          <w:b/>
          <w:bCs/>
          <w:sz w:val="22"/>
          <w:szCs w:val="22"/>
        </w:rPr>
        <w:t>fotomontaggio</w:t>
      </w:r>
      <w:r w:rsidRPr="004734EB">
        <w:rPr>
          <w:sz w:val="22"/>
          <w:szCs w:val="22"/>
        </w:rPr>
        <w:t>: ritagli di giornale, manifesti, fotografie incollati insieme per creare immagini assurde o satiriche. Tecnica usata soprattutto dai dada berlinesi (Hannah Höch, John Heartfield).</w:t>
      </w:r>
    </w:p>
    <w:p w14:paraId="34DFEB24" w14:textId="77777777" w:rsidR="002D18DD" w:rsidRPr="004734EB" w:rsidRDefault="002D18DD" w:rsidP="002D18DD">
      <w:pPr>
        <w:numPr>
          <w:ilvl w:val="0"/>
          <w:numId w:val="5"/>
        </w:numPr>
        <w:rPr>
          <w:sz w:val="22"/>
          <w:szCs w:val="22"/>
        </w:rPr>
      </w:pPr>
      <w:r w:rsidRPr="004734EB">
        <w:rPr>
          <w:b/>
          <w:bCs/>
          <w:sz w:val="22"/>
          <w:szCs w:val="22"/>
        </w:rPr>
        <w:t>Caso e automatismo</w:t>
      </w:r>
      <w:r w:rsidRPr="004734EB">
        <w:rPr>
          <w:sz w:val="22"/>
          <w:szCs w:val="22"/>
        </w:rPr>
        <w:t>: comporre poesie ritagliando parole da un giornale e pescandole a sorte, far cadere fogli di carta strappati e fissarli dove si fermano (Hans Arp).</w:t>
      </w:r>
    </w:p>
    <w:p w14:paraId="1C059A7E" w14:textId="35CCF904" w:rsidR="002D18DD" w:rsidRPr="004734EB" w:rsidRDefault="002D18DD" w:rsidP="002D18DD">
      <w:pPr>
        <w:numPr>
          <w:ilvl w:val="0"/>
          <w:numId w:val="5"/>
        </w:numPr>
        <w:rPr>
          <w:sz w:val="22"/>
          <w:szCs w:val="22"/>
        </w:rPr>
      </w:pPr>
      <w:r w:rsidRPr="004734EB">
        <w:rPr>
          <w:b/>
          <w:bCs/>
          <w:sz w:val="22"/>
          <w:szCs w:val="22"/>
        </w:rPr>
        <w:t>Provocazione e scandalo</w:t>
      </w:r>
      <w:r w:rsidRPr="004734EB">
        <w:rPr>
          <w:sz w:val="22"/>
          <w:szCs w:val="22"/>
        </w:rPr>
        <w:t>: serate teatrali in cui si urla, si insulta il pubblico, si recitano poesie in lingue inventate.</w:t>
      </w:r>
    </w:p>
    <w:p w14:paraId="4DDA82FC" w14:textId="0AC980E5" w:rsidR="002D18DD" w:rsidRPr="004734EB" w:rsidRDefault="002D18DD" w:rsidP="002D18DD">
      <w:pPr>
        <w:rPr>
          <w:b/>
          <w:bCs/>
        </w:rPr>
      </w:pPr>
      <w:r w:rsidRPr="004734EB">
        <w:rPr>
          <w:b/>
          <w:bCs/>
        </w:rPr>
        <w:t>MARCEL DUCHAMP</w:t>
      </w:r>
    </w:p>
    <w:p w14:paraId="52DFD9B5" w14:textId="77777777" w:rsidR="002D18DD" w:rsidRPr="004734EB" w:rsidRDefault="002D18DD" w:rsidP="002D18DD">
      <w:pPr>
        <w:rPr>
          <w:sz w:val="22"/>
          <w:szCs w:val="22"/>
        </w:rPr>
      </w:pPr>
      <w:r w:rsidRPr="004734EB">
        <w:rPr>
          <w:b/>
          <w:bCs/>
          <w:sz w:val="22"/>
          <w:szCs w:val="22"/>
        </w:rPr>
        <w:t>Marcel Duchamp</w:t>
      </w:r>
      <w:r w:rsidRPr="004734EB">
        <w:rPr>
          <w:sz w:val="22"/>
          <w:szCs w:val="22"/>
        </w:rPr>
        <w:t> (</w:t>
      </w:r>
      <w:proofErr w:type="spellStart"/>
      <w:r w:rsidRPr="004734EB">
        <w:rPr>
          <w:sz w:val="22"/>
          <w:szCs w:val="22"/>
        </w:rPr>
        <w:t>Blainville-Crevon</w:t>
      </w:r>
      <w:proofErr w:type="spellEnd"/>
      <w:r w:rsidRPr="004734EB">
        <w:rPr>
          <w:sz w:val="22"/>
          <w:szCs w:val="22"/>
        </w:rPr>
        <w:t xml:space="preserve"> 1887 – Neuilly-sur-Seine 1968) è il dadaista più influente di tutti. Inizia come pittore vicino al Cubismo e al Futurismo (suo è il famoso </w:t>
      </w:r>
      <w:r w:rsidRPr="004734EB">
        <w:rPr>
          <w:i/>
          <w:iCs/>
          <w:sz w:val="22"/>
          <w:szCs w:val="22"/>
        </w:rPr>
        <w:t>Nudo che scende le scale</w:t>
      </w:r>
      <w:r w:rsidRPr="004734EB">
        <w:rPr>
          <w:sz w:val="22"/>
          <w:szCs w:val="22"/>
        </w:rPr>
        <w:t> del 1912), ma a un certo punto smette di dipingere e inizia a scegliere oggetti già esistenti come opere d'arte: nasce così il </w:t>
      </w:r>
      <w:r w:rsidRPr="004734EB">
        <w:rPr>
          <w:b/>
          <w:bCs/>
          <w:sz w:val="22"/>
          <w:szCs w:val="22"/>
        </w:rPr>
        <w:t>ready-made</w:t>
      </w:r>
      <w:r w:rsidRPr="004734EB">
        <w:rPr>
          <w:sz w:val="22"/>
          <w:szCs w:val="22"/>
        </w:rPr>
        <w:t>. È l'invenzione più importante del Novecento dopo il cubismo, e cambia per sempre la definizione stessa di "arte".</w:t>
      </w:r>
    </w:p>
    <w:p w14:paraId="028BC233" w14:textId="77777777" w:rsidR="002D18DD" w:rsidRPr="004734EB" w:rsidRDefault="002D18DD" w:rsidP="002D18DD">
      <w:pPr>
        <w:pStyle w:val="Paragrafoelenco"/>
        <w:numPr>
          <w:ilvl w:val="0"/>
          <w:numId w:val="2"/>
        </w:numPr>
        <w:rPr>
          <w:b/>
          <w:bCs/>
          <w:sz w:val="22"/>
          <w:szCs w:val="22"/>
        </w:rPr>
      </w:pPr>
      <w:r w:rsidRPr="004734EB">
        <w:rPr>
          <w:b/>
          <w:bCs/>
          <w:sz w:val="22"/>
          <w:szCs w:val="22"/>
        </w:rPr>
        <w:t>Ruota di bicicletta (1913)</w:t>
      </w:r>
    </w:p>
    <w:p w14:paraId="3253439C" w14:textId="77777777" w:rsidR="002D18DD" w:rsidRPr="004734EB" w:rsidRDefault="002D18DD" w:rsidP="002D18DD">
      <w:pPr>
        <w:pStyle w:val="Paragrafoelenco"/>
        <w:rPr>
          <w:sz w:val="22"/>
          <w:szCs w:val="22"/>
        </w:rPr>
      </w:pPr>
      <w:r w:rsidRPr="004734EB">
        <w:rPr>
          <w:sz w:val="22"/>
          <w:szCs w:val="22"/>
        </w:rPr>
        <w:t>Una </w:t>
      </w:r>
      <w:r w:rsidRPr="004734EB">
        <w:rPr>
          <w:b/>
          <w:bCs/>
          <w:sz w:val="22"/>
          <w:szCs w:val="22"/>
        </w:rPr>
        <w:t>ruota di bicicletta</w:t>
      </w:r>
      <w:r w:rsidRPr="004734EB">
        <w:rPr>
          <w:sz w:val="22"/>
          <w:szCs w:val="22"/>
        </w:rPr>
        <w:t> montata, con la forcella ancora attaccata, su uno </w:t>
      </w:r>
      <w:r w:rsidRPr="004734EB">
        <w:rPr>
          <w:b/>
          <w:bCs/>
          <w:sz w:val="22"/>
          <w:szCs w:val="22"/>
        </w:rPr>
        <w:t>sgabello da cucina</w:t>
      </w:r>
      <w:r w:rsidRPr="004734EB">
        <w:rPr>
          <w:sz w:val="22"/>
          <w:szCs w:val="22"/>
        </w:rPr>
        <w:t> capovolto. Niente di più. Duchamp la realizza per il proprio piacere personale: gli piace vederla girare, ipnotica come un fuoco di camino. Solo più tardi capisce di aver inventato qualcosa di rivoluzionario.</w:t>
      </w:r>
    </w:p>
    <w:p w14:paraId="65A87ED1" w14:textId="64EEA595" w:rsidR="002D18DD" w:rsidRPr="004734EB" w:rsidRDefault="002D18DD" w:rsidP="002D18DD">
      <w:pPr>
        <w:pStyle w:val="Paragrafoelenco"/>
        <w:rPr>
          <w:b/>
          <w:bCs/>
          <w:sz w:val="22"/>
          <w:szCs w:val="22"/>
        </w:rPr>
      </w:pPr>
      <w:r w:rsidRPr="004734EB">
        <w:rPr>
          <w:sz w:val="22"/>
          <w:szCs w:val="22"/>
        </w:rPr>
        <w:t>È il </w:t>
      </w:r>
      <w:r w:rsidRPr="004734EB">
        <w:rPr>
          <w:b/>
          <w:bCs/>
          <w:sz w:val="22"/>
          <w:szCs w:val="22"/>
        </w:rPr>
        <w:t>primo ready-made</w:t>
      </w:r>
      <w:r w:rsidRPr="004734EB">
        <w:rPr>
          <w:sz w:val="22"/>
          <w:szCs w:val="22"/>
        </w:rPr>
        <w:t> della storia: un oggetto ordinario, prodotto industrialmente, scelto dall'artista e dichiarato opera d'arte. La domanda è: cosa è "arte" qui? Non l'esecuzione (Duchamp non ha fabbricato né la ruota né lo sgabello), non la bellezza (gli oggetti sono banali), non la rappresentazione (non rappresenta nulla). L'arte è la </w:t>
      </w:r>
      <w:r w:rsidRPr="004734EB">
        <w:rPr>
          <w:b/>
          <w:bCs/>
          <w:sz w:val="22"/>
          <w:szCs w:val="22"/>
        </w:rPr>
        <w:t>decisione</w:t>
      </w:r>
      <w:r w:rsidRPr="004734EB">
        <w:rPr>
          <w:sz w:val="22"/>
          <w:szCs w:val="22"/>
        </w:rPr>
        <w:t> stessa di Duchamp, il suo gesto di scegliere e mostrare. È un'opera che apre la strada a tutta l'arte concettuale del Novecento: da qui in poi un quadro o una scultura potranno non essere più </w:t>
      </w:r>
      <w:r w:rsidRPr="004734EB">
        <w:rPr>
          <w:i/>
          <w:iCs/>
          <w:sz w:val="22"/>
          <w:szCs w:val="22"/>
        </w:rPr>
        <w:t>fatti</w:t>
      </w:r>
      <w:r w:rsidRPr="004734EB">
        <w:rPr>
          <w:sz w:val="22"/>
          <w:szCs w:val="22"/>
        </w:rPr>
        <w:t>, ma </w:t>
      </w:r>
      <w:r w:rsidRPr="004734EB">
        <w:rPr>
          <w:i/>
          <w:iCs/>
          <w:sz w:val="22"/>
          <w:szCs w:val="22"/>
        </w:rPr>
        <w:t>scelti</w:t>
      </w:r>
      <w:r w:rsidRPr="004734EB">
        <w:rPr>
          <w:sz w:val="22"/>
          <w:szCs w:val="22"/>
        </w:rPr>
        <w:t>. L'originale del 1913 è andato perduto; quelle che si vedono nei musei sono repliche autorizzate dallo stesso Duchamp.</w:t>
      </w:r>
    </w:p>
    <w:p w14:paraId="6D676989" w14:textId="77777777" w:rsidR="002D18DD" w:rsidRPr="004734EB" w:rsidRDefault="002D18DD" w:rsidP="002D18DD">
      <w:pPr>
        <w:pStyle w:val="Paragrafoelenco"/>
        <w:rPr>
          <w:b/>
          <w:bCs/>
          <w:sz w:val="22"/>
          <w:szCs w:val="22"/>
        </w:rPr>
      </w:pPr>
    </w:p>
    <w:p w14:paraId="380F3F15" w14:textId="77777777" w:rsidR="002D18DD" w:rsidRPr="004734EB" w:rsidRDefault="002D18DD" w:rsidP="002D18DD">
      <w:pPr>
        <w:pStyle w:val="Paragrafoelenco"/>
        <w:numPr>
          <w:ilvl w:val="0"/>
          <w:numId w:val="2"/>
        </w:numPr>
        <w:rPr>
          <w:b/>
          <w:bCs/>
          <w:sz w:val="22"/>
          <w:szCs w:val="22"/>
        </w:rPr>
      </w:pPr>
      <w:r w:rsidRPr="004734EB">
        <w:rPr>
          <w:b/>
          <w:bCs/>
          <w:sz w:val="22"/>
          <w:szCs w:val="22"/>
        </w:rPr>
        <w:t>Fontana (1917)</w:t>
      </w:r>
    </w:p>
    <w:p w14:paraId="55DEA723" w14:textId="77777777" w:rsidR="002D18DD" w:rsidRPr="004734EB" w:rsidRDefault="002D18DD" w:rsidP="002D18DD">
      <w:pPr>
        <w:pStyle w:val="Paragrafoelenco"/>
        <w:rPr>
          <w:sz w:val="22"/>
          <w:szCs w:val="22"/>
        </w:rPr>
      </w:pPr>
      <w:r w:rsidRPr="004734EB">
        <w:rPr>
          <w:sz w:val="22"/>
          <w:szCs w:val="22"/>
        </w:rPr>
        <w:t>È l'opera più scandalosa e celebre del Dadaismo. Duchamp compra in un negozio di sanitari a New York un </w:t>
      </w:r>
      <w:r w:rsidRPr="004734EB">
        <w:rPr>
          <w:b/>
          <w:bCs/>
          <w:sz w:val="22"/>
          <w:szCs w:val="22"/>
        </w:rPr>
        <w:t>orinatoio</w:t>
      </w:r>
      <w:r w:rsidRPr="004734EB">
        <w:rPr>
          <w:sz w:val="22"/>
          <w:szCs w:val="22"/>
        </w:rPr>
        <w:t> in porcellana, lo capovolge, lo firma con uno pseudonimo — </w:t>
      </w:r>
      <w:r w:rsidRPr="004734EB">
        <w:rPr>
          <w:i/>
          <w:iCs/>
          <w:sz w:val="22"/>
          <w:szCs w:val="22"/>
        </w:rPr>
        <w:t>R. Mutt</w:t>
      </w:r>
      <w:r w:rsidRPr="004734EB">
        <w:rPr>
          <w:sz w:val="22"/>
          <w:szCs w:val="22"/>
        </w:rPr>
        <w:t> — e lo invia all'esposizione della Society of Independent Artists, di cui è egli stesso membro del comitato organizzatore. La giuria, sconcertata, lo </w:t>
      </w:r>
      <w:r w:rsidRPr="004734EB">
        <w:rPr>
          <w:b/>
          <w:bCs/>
          <w:sz w:val="22"/>
          <w:szCs w:val="22"/>
        </w:rPr>
        <w:t>rifiuta</w:t>
      </w:r>
      <w:r w:rsidRPr="004734EB">
        <w:rPr>
          <w:sz w:val="22"/>
          <w:szCs w:val="22"/>
        </w:rPr>
        <w:t>: per la prima volta nella storia un comitato espositivo si trova davanti la domanda "ma è arte questo?" e risponde di no. Duchamp si dimette per protesta, e l'opera diventa il manifesto del Dadaismo.</w:t>
      </w:r>
    </w:p>
    <w:p w14:paraId="54A1C5B3" w14:textId="15D98C0E" w:rsidR="002D18DD" w:rsidRPr="004734EB" w:rsidRDefault="002D18DD" w:rsidP="002D18DD">
      <w:pPr>
        <w:pStyle w:val="Paragrafoelenco"/>
        <w:rPr>
          <w:b/>
          <w:bCs/>
          <w:sz w:val="22"/>
          <w:szCs w:val="22"/>
        </w:rPr>
      </w:pPr>
      <w:r w:rsidRPr="004734EB">
        <w:rPr>
          <w:sz w:val="22"/>
          <w:szCs w:val="22"/>
        </w:rPr>
        <w:t>Tutto in </w:t>
      </w:r>
      <w:r w:rsidRPr="004734EB">
        <w:rPr>
          <w:i/>
          <w:iCs/>
          <w:sz w:val="22"/>
          <w:szCs w:val="22"/>
        </w:rPr>
        <w:t>Fontana</w:t>
      </w:r>
      <w:r w:rsidRPr="004734EB">
        <w:rPr>
          <w:sz w:val="22"/>
          <w:szCs w:val="22"/>
        </w:rPr>
        <w:t> è una provocazione: il </w:t>
      </w:r>
      <w:r w:rsidRPr="004734EB">
        <w:rPr>
          <w:b/>
          <w:bCs/>
          <w:sz w:val="22"/>
          <w:szCs w:val="22"/>
        </w:rPr>
        <w:t>soggetto</w:t>
      </w:r>
      <w:r w:rsidRPr="004734EB">
        <w:rPr>
          <w:sz w:val="22"/>
          <w:szCs w:val="22"/>
        </w:rPr>
        <w:t> (un oggetto sanitario, legato a funzioni fisiologiche), il </w:t>
      </w:r>
      <w:r w:rsidRPr="004734EB">
        <w:rPr>
          <w:b/>
          <w:bCs/>
          <w:sz w:val="22"/>
          <w:szCs w:val="22"/>
        </w:rPr>
        <w:t>titolo ironico</w:t>
      </w:r>
      <w:r w:rsidRPr="004734EB">
        <w:rPr>
          <w:sz w:val="22"/>
          <w:szCs w:val="22"/>
        </w:rPr>
        <w:t> (l'orinatoio diventa "fontana"), la </w:t>
      </w:r>
      <w:r w:rsidRPr="004734EB">
        <w:rPr>
          <w:b/>
          <w:bCs/>
          <w:sz w:val="22"/>
          <w:szCs w:val="22"/>
        </w:rPr>
        <w:t>firma falsa</w:t>
      </w:r>
      <w:r w:rsidRPr="004734EB">
        <w:rPr>
          <w:sz w:val="22"/>
          <w:szCs w:val="22"/>
        </w:rPr>
        <w:t>, il fatto che non sia frutto della mano dell'artista. Ma la provocazione apre una domanda che definirà tutta l'arte contemporanea: </w:t>
      </w:r>
      <w:r w:rsidRPr="004734EB">
        <w:rPr>
          <w:b/>
          <w:bCs/>
          <w:sz w:val="22"/>
          <w:szCs w:val="22"/>
        </w:rPr>
        <w:t>se Duchamp dice che è arte, è arte?</w:t>
      </w:r>
      <w:r w:rsidRPr="004734EB">
        <w:rPr>
          <w:sz w:val="22"/>
          <w:szCs w:val="22"/>
        </w:rPr>
        <w:t> Il valore non sta più nell'esecuzione, ma nello </w:t>
      </w:r>
      <w:r w:rsidRPr="004734EB">
        <w:rPr>
          <w:b/>
          <w:bCs/>
          <w:sz w:val="22"/>
          <w:szCs w:val="22"/>
        </w:rPr>
        <w:t>sguardo</w:t>
      </w:r>
      <w:r w:rsidRPr="004734EB">
        <w:rPr>
          <w:sz w:val="22"/>
          <w:szCs w:val="22"/>
        </w:rPr>
        <w:t> che decide. L'opera originale è andata perduta dopo l'esposizione del 1917; le versioni che si trovano nei musei oggi sono repliche autorizzate da Duchamp negli anni Sessanta.</w:t>
      </w:r>
    </w:p>
    <w:p w14:paraId="5C676740" w14:textId="77777777" w:rsidR="004734EB" w:rsidRDefault="004734EB" w:rsidP="002D18DD">
      <w:pPr>
        <w:rPr>
          <w:b/>
          <w:bCs/>
        </w:rPr>
      </w:pPr>
    </w:p>
    <w:p w14:paraId="5D2A5624" w14:textId="1F74BC45" w:rsidR="002D18DD" w:rsidRPr="004734EB" w:rsidRDefault="002D18DD" w:rsidP="002D18DD">
      <w:pPr>
        <w:rPr>
          <w:b/>
          <w:bCs/>
        </w:rPr>
      </w:pPr>
      <w:r w:rsidRPr="004734EB">
        <w:rPr>
          <w:b/>
          <w:bCs/>
        </w:rPr>
        <w:lastRenderedPageBreak/>
        <w:t>MAN RAY</w:t>
      </w:r>
    </w:p>
    <w:p w14:paraId="3C37956B" w14:textId="77777777" w:rsidR="002D18DD" w:rsidRPr="004734EB" w:rsidRDefault="002D18DD" w:rsidP="002D18DD">
      <w:pPr>
        <w:rPr>
          <w:sz w:val="22"/>
          <w:szCs w:val="22"/>
        </w:rPr>
      </w:pPr>
      <w:r w:rsidRPr="004734EB">
        <w:rPr>
          <w:b/>
          <w:bCs/>
          <w:sz w:val="22"/>
          <w:szCs w:val="22"/>
        </w:rPr>
        <w:t>Man Ray</w:t>
      </w:r>
      <w:r w:rsidRPr="004734EB">
        <w:rPr>
          <w:sz w:val="22"/>
          <w:szCs w:val="22"/>
        </w:rPr>
        <w:t> (Filadelfia 1890 – Parigi 1976), americano, vero nome Emmanuel Radnitzky, è amico di Duchamp e suo compagno nel Dada newyorkese. Si trasferisce a Parigi nel 1921, dove diventa il fotografo ufficiale dell'avanguardia (ritrae Joyce, Hemingway, Dalì, Stravinsky, tutti i Surrealisti). La sua ricerca attraversa Dada e Surrealismo: inventa il </w:t>
      </w:r>
      <w:proofErr w:type="spellStart"/>
      <w:r w:rsidRPr="004734EB">
        <w:rPr>
          <w:b/>
          <w:bCs/>
          <w:sz w:val="22"/>
          <w:szCs w:val="22"/>
        </w:rPr>
        <w:t>rayogramma</w:t>
      </w:r>
      <w:proofErr w:type="spellEnd"/>
      <w:r w:rsidRPr="004734EB">
        <w:rPr>
          <w:sz w:val="22"/>
          <w:szCs w:val="22"/>
        </w:rPr>
        <w:t> (immagini ottenute appoggiando oggetti direttamente su carta fotografica esposta alla luce, senza macchina fotografica) e una particolare tecnica di fotomontaggio ironica.</w:t>
      </w:r>
    </w:p>
    <w:p w14:paraId="230B5DF5" w14:textId="77777777" w:rsidR="002D18DD" w:rsidRPr="004734EB" w:rsidRDefault="002D18DD" w:rsidP="002D18DD">
      <w:pPr>
        <w:pStyle w:val="Paragrafoelenco"/>
        <w:numPr>
          <w:ilvl w:val="0"/>
          <w:numId w:val="2"/>
        </w:numPr>
        <w:rPr>
          <w:b/>
          <w:bCs/>
          <w:sz w:val="22"/>
          <w:szCs w:val="22"/>
        </w:rPr>
      </w:pPr>
      <w:r w:rsidRPr="004734EB">
        <w:rPr>
          <w:b/>
          <w:bCs/>
          <w:sz w:val="22"/>
          <w:szCs w:val="22"/>
        </w:rPr>
        <w:t xml:space="preserve">Le </w:t>
      </w:r>
      <w:proofErr w:type="spellStart"/>
      <w:r w:rsidRPr="004734EB">
        <w:rPr>
          <w:b/>
          <w:bCs/>
          <w:sz w:val="22"/>
          <w:szCs w:val="22"/>
        </w:rPr>
        <w:t>Violon</w:t>
      </w:r>
      <w:proofErr w:type="spellEnd"/>
      <w:r w:rsidRPr="004734EB">
        <w:rPr>
          <w:b/>
          <w:bCs/>
          <w:sz w:val="22"/>
          <w:szCs w:val="22"/>
        </w:rPr>
        <w:t xml:space="preserve"> d'Ingres (1924)</w:t>
      </w:r>
    </w:p>
    <w:p w14:paraId="2DC8DF0F" w14:textId="77777777" w:rsidR="002D18DD" w:rsidRPr="004734EB" w:rsidRDefault="002D18DD" w:rsidP="002D18DD">
      <w:pPr>
        <w:pStyle w:val="Paragrafoelenco"/>
        <w:rPr>
          <w:sz w:val="22"/>
          <w:szCs w:val="22"/>
        </w:rPr>
      </w:pPr>
      <w:r w:rsidRPr="004734EB">
        <w:rPr>
          <w:sz w:val="22"/>
          <w:szCs w:val="22"/>
        </w:rPr>
        <w:t>Una fotografia in bianco e nero di una donna nuda di schiena, </w:t>
      </w:r>
      <w:r w:rsidRPr="004734EB">
        <w:rPr>
          <w:b/>
          <w:bCs/>
          <w:sz w:val="22"/>
          <w:szCs w:val="22"/>
        </w:rPr>
        <w:t>Kiki de Montparnasse</w:t>
      </w:r>
      <w:r w:rsidRPr="004734EB">
        <w:rPr>
          <w:sz w:val="22"/>
          <w:szCs w:val="22"/>
        </w:rPr>
        <w:t>, modella e musa parigina, con il capo coperto da un turbante in stile orientale. Sul dorso, Man Ray ha </w:t>
      </w:r>
      <w:r w:rsidRPr="004734EB">
        <w:rPr>
          <w:b/>
          <w:bCs/>
          <w:sz w:val="22"/>
          <w:szCs w:val="22"/>
        </w:rPr>
        <w:t>dipinto due "effe"</w:t>
      </w:r>
      <w:r w:rsidRPr="004734EB">
        <w:rPr>
          <w:sz w:val="22"/>
          <w:szCs w:val="22"/>
        </w:rPr>
        <w:t>, le aperture a forma di "f" delle casse armoniche dei violini. Il corpo della donna diventa così, visivamente, </w:t>
      </w:r>
      <w:r w:rsidRPr="004734EB">
        <w:rPr>
          <w:b/>
          <w:bCs/>
          <w:sz w:val="22"/>
          <w:szCs w:val="22"/>
        </w:rPr>
        <w:t>uno strumento musicale</w:t>
      </w:r>
      <w:r w:rsidRPr="004734EB">
        <w:rPr>
          <w:sz w:val="22"/>
          <w:szCs w:val="22"/>
        </w:rPr>
        <w:t>.</w:t>
      </w:r>
    </w:p>
    <w:p w14:paraId="64945244" w14:textId="1379DA49" w:rsidR="00525344" w:rsidRPr="004734EB" w:rsidRDefault="002D18DD" w:rsidP="00525344">
      <w:pPr>
        <w:pStyle w:val="Paragrafoelenco"/>
        <w:rPr>
          <w:sz w:val="22"/>
          <w:szCs w:val="22"/>
        </w:rPr>
      </w:pPr>
      <w:r w:rsidRPr="004734EB">
        <w:rPr>
          <w:sz w:val="22"/>
          <w:szCs w:val="22"/>
        </w:rPr>
        <w:t>Il titolo è un gioco di parole francese: </w:t>
      </w:r>
      <w:r w:rsidRPr="004734EB">
        <w:rPr>
          <w:i/>
          <w:iCs/>
          <w:sz w:val="22"/>
          <w:szCs w:val="22"/>
        </w:rPr>
        <w:t xml:space="preserve">«le </w:t>
      </w:r>
      <w:proofErr w:type="spellStart"/>
      <w:r w:rsidRPr="004734EB">
        <w:rPr>
          <w:i/>
          <w:iCs/>
          <w:sz w:val="22"/>
          <w:szCs w:val="22"/>
        </w:rPr>
        <w:t>violon</w:t>
      </w:r>
      <w:proofErr w:type="spellEnd"/>
      <w:r w:rsidRPr="004734EB">
        <w:rPr>
          <w:i/>
          <w:iCs/>
          <w:sz w:val="22"/>
          <w:szCs w:val="22"/>
        </w:rPr>
        <w:t xml:space="preserve"> d'Ingres»</w:t>
      </w:r>
      <w:r w:rsidRPr="004734EB">
        <w:rPr>
          <w:sz w:val="22"/>
          <w:szCs w:val="22"/>
        </w:rPr>
        <w:t> è un'</w:t>
      </w:r>
      <w:r w:rsidRPr="004734EB">
        <w:rPr>
          <w:b/>
          <w:bCs/>
          <w:sz w:val="22"/>
          <w:szCs w:val="22"/>
        </w:rPr>
        <w:t>espressione idiomatica</w:t>
      </w:r>
      <w:r w:rsidRPr="004734EB">
        <w:rPr>
          <w:sz w:val="22"/>
          <w:szCs w:val="22"/>
        </w:rPr>
        <w:t> che significa "il passatempo, l'hobby" — perché il pittore neoclassico Ingres, oltre a dipingere, suonava il violino come hobby. Insieme, l'immagine e il titolo costruiscono una rete di rimandi: a </w:t>
      </w:r>
      <w:r w:rsidRPr="004734EB">
        <w:rPr>
          <w:b/>
          <w:bCs/>
          <w:sz w:val="22"/>
          <w:szCs w:val="22"/>
        </w:rPr>
        <w:t>Ingres</w:t>
      </w:r>
      <w:r w:rsidRPr="004734EB">
        <w:rPr>
          <w:sz w:val="22"/>
          <w:szCs w:val="22"/>
        </w:rPr>
        <w:t> stesso (i nudi femminili classici dell'Ottocento, di cui Man Ray imita la posa di </w:t>
      </w:r>
      <w:r w:rsidRPr="004734EB">
        <w:rPr>
          <w:i/>
          <w:iCs/>
          <w:sz w:val="22"/>
          <w:szCs w:val="22"/>
        </w:rPr>
        <w:t xml:space="preserve">La grande </w:t>
      </w:r>
      <w:proofErr w:type="spellStart"/>
      <w:r w:rsidRPr="004734EB">
        <w:rPr>
          <w:i/>
          <w:iCs/>
          <w:sz w:val="22"/>
          <w:szCs w:val="22"/>
        </w:rPr>
        <w:t>odalisque</w:t>
      </w:r>
      <w:proofErr w:type="spellEnd"/>
      <w:r w:rsidRPr="004734EB">
        <w:rPr>
          <w:sz w:val="22"/>
          <w:szCs w:val="22"/>
        </w:rPr>
        <w:t>), agli strumenti musicali, al doppio senso "donna come oggetto / donna come strumento". È un'opera tipicamente dadaista nello spirito provocatorio e ironico, ma già aperta verso il </w:t>
      </w:r>
      <w:r w:rsidRPr="004734EB">
        <w:rPr>
          <w:b/>
          <w:bCs/>
          <w:sz w:val="22"/>
          <w:szCs w:val="22"/>
        </w:rPr>
        <w:t>Surrealismo</w:t>
      </w:r>
      <w:r w:rsidRPr="004734EB">
        <w:rPr>
          <w:sz w:val="22"/>
          <w:szCs w:val="22"/>
        </w:rPr>
        <w:t>: l'accostamento sorprendente, il gioco fra realtà e immagine, l'erotismo cifrato. Non a caso, Man Ray entrerà ufficialmente nel gruppo surrealista pochi mesi dopo.</w:t>
      </w:r>
    </w:p>
    <w:p w14:paraId="5A90F535" w14:textId="77777777" w:rsidR="00525344" w:rsidRPr="004734EB" w:rsidRDefault="00525344" w:rsidP="00525344">
      <w:pPr>
        <w:pStyle w:val="Paragrafoelenco"/>
        <w:rPr>
          <w:b/>
          <w:bCs/>
          <w:sz w:val="22"/>
          <w:szCs w:val="22"/>
        </w:rPr>
      </w:pPr>
    </w:p>
    <w:p w14:paraId="23A9C3C7" w14:textId="1EC77305" w:rsidR="00557F2F" w:rsidRPr="004734EB" w:rsidRDefault="00525344" w:rsidP="00525344">
      <w:pPr>
        <w:jc w:val="center"/>
        <w:rPr>
          <w:b/>
          <w:bCs/>
          <w:sz w:val="28"/>
          <w:szCs w:val="28"/>
        </w:rPr>
      </w:pPr>
      <w:r w:rsidRPr="004734EB">
        <w:rPr>
          <w:b/>
          <w:bCs/>
          <w:sz w:val="28"/>
          <w:szCs w:val="28"/>
        </w:rPr>
        <w:t>SURREALISMO</w:t>
      </w:r>
    </w:p>
    <w:p w14:paraId="42C87F76" w14:textId="77777777" w:rsidR="00557F2F" w:rsidRPr="004734EB" w:rsidRDefault="00557F2F" w:rsidP="00557F2F">
      <w:pPr>
        <w:rPr>
          <w:sz w:val="22"/>
          <w:szCs w:val="22"/>
        </w:rPr>
      </w:pPr>
      <w:r w:rsidRPr="004734EB">
        <w:rPr>
          <w:sz w:val="22"/>
          <w:szCs w:val="22"/>
        </w:rPr>
        <w:t>Il </w:t>
      </w:r>
      <w:r w:rsidRPr="004734EB">
        <w:rPr>
          <w:b/>
          <w:bCs/>
          <w:sz w:val="22"/>
          <w:szCs w:val="22"/>
        </w:rPr>
        <w:t>Surrealismo</w:t>
      </w:r>
      <w:r w:rsidRPr="004734EB">
        <w:rPr>
          <w:sz w:val="22"/>
          <w:szCs w:val="22"/>
        </w:rPr>
        <w:t> è la grande avanguardia degli anni '20 e '30, e quella destinata a lasciare l'impronta più duratura nell'immaginario novecentesco. Nasce a </w:t>
      </w:r>
      <w:r w:rsidRPr="004734EB">
        <w:rPr>
          <w:b/>
          <w:bCs/>
          <w:sz w:val="22"/>
          <w:szCs w:val="22"/>
        </w:rPr>
        <w:t>Parigi nel 1924</w:t>
      </w:r>
      <w:r w:rsidRPr="004734EB">
        <w:rPr>
          <w:sz w:val="22"/>
          <w:szCs w:val="22"/>
        </w:rPr>
        <w:t>, quando il poeta </w:t>
      </w:r>
      <w:r w:rsidRPr="004734EB">
        <w:rPr>
          <w:b/>
          <w:bCs/>
          <w:sz w:val="22"/>
          <w:szCs w:val="22"/>
        </w:rPr>
        <w:t>André Breton</w:t>
      </w:r>
      <w:r w:rsidRPr="004734EB">
        <w:rPr>
          <w:sz w:val="22"/>
          <w:szCs w:val="22"/>
        </w:rPr>
        <w:t> pubblica il </w:t>
      </w:r>
      <w:r w:rsidRPr="004734EB">
        <w:rPr>
          <w:i/>
          <w:iCs/>
          <w:sz w:val="22"/>
          <w:szCs w:val="22"/>
        </w:rPr>
        <w:t>Manifesto del Surrealismo</w:t>
      </w:r>
      <w:r w:rsidRPr="004734EB">
        <w:rPr>
          <w:sz w:val="22"/>
          <w:szCs w:val="22"/>
        </w:rPr>
        <w:t>, e raccoglie l'eredità del Dadaismo trasformandone la pura provocazione in un progetto positivo: </w:t>
      </w:r>
      <w:r w:rsidRPr="004734EB">
        <w:rPr>
          <w:b/>
          <w:bCs/>
          <w:sz w:val="22"/>
          <w:szCs w:val="22"/>
        </w:rPr>
        <w:t>esplorare e liberare l'inconscio</w:t>
      </w:r>
      <w:r w:rsidRPr="004734EB">
        <w:rPr>
          <w:sz w:val="22"/>
          <w:szCs w:val="22"/>
        </w:rPr>
        <w:t>. Se i dadaisti volevano distruggere l'arte, i surrealisti vogliono usarla per accedere a una realtà più profonda — la </w:t>
      </w:r>
      <w:r w:rsidRPr="004734EB">
        <w:rPr>
          <w:i/>
          <w:iCs/>
          <w:sz w:val="22"/>
          <w:szCs w:val="22"/>
        </w:rPr>
        <w:t>sur-</w:t>
      </w:r>
      <w:proofErr w:type="spellStart"/>
      <w:r w:rsidRPr="004734EB">
        <w:rPr>
          <w:i/>
          <w:iCs/>
          <w:sz w:val="22"/>
          <w:szCs w:val="22"/>
        </w:rPr>
        <w:t>réalité</w:t>
      </w:r>
      <w:proofErr w:type="spellEnd"/>
      <w:r w:rsidRPr="004734EB">
        <w:rPr>
          <w:sz w:val="22"/>
          <w:szCs w:val="22"/>
        </w:rPr>
        <w:t>, "sopra-realtà" — fatta di sogni, desideri, paure, ossessioni.</w:t>
      </w:r>
    </w:p>
    <w:p w14:paraId="32F757EE" w14:textId="77777777" w:rsidR="00557F2F" w:rsidRPr="004734EB" w:rsidRDefault="00557F2F" w:rsidP="00557F2F">
      <w:pPr>
        <w:rPr>
          <w:sz w:val="22"/>
          <w:szCs w:val="22"/>
        </w:rPr>
      </w:pPr>
      <w:r w:rsidRPr="004734EB">
        <w:rPr>
          <w:sz w:val="22"/>
          <w:szCs w:val="22"/>
        </w:rPr>
        <w:t>Il Surrealismo nasce dall'incrocio di tre eredità decisive. La prima è il </w:t>
      </w:r>
      <w:r w:rsidRPr="004734EB">
        <w:rPr>
          <w:b/>
          <w:bCs/>
          <w:sz w:val="22"/>
          <w:szCs w:val="22"/>
        </w:rPr>
        <w:t>Dadaismo</w:t>
      </w:r>
      <w:r w:rsidRPr="004734EB">
        <w:rPr>
          <w:sz w:val="22"/>
          <w:szCs w:val="22"/>
        </w:rPr>
        <w:t>: lo stesso Breton aveva fatto parte del gruppo Dada parigino, e da lì porta con sé l'amore per il caso, l'accostamento di elementi inconciliabili, la provocazione. La seconda è la </w:t>
      </w:r>
      <w:r w:rsidRPr="004734EB">
        <w:rPr>
          <w:b/>
          <w:bCs/>
          <w:sz w:val="22"/>
          <w:szCs w:val="22"/>
        </w:rPr>
        <w:t>psicoanalisi di Freud</w:t>
      </w:r>
      <w:r w:rsidRPr="004734EB">
        <w:rPr>
          <w:sz w:val="22"/>
          <w:szCs w:val="22"/>
        </w:rPr>
        <w:t>: la scoperta dell'inconscio, dei sogni come "via regia" verso ciò che la coscienza nasconde, dei lapsus, degli atti mancati, della sessualità repressa. Breton aveva studiato medicina e durante la Prima guerra mondiale aveva lavorato in un ospedale psichiatrico militare con soldati traumatizzati, applicando metodi freudiani. La terza eredità, e per noi italiani fondamentale, è la </w:t>
      </w:r>
      <w:r w:rsidRPr="004734EB">
        <w:rPr>
          <w:b/>
          <w:bCs/>
          <w:sz w:val="22"/>
          <w:szCs w:val="22"/>
        </w:rPr>
        <w:t>Metafisica</w:t>
      </w:r>
      <w:r w:rsidRPr="004734EB">
        <w:rPr>
          <w:sz w:val="22"/>
          <w:szCs w:val="22"/>
        </w:rPr>
        <w:t> di </w:t>
      </w:r>
      <w:r w:rsidRPr="004734EB">
        <w:rPr>
          <w:b/>
          <w:bCs/>
          <w:sz w:val="22"/>
          <w:szCs w:val="22"/>
        </w:rPr>
        <w:t>Giorgio De Chirico</w:t>
      </w:r>
      <w:r w:rsidRPr="004734EB">
        <w:rPr>
          <w:sz w:val="22"/>
          <w:szCs w:val="22"/>
        </w:rPr>
        <w:t>: tra il 1910 e il 1918 De Chirico aveva dipinto piazze deserte, manichini senza volto, ombre lunghissime, statue antiche e ciminiere accostate in atmosfere irreali e silenziose. I surrealisti studiano quei quadri come se fossero un dizionario del sogno, e Magritte e Dalì in particolare ne riconoscono apertamente il debito: senza la Metafisica di De Chirico, il loro Surrealismo non esisterebbe.</w:t>
      </w:r>
    </w:p>
    <w:p w14:paraId="55F50154" w14:textId="77777777" w:rsidR="00557F2F" w:rsidRPr="004734EB" w:rsidRDefault="00557F2F" w:rsidP="00557F2F">
      <w:pPr>
        <w:rPr>
          <w:sz w:val="22"/>
          <w:szCs w:val="22"/>
        </w:rPr>
      </w:pPr>
      <w:r w:rsidRPr="004734EB">
        <w:rPr>
          <w:sz w:val="22"/>
          <w:szCs w:val="22"/>
        </w:rPr>
        <w:lastRenderedPageBreak/>
        <w:t>Breton definisce il Surrealismo come </w:t>
      </w:r>
      <w:r w:rsidRPr="004734EB">
        <w:rPr>
          <w:b/>
          <w:bCs/>
          <w:sz w:val="22"/>
          <w:szCs w:val="22"/>
        </w:rPr>
        <w:t>«automatismo psichico puro, attraverso il quale ci si propone di esprimere il funzionamento reale del pensiero, in assenza di ogni controllo esercitato dalla ragione»</w:t>
      </w:r>
      <w:r w:rsidRPr="004734EB">
        <w:rPr>
          <w:sz w:val="22"/>
          <w:szCs w:val="22"/>
        </w:rPr>
        <w:t>. È l'idea di lasciar parlare l'inconscio senza filtri, come accade nei sogni o sotto ipnosi.</w:t>
      </w:r>
    </w:p>
    <w:p w14:paraId="3340D260" w14:textId="77777777" w:rsidR="00557F2F" w:rsidRPr="004734EB" w:rsidRDefault="00557F2F" w:rsidP="00557F2F">
      <w:pPr>
        <w:rPr>
          <w:b/>
          <w:bCs/>
          <w:sz w:val="22"/>
          <w:szCs w:val="22"/>
        </w:rPr>
      </w:pPr>
      <w:r w:rsidRPr="004734EB">
        <w:rPr>
          <w:b/>
          <w:bCs/>
          <w:sz w:val="22"/>
          <w:szCs w:val="22"/>
        </w:rPr>
        <w:t>I temi e le tecniche</w:t>
      </w:r>
    </w:p>
    <w:p w14:paraId="58D38510" w14:textId="77777777" w:rsidR="00557F2F" w:rsidRPr="004734EB" w:rsidRDefault="00557F2F" w:rsidP="00557F2F">
      <w:pPr>
        <w:rPr>
          <w:sz w:val="22"/>
          <w:szCs w:val="22"/>
        </w:rPr>
      </w:pPr>
      <w:r w:rsidRPr="004734EB">
        <w:rPr>
          <w:sz w:val="22"/>
          <w:szCs w:val="22"/>
        </w:rPr>
        <w:t>I surrealisti inventano molte tecniche per disattivare la ragione e fare emergere l'inconscio:</w:t>
      </w:r>
    </w:p>
    <w:p w14:paraId="45A4AEFF" w14:textId="77777777" w:rsidR="00557F2F" w:rsidRPr="004734EB" w:rsidRDefault="00557F2F" w:rsidP="00557F2F">
      <w:pPr>
        <w:numPr>
          <w:ilvl w:val="0"/>
          <w:numId w:val="6"/>
        </w:numPr>
        <w:rPr>
          <w:sz w:val="22"/>
          <w:szCs w:val="22"/>
        </w:rPr>
      </w:pPr>
      <w:r w:rsidRPr="004734EB">
        <w:rPr>
          <w:b/>
          <w:bCs/>
          <w:sz w:val="22"/>
          <w:szCs w:val="22"/>
        </w:rPr>
        <w:t>Scrittura automatica</w:t>
      </w:r>
      <w:r w:rsidRPr="004734EB">
        <w:rPr>
          <w:sz w:val="22"/>
          <w:szCs w:val="22"/>
        </w:rPr>
        <w:t>: scrivere di getto, senza pensare, per lasciare che le parole scelgano da sole il loro corso.</w:t>
      </w:r>
    </w:p>
    <w:p w14:paraId="59DA53F6" w14:textId="77777777" w:rsidR="00557F2F" w:rsidRPr="004734EB" w:rsidRDefault="00557F2F" w:rsidP="00557F2F">
      <w:pPr>
        <w:numPr>
          <w:ilvl w:val="0"/>
          <w:numId w:val="6"/>
        </w:numPr>
        <w:rPr>
          <w:sz w:val="22"/>
          <w:szCs w:val="22"/>
        </w:rPr>
      </w:pPr>
      <w:r w:rsidRPr="004734EB">
        <w:rPr>
          <w:b/>
          <w:bCs/>
          <w:sz w:val="22"/>
          <w:szCs w:val="22"/>
        </w:rPr>
        <w:t>Cadavere squisito</w:t>
      </w:r>
      <w:r w:rsidRPr="004734EB">
        <w:rPr>
          <w:sz w:val="22"/>
          <w:szCs w:val="22"/>
        </w:rPr>
        <w:t> (</w:t>
      </w:r>
      <w:proofErr w:type="spellStart"/>
      <w:r w:rsidRPr="004734EB">
        <w:rPr>
          <w:i/>
          <w:iCs/>
          <w:sz w:val="22"/>
          <w:szCs w:val="22"/>
        </w:rPr>
        <w:t>cadavre</w:t>
      </w:r>
      <w:proofErr w:type="spellEnd"/>
      <w:r w:rsidRPr="004734EB">
        <w:rPr>
          <w:i/>
          <w:iCs/>
          <w:sz w:val="22"/>
          <w:szCs w:val="22"/>
        </w:rPr>
        <w:t xml:space="preserve"> </w:t>
      </w:r>
      <w:proofErr w:type="spellStart"/>
      <w:r w:rsidRPr="004734EB">
        <w:rPr>
          <w:i/>
          <w:iCs/>
          <w:sz w:val="22"/>
          <w:szCs w:val="22"/>
        </w:rPr>
        <w:t>exquis</w:t>
      </w:r>
      <w:proofErr w:type="spellEnd"/>
      <w:r w:rsidRPr="004734EB">
        <w:rPr>
          <w:sz w:val="22"/>
          <w:szCs w:val="22"/>
        </w:rPr>
        <w:t>): un gioco collettivo in cui ognuno aggiunge una parola o un disegno senza vedere ciò che hanno fatto gli altri, e alla fine si scopre l'immagine assurda risultante.</w:t>
      </w:r>
    </w:p>
    <w:p w14:paraId="27D3F0B7" w14:textId="77777777" w:rsidR="00557F2F" w:rsidRPr="004734EB" w:rsidRDefault="00557F2F" w:rsidP="00557F2F">
      <w:pPr>
        <w:numPr>
          <w:ilvl w:val="0"/>
          <w:numId w:val="6"/>
        </w:numPr>
        <w:rPr>
          <w:sz w:val="22"/>
          <w:szCs w:val="22"/>
        </w:rPr>
      </w:pPr>
      <w:r w:rsidRPr="004734EB">
        <w:rPr>
          <w:b/>
          <w:bCs/>
          <w:sz w:val="22"/>
          <w:szCs w:val="22"/>
        </w:rPr>
        <w:t>Frottage</w:t>
      </w:r>
      <w:r w:rsidRPr="004734EB">
        <w:rPr>
          <w:sz w:val="22"/>
          <w:szCs w:val="22"/>
        </w:rPr>
        <w:t>: appoggiare un foglio su una superficie ruvida (legno, foglie, tessuti) e sfregarlo con la matita, per far emergere texture casuali su cui poi disegnare (tecnica di Max Ernst).</w:t>
      </w:r>
    </w:p>
    <w:p w14:paraId="08C668FC" w14:textId="77777777" w:rsidR="00557F2F" w:rsidRPr="004734EB" w:rsidRDefault="00557F2F" w:rsidP="00557F2F">
      <w:pPr>
        <w:numPr>
          <w:ilvl w:val="0"/>
          <w:numId w:val="6"/>
        </w:numPr>
        <w:rPr>
          <w:sz w:val="22"/>
          <w:szCs w:val="22"/>
        </w:rPr>
      </w:pPr>
      <w:r w:rsidRPr="004734EB">
        <w:rPr>
          <w:b/>
          <w:bCs/>
          <w:sz w:val="22"/>
          <w:szCs w:val="22"/>
        </w:rPr>
        <w:t>Metodo paranoico-critico</w:t>
      </w:r>
      <w:r w:rsidRPr="004734EB">
        <w:rPr>
          <w:sz w:val="22"/>
          <w:szCs w:val="22"/>
        </w:rPr>
        <w:t>: tecnica inventata da Dalì, che consiste nel forzare la mente a vedere immagini ambigue e doppie (una nuvola che è anche un cavallo, una roccia che è anche un volto).</w:t>
      </w:r>
    </w:p>
    <w:p w14:paraId="3EB6507B" w14:textId="77777777" w:rsidR="00557F2F" w:rsidRPr="004734EB" w:rsidRDefault="00557F2F" w:rsidP="00557F2F">
      <w:pPr>
        <w:rPr>
          <w:sz w:val="22"/>
          <w:szCs w:val="22"/>
        </w:rPr>
      </w:pPr>
      <w:r w:rsidRPr="004734EB">
        <w:rPr>
          <w:sz w:val="22"/>
          <w:szCs w:val="22"/>
        </w:rPr>
        <w:t>Dal punto di vista visivo il Surrealismo si divide in due correnti principali:</w:t>
      </w:r>
    </w:p>
    <w:p w14:paraId="733A5CB7" w14:textId="77777777" w:rsidR="00557F2F" w:rsidRPr="004734EB" w:rsidRDefault="00557F2F" w:rsidP="00557F2F">
      <w:pPr>
        <w:numPr>
          <w:ilvl w:val="0"/>
          <w:numId w:val="7"/>
        </w:numPr>
        <w:rPr>
          <w:sz w:val="22"/>
          <w:szCs w:val="22"/>
        </w:rPr>
      </w:pPr>
      <w:r w:rsidRPr="004734EB">
        <w:rPr>
          <w:b/>
          <w:bCs/>
          <w:sz w:val="22"/>
          <w:szCs w:val="22"/>
        </w:rPr>
        <w:t>Surrealismo astratto/</w:t>
      </w:r>
      <w:proofErr w:type="spellStart"/>
      <w:r w:rsidRPr="004734EB">
        <w:rPr>
          <w:b/>
          <w:bCs/>
          <w:sz w:val="22"/>
          <w:szCs w:val="22"/>
        </w:rPr>
        <w:t>biomorfo</w:t>
      </w:r>
      <w:proofErr w:type="spellEnd"/>
      <w:r w:rsidRPr="004734EB">
        <w:rPr>
          <w:sz w:val="22"/>
          <w:szCs w:val="22"/>
        </w:rPr>
        <w:t> — Mirò, Ernst, Tanguy: forme libere, organiche, che non rappresentano nulla di riconoscibile ma evocano paesaggi mentali.</w:t>
      </w:r>
    </w:p>
    <w:p w14:paraId="2103D71D" w14:textId="77777777" w:rsidR="00557F2F" w:rsidRPr="004734EB" w:rsidRDefault="00557F2F" w:rsidP="00557F2F">
      <w:pPr>
        <w:numPr>
          <w:ilvl w:val="0"/>
          <w:numId w:val="7"/>
        </w:numPr>
        <w:rPr>
          <w:sz w:val="22"/>
          <w:szCs w:val="22"/>
        </w:rPr>
      </w:pPr>
      <w:r w:rsidRPr="004734EB">
        <w:rPr>
          <w:b/>
          <w:bCs/>
          <w:sz w:val="22"/>
          <w:szCs w:val="22"/>
        </w:rPr>
        <w:t>Surrealismo figurativo/onirico</w:t>
      </w:r>
      <w:r w:rsidRPr="004734EB">
        <w:rPr>
          <w:sz w:val="22"/>
          <w:szCs w:val="22"/>
        </w:rPr>
        <w:t> — Dalì, Magritte: oggetti dipinti con tecnica iperrealistica, ma collocati in situazioni impossibili, come in un sogno fotografato.</w:t>
      </w:r>
    </w:p>
    <w:p w14:paraId="2B60261D" w14:textId="05F0E755" w:rsidR="00557F2F" w:rsidRPr="004734EB" w:rsidRDefault="00525344" w:rsidP="00557F2F">
      <w:pPr>
        <w:rPr>
          <w:b/>
          <w:bCs/>
        </w:rPr>
      </w:pPr>
      <w:r w:rsidRPr="004734EB">
        <w:rPr>
          <w:b/>
          <w:bCs/>
        </w:rPr>
        <w:t>BRETON</w:t>
      </w:r>
    </w:p>
    <w:p w14:paraId="22A2F151" w14:textId="77777777" w:rsidR="00557F2F" w:rsidRPr="004734EB" w:rsidRDefault="00557F2F" w:rsidP="00557F2F">
      <w:pPr>
        <w:rPr>
          <w:sz w:val="22"/>
          <w:szCs w:val="22"/>
        </w:rPr>
      </w:pPr>
      <w:r w:rsidRPr="004734EB">
        <w:rPr>
          <w:b/>
          <w:bCs/>
          <w:sz w:val="22"/>
          <w:szCs w:val="22"/>
        </w:rPr>
        <w:t>André Breton</w:t>
      </w:r>
      <w:r w:rsidRPr="004734EB">
        <w:rPr>
          <w:sz w:val="22"/>
          <w:szCs w:val="22"/>
        </w:rPr>
        <w:t> (</w:t>
      </w:r>
      <w:proofErr w:type="spellStart"/>
      <w:r w:rsidRPr="004734EB">
        <w:rPr>
          <w:sz w:val="22"/>
          <w:szCs w:val="22"/>
        </w:rPr>
        <w:t>Tinchebray</w:t>
      </w:r>
      <w:proofErr w:type="spellEnd"/>
      <w:r w:rsidRPr="004734EB">
        <w:rPr>
          <w:sz w:val="22"/>
          <w:szCs w:val="22"/>
        </w:rPr>
        <w:t xml:space="preserve"> 1896 – Parigi 1966) è il fondatore e il "papa" del movimento. Non è un pittore ma un poeta e teorico: scrive il </w:t>
      </w:r>
      <w:r w:rsidRPr="004734EB">
        <w:rPr>
          <w:b/>
          <w:bCs/>
          <w:sz w:val="22"/>
          <w:szCs w:val="22"/>
        </w:rPr>
        <w:t>Manifesto del Surrealismo</w:t>
      </w:r>
      <w:r w:rsidRPr="004734EB">
        <w:rPr>
          <w:sz w:val="22"/>
          <w:szCs w:val="22"/>
        </w:rPr>
        <w:t> nel 1924 e un secondo manifesto nel 1929, in cui radicalizza il movimento in senso politico avvicinandolo al comunismo. Durante la sua vita "scomunica" e riammette numerosi surrealisti (espelle Dalì negli anni Trenta accusandolo di simpatie fasciste e di interessi commerciali). Rifugiatosi negli Stati Uniti durante la Seconda guerra mondiale, contribuisce alla diffusione del Surrealismo in America. Pur non essendo un pittore, è la mente teorica senza la quale il Surrealismo non esisterebbe come movimento organizzato.</w:t>
      </w:r>
    </w:p>
    <w:p w14:paraId="60106E8A" w14:textId="05E75CA2" w:rsidR="00557F2F" w:rsidRPr="004734EB" w:rsidRDefault="00557F2F" w:rsidP="00557F2F">
      <w:pPr>
        <w:rPr>
          <w:b/>
          <w:bCs/>
        </w:rPr>
      </w:pPr>
      <w:r w:rsidRPr="004734EB">
        <w:rPr>
          <w:b/>
          <w:bCs/>
        </w:rPr>
        <w:t>MIRO’</w:t>
      </w:r>
    </w:p>
    <w:p w14:paraId="716D9439" w14:textId="77777777" w:rsidR="00557F2F" w:rsidRDefault="00557F2F" w:rsidP="00557F2F">
      <w:pPr>
        <w:rPr>
          <w:sz w:val="22"/>
          <w:szCs w:val="22"/>
        </w:rPr>
      </w:pPr>
      <w:r w:rsidRPr="004734EB">
        <w:rPr>
          <w:b/>
          <w:bCs/>
          <w:sz w:val="22"/>
          <w:szCs w:val="22"/>
        </w:rPr>
        <w:t>Joan Mirò</w:t>
      </w:r>
      <w:r w:rsidRPr="004734EB">
        <w:rPr>
          <w:sz w:val="22"/>
          <w:szCs w:val="22"/>
        </w:rPr>
        <w:t> (Barcellona 1893 – Palma di Maiorca 1983) è il principale rappresentante del Surrealismo astratto. Catalano come Dalì, ma di tutt'altro temperamento: schivo, contadino, legato alla terra di Catalogna. La sua ricerca parte da paesaggi rurali realistici e si semplifica progressivamente fino a diventare un linguaggio personalissimo fatto di </w:t>
      </w:r>
      <w:r w:rsidRPr="004734EB">
        <w:rPr>
          <w:b/>
          <w:bCs/>
          <w:sz w:val="22"/>
          <w:szCs w:val="22"/>
        </w:rPr>
        <w:t xml:space="preserve">forme </w:t>
      </w:r>
      <w:proofErr w:type="spellStart"/>
      <w:r w:rsidRPr="004734EB">
        <w:rPr>
          <w:b/>
          <w:bCs/>
          <w:sz w:val="22"/>
          <w:szCs w:val="22"/>
        </w:rPr>
        <w:t>biomorfe</w:t>
      </w:r>
      <w:proofErr w:type="spellEnd"/>
      <w:r w:rsidRPr="004734EB">
        <w:rPr>
          <w:sz w:val="22"/>
          <w:szCs w:val="22"/>
        </w:rPr>
        <w:t> — figure che sembrano cellule, stelle, occhi, animali primordiali — disegnate con linee semplici e colori puri (rosso, giallo, blu, nero). Mirò dichiarò di voler «assassinare la pittura», intendendo la pittura tradizionale: per lui dipingere doveva essere un atto libero, infantile, vicino alla scrittura ideografica.</w:t>
      </w:r>
    </w:p>
    <w:p w14:paraId="097F7E78" w14:textId="77777777" w:rsidR="004734EB" w:rsidRDefault="004734EB" w:rsidP="00557F2F">
      <w:pPr>
        <w:rPr>
          <w:sz w:val="22"/>
          <w:szCs w:val="22"/>
        </w:rPr>
      </w:pPr>
    </w:p>
    <w:p w14:paraId="1985CE44" w14:textId="77777777" w:rsidR="004734EB" w:rsidRPr="004734EB" w:rsidRDefault="004734EB" w:rsidP="00557F2F">
      <w:pPr>
        <w:rPr>
          <w:sz w:val="22"/>
          <w:szCs w:val="22"/>
        </w:rPr>
      </w:pPr>
    </w:p>
    <w:p w14:paraId="57B3C450" w14:textId="77777777" w:rsidR="00557F2F" w:rsidRPr="004734EB" w:rsidRDefault="00557F2F" w:rsidP="00557F2F">
      <w:pPr>
        <w:pStyle w:val="Paragrafoelenco"/>
        <w:numPr>
          <w:ilvl w:val="0"/>
          <w:numId w:val="2"/>
        </w:numPr>
        <w:rPr>
          <w:b/>
          <w:bCs/>
          <w:sz w:val="22"/>
          <w:szCs w:val="22"/>
        </w:rPr>
      </w:pPr>
      <w:r w:rsidRPr="004734EB">
        <w:rPr>
          <w:b/>
          <w:bCs/>
          <w:sz w:val="22"/>
          <w:szCs w:val="22"/>
        </w:rPr>
        <w:lastRenderedPageBreak/>
        <w:t>Blu II (1961)</w:t>
      </w:r>
    </w:p>
    <w:p w14:paraId="5E6D5F17" w14:textId="77777777" w:rsidR="00557F2F" w:rsidRPr="004734EB" w:rsidRDefault="00557F2F" w:rsidP="00557F2F">
      <w:pPr>
        <w:pStyle w:val="Paragrafoelenco"/>
        <w:rPr>
          <w:sz w:val="22"/>
          <w:szCs w:val="22"/>
        </w:rPr>
      </w:pPr>
      <w:r w:rsidRPr="004734EB">
        <w:rPr>
          <w:sz w:val="22"/>
          <w:szCs w:val="22"/>
        </w:rPr>
        <w:t>Fa parte di un trittico — </w:t>
      </w:r>
      <w:r w:rsidRPr="004734EB">
        <w:rPr>
          <w:i/>
          <w:iCs/>
          <w:sz w:val="22"/>
          <w:szCs w:val="22"/>
        </w:rPr>
        <w:t>Blu I, II, III</w:t>
      </w:r>
      <w:r w:rsidRPr="004734EB">
        <w:rPr>
          <w:sz w:val="22"/>
          <w:szCs w:val="22"/>
        </w:rPr>
        <w:t> — di tre enormi tele dipinte di un </w:t>
      </w:r>
      <w:r w:rsidRPr="004734EB">
        <w:rPr>
          <w:b/>
          <w:bCs/>
          <w:sz w:val="22"/>
          <w:szCs w:val="22"/>
        </w:rPr>
        <w:t>blu cobalto profondo</w:t>
      </w:r>
      <w:r w:rsidRPr="004734EB">
        <w:rPr>
          <w:sz w:val="22"/>
          <w:szCs w:val="22"/>
        </w:rPr>
        <w:t> e attraversate da pochissimi segni: in </w:t>
      </w:r>
      <w:r w:rsidRPr="004734EB">
        <w:rPr>
          <w:i/>
          <w:iCs/>
          <w:sz w:val="22"/>
          <w:szCs w:val="22"/>
        </w:rPr>
        <w:t>Blu II</w:t>
      </w:r>
      <w:r w:rsidRPr="004734EB">
        <w:rPr>
          <w:sz w:val="22"/>
          <w:szCs w:val="22"/>
        </w:rPr>
        <w:t> una serie di </w:t>
      </w:r>
      <w:r w:rsidRPr="004734EB">
        <w:rPr>
          <w:b/>
          <w:bCs/>
          <w:sz w:val="22"/>
          <w:szCs w:val="22"/>
        </w:rPr>
        <w:t>puntini neri</w:t>
      </w:r>
      <w:r w:rsidRPr="004734EB">
        <w:rPr>
          <w:sz w:val="22"/>
          <w:szCs w:val="22"/>
        </w:rPr>
        <w:t> allineati orizzontalmente, come una scrittura sospesa, e una piccola </w:t>
      </w:r>
      <w:r w:rsidRPr="004734EB">
        <w:rPr>
          <w:b/>
          <w:bCs/>
          <w:sz w:val="22"/>
          <w:szCs w:val="22"/>
        </w:rPr>
        <w:t>virgola rossa</w:t>
      </w:r>
      <w:r w:rsidRPr="004734EB">
        <w:rPr>
          <w:sz w:val="22"/>
          <w:szCs w:val="22"/>
        </w:rPr>
        <w:t> sulla destra. Sembra incredibilmente poco, eppure il quadro funziona.</w:t>
      </w:r>
    </w:p>
    <w:p w14:paraId="6B82258E" w14:textId="733F4CAC" w:rsidR="00557F2F" w:rsidRPr="004734EB" w:rsidRDefault="00557F2F" w:rsidP="00557F2F">
      <w:pPr>
        <w:pStyle w:val="Paragrafoelenco"/>
        <w:rPr>
          <w:b/>
          <w:bCs/>
          <w:sz w:val="22"/>
          <w:szCs w:val="22"/>
        </w:rPr>
      </w:pPr>
      <w:r w:rsidRPr="004734EB">
        <w:rPr>
          <w:sz w:val="22"/>
          <w:szCs w:val="22"/>
        </w:rPr>
        <w:t>Il blu è uno </w:t>
      </w:r>
      <w:r w:rsidRPr="004734EB">
        <w:rPr>
          <w:b/>
          <w:bCs/>
          <w:sz w:val="22"/>
          <w:szCs w:val="22"/>
        </w:rPr>
        <w:t>spazio infinito, mentale</w:t>
      </w:r>
      <w:r w:rsidRPr="004734EB">
        <w:rPr>
          <w:sz w:val="22"/>
          <w:szCs w:val="22"/>
        </w:rPr>
        <w:t>, in cui i pochi segni sembrano suggerire una scrittura, una traiettoria, un evento. Mirò ha lavorato a queste tele in totale silenzio, descrivendole come una </w:t>
      </w:r>
      <w:r w:rsidRPr="004734EB">
        <w:rPr>
          <w:b/>
          <w:bCs/>
          <w:sz w:val="22"/>
          <w:szCs w:val="22"/>
        </w:rPr>
        <w:t>meditazione</w:t>
      </w:r>
      <w:r w:rsidRPr="004734EB">
        <w:rPr>
          <w:sz w:val="22"/>
          <w:szCs w:val="22"/>
        </w:rPr>
        <w:t>: il vuoto non è assenza, ma spazio aperto in cui l'inconscio può respirare. È l'opposto della pittura "carica" di Dalì: qui meno c'è, più c'è. La sua influenza è enorme — il </w:t>
      </w:r>
      <w:r w:rsidRPr="004734EB">
        <w:rPr>
          <w:i/>
          <w:iCs/>
          <w:sz w:val="22"/>
          <w:szCs w:val="22"/>
        </w:rPr>
        <w:t>Color Field</w:t>
      </w:r>
      <w:r w:rsidRPr="004734EB">
        <w:rPr>
          <w:sz w:val="22"/>
          <w:szCs w:val="22"/>
        </w:rPr>
        <w:t> americano (Rothko, Newman) deve a queste tele il proprio vocabolario di campiture monocromatiche pensate come spazi spirituali.</w:t>
      </w:r>
    </w:p>
    <w:p w14:paraId="7AE79C76" w14:textId="3D46CDA9" w:rsidR="00557F2F" w:rsidRPr="004734EB" w:rsidRDefault="00557F2F" w:rsidP="00557F2F">
      <w:pPr>
        <w:rPr>
          <w:b/>
          <w:bCs/>
        </w:rPr>
      </w:pPr>
      <w:r w:rsidRPr="004734EB">
        <w:rPr>
          <w:b/>
          <w:bCs/>
        </w:rPr>
        <w:t>MAGRITTE</w:t>
      </w:r>
    </w:p>
    <w:p w14:paraId="226A6004" w14:textId="77777777" w:rsidR="00557F2F" w:rsidRPr="004734EB" w:rsidRDefault="00557F2F" w:rsidP="00557F2F">
      <w:pPr>
        <w:rPr>
          <w:sz w:val="22"/>
          <w:szCs w:val="22"/>
        </w:rPr>
      </w:pPr>
      <w:r w:rsidRPr="004734EB">
        <w:rPr>
          <w:b/>
          <w:bCs/>
          <w:sz w:val="22"/>
          <w:szCs w:val="22"/>
        </w:rPr>
        <w:t>René Magritte</w:t>
      </w:r>
      <w:r w:rsidRPr="004734EB">
        <w:rPr>
          <w:sz w:val="22"/>
          <w:szCs w:val="22"/>
        </w:rPr>
        <w:t> (</w:t>
      </w:r>
      <w:proofErr w:type="spellStart"/>
      <w:r w:rsidRPr="004734EB">
        <w:rPr>
          <w:sz w:val="22"/>
          <w:szCs w:val="22"/>
        </w:rPr>
        <w:t>Lessines</w:t>
      </w:r>
      <w:proofErr w:type="spellEnd"/>
      <w:r w:rsidRPr="004734EB">
        <w:rPr>
          <w:sz w:val="22"/>
          <w:szCs w:val="22"/>
        </w:rPr>
        <w:t xml:space="preserve"> 1898 – Bruxelles 1967), belga, è il surrealista del </w:t>
      </w:r>
      <w:r w:rsidRPr="004734EB">
        <w:rPr>
          <w:b/>
          <w:bCs/>
          <w:sz w:val="22"/>
          <w:szCs w:val="22"/>
        </w:rPr>
        <w:t>paradosso visivo</w:t>
      </w:r>
      <w:r w:rsidRPr="004734EB">
        <w:rPr>
          <w:sz w:val="22"/>
          <w:szCs w:val="22"/>
        </w:rPr>
        <w:t>. Il suo stile è anti-spettacolare: dipinge con tecnica precisa, quasi fredda, cose ordinarissime — una mela, una pipa, un cappello, una nuvola, una finestra — ma le accosta in modo da rendere il mondo improvvisamente inquietante. Magritte non vuole stupire con i mezzi ma con il </w:t>
      </w:r>
      <w:r w:rsidRPr="004734EB">
        <w:rPr>
          <w:b/>
          <w:bCs/>
          <w:sz w:val="22"/>
          <w:szCs w:val="22"/>
        </w:rPr>
        <w:t>pensiero</w:t>
      </w:r>
      <w:r w:rsidRPr="004734EB">
        <w:rPr>
          <w:sz w:val="22"/>
          <w:szCs w:val="22"/>
        </w:rPr>
        <w:t>: i suoi quadri sono enigmi filosofici travestiti da pittura. La sua grande influenza è proprio la Metafisica di De Chirico: ammise che, vedendo per la prima volta </w:t>
      </w:r>
      <w:r w:rsidRPr="004734EB">
        <w:rPr>
          <w:i/>
          <w:iCs/>
          <w:sz w:val="22"/>
          <w:szCs w:val="22"/>
        </w:rPr>
        <w:t>Canto d'amore</w:t>
      </w:r>
      <w:r w:rsidRPr="004734EB">
        <w:rPr>
          <w:sz w:val="22"/>
          <w:szCs w:val="22"/>
        </w:rPr>
        <w:t> di De Chirico, pianse.</w:t>
      </w:r>
    </w:p>
    <w:p w14:paraId="78777BB2" w14:textId="77777777" w:rsidR="00557F2F" w:rsidRPr="004734EB" w:rsidRDefault="00557F2F" w:rsidP="00557F2F">
      <w:pPr>
        <w:pStyle w:val="Paragrafoelenco"/>
        <w:numPr>
          <w:ilvl w:val="0"/>
          <w:numId w:val="2"/>
        </w:numPr>
        <w:rPr>
          <w:b/>
          <w:bCs/>
          <w:sz w:val="22"/>
          <w:szCs w:val="22"/>
        </w:rPr>
      </w:pPr>
      <w:r w:rsidRPr="004734EB">
        <w:rPr>
          <w:b/>
          <w:bCs/>
          <w:sz w:val="22"/>
          <w:szCs w:val="22"/>
        </w:rPr>
        <w:t>Il tradimento delle immagini (1929)</w:t>
      </w:r>
    </w:p>
    <w:p w14:paraId="5A35EAD1" w14:textId="77777777" w:rsidR="00557F2F" w:rsidRPr="004734EB" w:rsidRDefault="00557F2F" w:rsidP="00557F2F">
      <w:pPr>
        <w:pStyle w:val="Paragrafoelenco"/>
        <w:rPr>
          <w:sz w:val="22"/>
          <w:szCs w:val="22"/>
        </w:rPr>
      </w:pPr>
      <w:r w:rsidRPr="004734EB">
        <w:rPr>
          <w:sz w:val="22"/>
          <w:szCs w:val="22"/>
        </w:rPr>
        <w:t>Il quadro mostra una </w:t>
      </w:r>
      <w:r w:rsidRPr="004734EB">
        <w:rPr>
          <w:b/>
          <w:bCs/>
          <w:sz w:val="22"/>
          <w:szCs w:val="22"/>
        </w:rPr>
        <w:t>pipa</w:t>
      </w:r>
      <w:r w:rsidRPr="004734EB">
        <w:rPr>
          <w:sz w:val="22"/>
          <w:szCs w:val="22"/>
        </w:rPr>
        <w:t> dipinta in modo realistico, su sfondo neutro. Sotto, una scritta accuratissima in francese: </w:t>
      </w:r>
      <w:r w:rsidRPr="004734EB">
        <w:rPr>
          <w:i/>
          <w:iCs/>
          <w:sz w:val="22"/>
          <w:szCs w:val="22"/>
        </w:rPr>
        <w:t xml:space="preserve">«Ceci n'est </w:t>
      </w:r>
      <w:proofErr w:type="spellStart"/>
      <w:r w:rsidRPr="004734EB">
        <w:rPr>
          <w:i/>
          <w:iCs/>
          <w:sz w:val="22"/>
          <w:szCs w:val="22"/>
        </w:rPr>
        <w:t>pas</w:t>
      </w:r>
      <w:proofErr w:type="spellEnd"/>
      <w:r w:rsidRPr="004734EB">
        <w:rPr>
          <w:i/>
          <w:iCs/>
          <w:sz w:val="22"/>
          <w:szCs w:val="22"/>
        </w:rPr>
        <w:t xml:space="preserve"> une pipe»</w:t>
      </w:r>
      <w:r w:rsidRPr="004734EB">
        <w:rPr>
          <w:sz w:val="22"/>
          <w:szCs w:val="22"/>
        </w:rPr>
        <w:t>, "Questo non è una pipa". Sembra un controsenso, ma è verissimo: quella </w:t>
      </w:r>
      <w:r w:rsidRPr="004734EB">
        <w:rPr>
          <w:b/>
          <w:bCs/>
          <w:sz w:val="22"/>
          <w:szCs w:val="22"/>
        </w:rPr>
        <w:t>non è una pipa</w:t>
      </w:r>
      <w:r w:rsidRPr="004734EB">
        <w:rPr>
          <w:sz w:val="22"/>
          <w:szCs w:val="22"/>
        </w:rPr>
        <w:t>, è il </w:t>
      </w:r>
      <w:r w:rsidRPr="004734EB">
        <w:rPr>
          <w:i/>
          <w:iCs/>
          <w:sz w:val="22"/>
          <w:szCs w:val="22"/>
        </w:rPr>
        <w:t>dipinto</w:t>
      </w:r>
      <w:r w:rsidRPr="004734EB">
        <w:rPr>
          <w:sz w:val="22"/>
          <w:szCs w:val="22"/>
        </w:rPr>
        <w:t> di una pipa. Non si può fumare. Non contiene tabacco. Magritte ci mette davanti al fatto, banale ma rivoluzionario, che un'</w:t>
      </w:r>
      <w:r w:rsidRPr="004734EB">
        <w:rPr>
          <w:b/>
          <w:bCs/>
          <w:sz w:val="22"/>
          <w:szCs w:val="22"/>
        </w:rPr>
        <w:t>immagine non è la cosa rappresentata</w:t>
      </w:r>
      <w:r w:rsidRPr="004734EB">
        <w:rPr>
          <w:sz w:val="22"/>
          <w:szCs w:val="22"/>
        </w:rPr>
        <w:t>, e che noi confondiamo continuamente le due cose.</w:t>
      </w:r>
    </w:p>
    <w:p w14:paraId="49302A3A" w14:textId="692C0E85" w:rsidR="00557F2F" w:rsidRPr="004734EB" w:rsidRDefault="00557F2F" w:rsidP="00557F2F">
      <w:pPr>
        <w:pStyle w:val="Paragrafoelenco"/>
        <w:rPr>
          <w:b/>
          <w:bCs/>
          <w:sz w:val="22"/>
          <w:szCs w:val="22"/>
        </w:rPr>
      </w:pPr>
      <w:r w:rsidRPr="004734EB">
        <w:rPr>
          <w:sz w:val="22"/>
          <w:szCs w:val="22"/>
        </w:rPr>
        <w:t>È una riflessione su </w:t>
      </w:r>
      <w:r w:rsidRPr="004734EB">
        <w:rPr>
          <w:b/>
          <w:bCs/>
          <w:sz w:val="22"/>
          <w:szCs w:val="22"/>
        </w:rPr>
        <w:t>segno e referente</w:t>
      </w:r>
      <w:r w:rsidRPr="004734EB">
        <w:rPr>
          <w:sz w:val="22"/>
          <w:szCs w:val="22"/>
        </w:rPr>
        <w:t> — sul rapporto tra parola, immagine e realtà — che anticipa di decenni temi della </w:t>
      </w:r>
      <w:r w:rsidRPr="004734EB">
        <w:rPr>
          <w:b/>
          <w:bCs/>
          <w:sz w:val="22"/>
          <w:szCs w:val="22"/>
        </w:rPr>
        <w:t>semiotica</w:t>
      </w:r>
      <w:r w:rsidRPr="004734EB">
        <w:rPr>
          <w:sz w:val="22"/>
          <w:szCs w:val="22"/>
        </w:rPr>
        <w:t> e della filosofia del linguaggio (si pensi a Foucault, che dedicherà al quadro un saggio intero). Il quadro è uno dei più citati del Novecento, anche al di fuori dell'arte, ed è stato infinitamente parodiato. La sua forza sta proprio nella semplicità apparente: bastano una pipa e una frase per far vacillare la nostra fiducia nell'evidenza visiva. Magritte stesso, davanti agli increduli che gli facevano notare il "controsenso", rispondeva sornione: «Provate a riempirla di tabacco».</w:t>
      </w:r>
    </w:p>
    <w:p w14:paraId="57D0BCF3" w14:textId="74916A07" w:rsidR="00557F2F" w:rsidRPr="004734EB" w:rsidRDefault="00557F2F" w:rsidP="00557F2F">
      <w:pPr>
        <w:rPr>
          <w:b/>
          <w:bCs/>
        </w:rPr>
      </w:pPr>
      <w:r w:rsidRPr="004734EB">
        <w:rPr>
          <w:b/>
          <w:bCs/>
        </w:rPr>
        <w:t>SALVADOR DALI’</w:t>
      </w:r>
    </w:p>
    <w:p w14:paraId="7DED93DC" w14:textId="77777777" w:rsidR="00557F2F" w:rsidRPr="004734EB" w:rsidRDefault="00557F2F" w:rsidP="00557F2F">
      <w:pPr>
        <w:rPr>
          <w:sz w:val="22"/>
          <w:szCs w:val="22"/>
        </w:rPr>
      </w:pPr>
      <w:r w:rsidRPr="004734EB">
        <w:rPr>
          <w:b/>
          <w:bCs/>
          <w:sz w:val="22"/>
          <w:szCs w:val="22"/>
        </w:rPr>
        <w:t>Salvador Dalì</w:t>
      </w:r>
      <w:r w:rsidRPr="004734EB">
        <w:rPr>
          <w:sz w:val="22"/>
          <w:szCs w:val="22"/>
        </w:rPr>
        <w:t> (Figueres 1904 – Figueres 1989), spagnolo, catalano, è il surrealista più celebre, anche per la sua personalità eccentrica — i baffi a punta, le dichiarazioni provocatorie, l'auto-mitografia. Tecnicamente è un virtuoso, capace di dipingere con la precisione di un maestro fiammingo del Quattrocento. Inventa il </w:t>
      </w:r>
      <w:r w:rsidRPr="004734EB">
        <w:rPr>
          <w:b/>
          <w:bCs/>
          <w:sz w:val="22"/>
          <w:szCs w:val="22"/>
        </w:rPr>
        <w:t>metodo paranoico-critico</w:t>
      </w:r>
      <w:r w:rsidRPr="004734EB">
        <w:rPr>
          <w:sz w:val="22"/>
          <w:szCs w:val="22"/>
        </w:rPr>
        <w:t xml:space="preserve">: si auto-induce stati di paranoia controllata per accedere a immagini doppie, ambigue, oniriche, e poi le dipinge con realismo fotografico. Il risultato è una pittura "iperrealista del sogno": ogni dettaglio è nitido, eppure il tutto è impossibile. Breton lo espelle dal gruppo nel 1939 per le sue posizioni politiche ambigue (vicinanza a Franco) e per quello che giudica un eccesso di interessi commerciali — Breton lo soprannomina sarcasticamente "Avida </w:t>
      </w:r>
      <w:proofErr w:type="spellStart"/>
      <w:r w:rsidRPr="004734EB">
        <w:rPr>
          <w:sz w:val="22"/>
          <w:szCs w:val="22"/>
        </w:rPr>
        <w:t>Dollars</w:t>
      </w:r>
      <w:proofErr w:type="spellEnd"/>
      <w:r w:rsidRPr="004734EB">
        <w:rPr>
          <w:sz w:val="22"/>
          <w:szCs w:val="22"/>
        </w:rPr>
        <w:t>", anagramma di "Salvador Dalì".</w:t>
      </w:r>
    </w:p>
    <w:p w14:paraId="695122D1" w14:textId="77777777" w:rsidR="00557F2F" w:rsidRPr="004734EB" w:rsidRDefault="00557F2F" w:rsidP="00557F2F">
      <w:pPr>
        <w:pStyle w:val="Paragrafoelenco"/>
        <w:numPr>
          <w:ilvl w:val="0"/>
          <w:numId w:val="2"/>
        </w:numPr>
        <w:rPr>
          <w:b/>
          <w:bCs/>
          <w:sz w:val="22"/>
          <w:szCs w:val="22"/>
        </w:rPr>
      </w:pPr>
      <w:r w:rsidRPr="004734EB">
        <w:rPr>
          <w:b/>
          <w:bCs/>
          <w:sz w:val="22"/>
          <w:szCs w:val="22"/>
        </w:rPr>
        <w:lastRenderedPageBreak/>
        <w:t>La persistenza della memoria (1931)</w:t>
      </w:r>
    </w:p>
    <w:p w14:paraId="771636EE" w14:textId="77777777" w:rsidR="00525344" w:rsidRPr="004734EB" w:rsidRDefault="00557F2F" w:rsidP="00525344">
      <w:pPr>
        <w:pStyle w:val="Paragrafoelenco"/>
        <w:rPr>
          <w:sz w:val="22"/>
          <w:szCs w:val="22"/>
        </w:rPr>
      </w:pPr>
      <w:r w:rsidRPr="004734EB">
        <w:rPr>
          <w:sz w:val="22"/>
          <w:szCs w:val="22"/>
        </w:rPr>
        <w:t>È il quadro surrealista più famoso del mondo. Una </w:t>
      </w:r>
      <w:r w:rsidRPr="004734EB">
        <w:rPr>
          <w:b/>
          <w:bCs/>
          <w:sz w:val="22"/>
          <w:szCs w:val="22"/>
        </w:rPr>
        <w:t>spiaggia silenziosa al tramonto</w:t>
      </w:r>
      <w:r w:rsidRPr="004734EB">
        <w:rPr>
          <w:sz w:val="22"/>
          <w:szCs w:val="22"/>
        </w:rPr>
        <w:t>, con le scogliere di Cap de Creus in Catalogna sullo sfondo, illuminata da una luce dorata e immobile. In primo piano tre </w:t>
      </w:r>
      <w:r w:rsidRPr="004734EB">
        <w:rPr>
          <w:b/>
          <w:bCs/>
          <w:sz w:val="22"/>
          <w:szCs w:val="22"/>
        </w:rPr>
        <w:t>orologi molli</w:t>
      </w:r>
      <w:r w:rsidRPr="004734EB">
        <w:rPr>
          <w:sz w:val="22"/>
          <w:szCs w:val="22"/>
        </w:rPr>
        <w:t>, che si afflosciano come formaggio fuso: uno sopra il bordo di un parallelepipedo, uno appeso a un ramo d'albero secco, uno disteso sopra una </w:t>
      </w:r>
      <w:r w:rsidRPr="004734EB">
        <w:rPr>
          <w:b/>
          <w:bCs/>
          <w:sz w:val="22"/>
          <w:szCs w:val="22"/>
        </w:rPr>
        <w:t>creatura ambigua</w:t>
      </w:r>
      <w:r w:rsidRPr="004734EB">
        <w:rPr>
          <w:sz w:val="22"/>
          <w:szCs w:val="22"/>
        </w:rPr>
        <w:t> che sembra il profilo del volto di Dalì stesso, addormentato. Un quarto orologio, l'unico chiuso e di colore arancione, è coperto di </w:t>
      </w:r>
      <w:r w:rsidRPr="004734EB">
        <w:rPr>
          <w:b/>
          <w:bCs/>
          <w:sz w:val="22"/>
          <w:szCs w:val="22"/>
        </w:rPr>
        <w:t>formiche</w:t>
      </w:r>
      <w:r w:rsidRPr="004734EB">
        <w:rPr>
          <w:sz w:val="22"/>
          <w:szCs w:val="22"/>
        </w:rPr>
        <w:t> che lo divorano: rappresenta la corruzione del tempo, il decadimento.</w:t>
      </w:r>
    </w:p>
    <w:p w14:paraId="3A0A2653" w14:textId="72B3CEEC" w:rsidR="00557F2F" w:rsidRPr="004734EB" w:rsidRDefault="00557F2F" w:rsidP="00525344">
      <w:pPr>
        <w:pStyle w:val="Paragrafoelenco"/>
        <w:rPr>
          <w:b/>
          <w:bCs/>
          <w:sz w:val="22"/>
          <w:szCs w:val="22"/>
        </w:rPr>
      </w:pPr>
      <w:r w:rsidRPr="004734EB">
        <w:rPr>
          <w:sz w:val="22"/>
          <w:szCs w:val="22"/>
        </w:rPr>
        <w:t>Il quadro è piccolissimo (24×33 cm) ma di una </w:t>
      </w:r>
      <w:r w:rsidRPr="004734EB">
        <w:rPr>
          <w:b/>
          <w:bCs/>
          <w:sz w:val="22"/>
          <w:szCs w:val="22"/>
        </w:rPr>
        <w:t>precisione fiamminga</w:t>
      </w:r>
      <w:r w:rsidRPr="004734EB">
        <w:rPr>
          <w:sz w:val="22"/>
          <w:szCs w:val="22"/>
        </w:rPr>
        <w:t>: ogni dettaglio è dipinto con minuziosità impressionante. Il significato: il tempo, che noi pensiamo rigido e oggettivo, nei sogni si </w:t>
      </w:r>
      <w:r w:rsidRPr="004734EB">
        <w:rPr>
          <w:b/>
          <w:bCs/>
          <w:sz w:val="22"/>
          <w:szCs w:val="22"/>
        </w:rPr>
        <w:t>dilata, si scioglie, perde forma</w:t>
      </w:r>
      <w:r w:rsidRPr="004734EB">
        <w:rPr>
          <w:sz w:val="22"/>
          <w:szCs w:val="22"/>
        </w:rPr>
        <w:t>. La distinzione tra passato, presente e futuro vacilla, come nei meccanismi profondi della memoria. Dalì raccontò che l'idea gli era venuta osservando del </w:t>
      </w:r>
      <w:r w:rsidRPr="004734EB">
        <w:rPr>
          <w:b/>
          <w:bCs/>
          <w:sz w:val="22"/>
          <w:szCs w:val="22"/>
        </w:rPr>
        <w:t>camembert</w:t>
      </w:r>
      <w:r w:rsidRPr="004734EB">
        <w:rPr>
          <w:sz w:val="22"/>
          <w:szCs w:val="22"/>
        </w:rPr>
        <w:t> sciogliersi al sole sul tavolo di una cena. Si riconoscono almeno tre influenze: la </w:t>
      </w:r>
      <w:r w:rsidRPr="004734EB">
        <w:rPr>
          <w:b/>
          <w:bCs/>
          <w:sz w:val="22"/>
          <w:szCs w:val="22"/>
        </w:rPr>
        <w:t>teoria della relatività</w:t>
      </w:r>
      <w:r w:rsidRPr="004734EB">
        <w:rPr>
          <w:sz w:val="22"/>
          <w:szCs w:val="22"/>
        </w:rPr>
        <w:t> di Einstein (il tempo come grandezza relativa, non assoluta), la filosofia di </w:t>
      </w:r>
      <w:r w:rsidRPr="004734EB">
        <w:rPr>
          <w:b/>
          <w:bCs/>
          <w:sz w:val="22"/>
          <w:szCs w:val="22"/>
        </w:rPr>
        <w:t>Bergson</w:t>
      </w:r>
      <w:r w:rsidRPr="004734EB">
        <w:rPr>
          <w:sz w:val="22"/>
          <w:szCs w:val="22"/>
        </w:rPr>
        <w:t> (il tempo come durata interiore), e ancora la </w:t>
      </w:r>
      <w:r w:rsidRPr="004734EB">
        <w:rPr>
          <w:b/>
          <w:bCs/>
          <w:sz w:val="22"/>
          <w:szCs w:val="22"/>
        </w:rPr>
        <w:t>Metafisica</w:t>
      </w:r>
      <w:r w:rsidRPr="004734EB">
        <w:rPr>
          <w:sz w:val="22"/>
          <w:szCs w:val="22"/>
        </w:rPr>
        <w:t> di De Chirico, dove orologi e statue sospese in piazze deserte avevano già introdotto l'idea di tempo onirico.</w:t>
      </w:r>
    </w:p>
    <w:p w14:paraId="326D19A4" w14:textId="77777777" w:rsidR="00557F2F" w:rsidRPr="004734EB" w:rsidRDefault="00557F2F" w:rsidP="00557F2F">
      <w:pPr>
        <w:rPr>
          <w:b/>
          <w:bCs/>
        </w:rPr>
      </w:pPr>
      <w:r w:rsidRPr="004734EB">
        <w:rPr>
          <w:b/>
          <w:bCs/>
        </w:rPr>
        <w:t>Frida Kahlo</w:t>
      </w:r>
    </w:p>
    <w:p w14:paraId="1E7D7A1A" w14:textId="77777777" w:rsidR="00557F2F" w:rsidRPr="004734EB" w:rsidRDefault="00557F2F" w:rsidP="00557F2F">
      <w:pPr>
        <w:rPr>
          <w:sz w:val="22"/>
          <w:szCs w:val="22"/>
        </w:rPr>
      </w:pPr>
      <w:r w:rsidRPr="004734EB">
        <w:rPr>
          <w:b/>
          <w:bCs/>
          <w:sz w:val="22"/>
          <w:szCs w:val="22"/>
        </w:rPr>
        <w:t>Frida Kahlo</w:t>
      </w:r>
      <w:r w:rsidRPr="004734EB">
        <w:rPr>
          <w:sz w:val="22"/>
          <w:szCs w:val="22"/>
        </w:rPr>
        <w:t> (</w:t>
      </w:r>
      <w:proofErr w:type="spellStart"/>
      <w:r w:rsidRPr="004734EB">
        <w:rPr>
          <w:sz w:val="22"/>
          <w:szCs w:val="22"/>
        </w:rPr>
        <w:t>Coyoacán</w:t>
      </w:r>
      <w:proofErr w:type="spellEnd"/>
      <w:r w:rsidRPr="004734EB">
        <w:rPr>
          <w:sz w:val="22"/>
          <w:szCs w:val="22"/>
        </w:rPr>
        <w:t xml:space="preserve"> 1907 – 1954) è una pittrice </w:t>
      </w:r>
      <w:r w:rsidRPr="004734EB">
        <w:rPr>
          <w:b/>
          <w:bCs/>
          <w:sz w:val="22"/>
          <w:szCs w:val="22"/>
        </w:rPr>
        <w:t>messicana</w:t>
      </w:r>
      <w:r w:rsidRPr="004734EB">
        <w:rPr>
          <w:sz w:val="22"/>
          <w:szCs w:val="22"/>
        </w:rPr>
        <w:t> che il Surrealismo ha sempre cercato di reclamare, ma che lei stessa ha rifiutato di considerarsi tale. Vita drammatica: a sei anni la poliomielite le lascia una gamba più corta dell'altra; a diciotto un terribile incidente in autobus le spezza colonna vertebrale, bacino, gamba, costringendola a lunghe convalescenze a letto. È in quel periodo che inizia a dipingere — sua madre le fa montare uno specchio sopra il letto perché possa ritrarsi. Sposa il muralista </w:t>
      </w:r>
      <w:r w:rsidRPr="004734EB">
        <w:rPr>
          <w:b/>
          <w:bCs/>
          <w:sz w:val="22"/>
          <w:szCs w:val="22"/>
        </w:rPr>
        <w:t>Diego Rivera</w:t>
      </w:r>
      <w:r w:rsidRPr="004734EB">
        <w:rPr>
          <w:sz w:val="22"/>
          <w:szCs w:val="22"/>
        </w:rPr>
        <w:t>, in un rapporto burrascoso fatto di tradimenti, separazioni e riconciliazioni. La sua pittura è quasi tutta </w:t>
      </w:r>
      <w:r w:rsidRPr="004734EB">
        <w:rPr>
          <w:b/>
          <w:bCs/>
          <w:sz w:val="22"/>
          <w:szCs w:val="22"/>
        </w:rPr>
        <w:t>autobiografica</w:t>
      </w:r>
      <w:r w:rsidRPr="004734EB">
        <w:rPr>
          <w:sz w:val="22"/>
          <w:szCs w:val="22"/>
        </w:rPr>
        <w:t>: autoritratti in cui mette in scena il proprio dolore fisico, i propri aborti, l'identità messicana, la cultura precolombiana.</w:t>
      </w:r>
    </w:p>
    <w:p w14:paraId="4EC202E6" w14:textId="77777777" w:rsidR="00557F2F" w:rsidRPr="004734EB" w:rsidRDefault="00557F2F" w:rsidP="00557F2F">
      <w:pPr>
        <w:rPr>
          <w:sz w:val="22"/>
          <w:szCs w:val="22"/>
        </w:rPr>
      </w:pPr>
      <w:r w:rsidRPr="004734EB">
        <w:rPr>
          <w:sz w:val="22"/>
          <w:szCs w:val="22"/>
        </w:rPr>
        <w:t>Quando Breton la conosce nel 1938 la dichiara "surrealista naturale" e la invita a esporre a Parigi. Lei risponde in modo memorabile: </w:t>
      </w:r>
      <w:r w:rsidRPr="004734EB">
        <w:rPr>
          <w:b/>
          <w:bCs/>
          <w:sz w:val="22"/>
          <w:szCs w:val="22"/>
        </w:rPr>
        <w:t>«Non dipingo sogni o incubi, dipingo la mia realtà»</w:t>
      </w:r>
      <w:r w:rsidRPr="004734EB">
        <w:rPr>
          <w:sz w:val="22"/>
          <w:szCs w:val="22"/>
        </w:rPr>
        <w:t>. È un punto importante: i suoi quadri sembrano surreali (donne con cuori esposti, spine, scimmie, paesaggi onirici) ma per Frida sono semplicemente la rappresentazione fedele della sua esistenza. Tra le opere più note: </w:t>
      </w:r>
      <w:r w:rsidRPr="004734EB">
        <w:rPr>
          <w:i/>
          <w:iCs/>
          <w:sz w:val="22"/>
          <w:szCs w:val="22"/>
        </w:rPr>
        <w:t>Le due Frida</w:t>
      </w:r>
      <w:r w:rsidRPr="004734EB">
        <w:rPr>
          <w:sz w:val="22"/>
          <w:szCs w:val="22"/>
        </w:rPr>
        <w:t> (1939), </w:t>
      </w:r>
      <w:r w:rsidRPr="004734EB">
        <w:rPr>
          <w:i/>
          <w:iCs/>
          <w:sz w:val="22"/>
          <w:szCs w:val="22"/>
        </w:rPr>
        <w:t>Autoritratto con collana di spine</w:t>
      </w:r>
      <w:r w:rsidRPr="004734EB">
        <w:rPr>
          <w:sz w:val="22"/>
          <w:szCs w:val="22"/>
        </w:rPr>
        <w:t> (1940), </w:t>
      </w:r>
      <w:r w:rsidRPr="004734EB">
        <w:rPr>
          <w:i/>
          <w:iCs/>
          <w:sz w:val="22"/>
          <w:szCs w:val="22"/>
        </w:rPr>
        <w:t>La colonna spezzata</w:t>
      </w:r>
      <w:r w:rsidRPr="004734EB">
        <w:rPr>
          <w:sz w:val="22"/>
          <w:szCs w:val="22"/>
        </w:rPr>
        <w:t> (1944).</w:t>
      </w:r>
    </w:p>
    <w:p w14:paraId="2D20ACB5" w14:textId="1599234F" w:rsidR="00525344" w:rsidRPr="004734EB" w:rsidRDefault="00525344" w:rsidP="00525344">
      <w:pPr>
        <w:jc w:val="center"/>
        <w:rPr>
          <w:b/>
          <w:bCs/>
          <w:sz w:val="28"/>
          <w:szCs w:val="28"/>
        </w:rPr>
      </w:pPr>
      <w:r w:rsidRPr="004734EB">
        <w:rPr>
          <w:b/>
          <w:bCs/>
          <w:sz w:val="28"/>
          <w:szCs w:val="28"/>
        </w:rPr>
        <w:t>ASTRATTISMO</w:t>
      </w:r>
    </w:p>
    <w:p w14:paraId="598E5EBD" w14:textId="77777777" w:rsidR="00525344" w:rsidRPr="004734EB" w:rsidRDefault="00525344" w:rsidP="00525344">
      <w:pPr>
        <w:rPr>
          <w:sz w:val="22"/>
          <w:szCs w:val="22"/>
        </w:rPr>
      </w:pPr>
      <w:r w:rsidRPr="004734EB">
        <w:rPr>
          <w:sz w:val="22"/>
          <w:szCs w:val="22"/>
        </w:rPr>
        <w:t>L'</w:t>
      </w:r>
      <w:r w:rsidRPr="004734EB">
        <w:rPr>
          <w:b/>
          <w:bCs/>
          <w:sz w:val="22"/>
          <w:szCs w:val="22"/>
        </w:rPr>
        <w:t>Astrattismo</w:t>
      </w:r>
      <w:r w:rsidRPr="004734EB">
        <w:rPr>
          <w:sz w:val="22"/>
          <w:szCs w:val="22"/>
        </w:rPr>
        <w:t> è la rivoluzione più radicale che la pittura abbia mai compiuto: per la prima volta in oltre venti secoli di storia dell'arte occidentale, un quadro </w:t>
      </w:r>
      <w:r w:rsidRPr="004734EB">
        <w:rPr>
          <w:b/>
          <w:bCs/>
          <w:sz w:val="22"/>
          <w:szCs w:val="22"/>
        </w:rPr>
        <w:t>non rappresenta più nulla di riconoscibile</w:t>
      </w:r>
      <w:r w:rsidRPr="004734EB">
        <w:rPr>
          <w:sz w:val="22"/>
          <w:szCs w:val="22"/>
        </w:rPr>
        <w:t>. Niente paesaggi, niente figure, niente nature morte: soltanto colori, linee, forme. Nasce intorno al </w:t>
      </w:r>
      <w:r w:rsidRPr="004734EB">
        <w:rPr>
          <w:b/>
          <w:bCs/>
          <w:sz w:val="22"/>
          <w:szCs w:val="22"/>
        </w:rPr>
        <w:t>1910</w:t>
      </w:r>
      <w:r w:rsidRPr="004734EB">
        <w:rPr>
          <w:sz w:val="22"/>
          <w:szCs w:val="22"/>
        </w:rPr>
        <w:t> e ha il suo padre indiscusso in </w:t>
      </w:r>
      <w:r w:rsidRPr="004734EB">
        <w:rPr>
          <w:b/>
          <w:bCs/>
          <w:sz w:val="22"/>
          <w:szCs w:val="22"/>
        </w:rPr>
        <w:t>Vassily Kandinsky</w:t>
      </w:r>
      <w:r w:rsidRPr="004734EB">
        <w:rPr>
          <w:sz w:val="22"/>
          <w:szCs w:val="22"/>
        </w:rPr>
        <w:t>, anche se subito accanto a lui altri pittori — Mondrian in Olanda, Malevič in Russia — arrivano allo stesso esito per strade diverse. Da quel momento, l'arte si divide in due grandi famiglie: la pittura figurativa (che continua a rappresentare) e la pittura astratta (che ha smesso di farlo). Tutto ciò che verrà dopo — Espressionismo astratto americano, Informale, Minimalismo — è figlio diretto di questa rottura.</w:t>
      </w:r>
    </w:p>
    <w:p w14:paraId="2603F091" w14:textId="77777777" w:rsidR="00525344" w:rsidRPr="004734EB" w:rsidRDefault="00525344" w:rsidP="00525344">
      <w:pPr>
        <w:rPr>
          <w:sz w:val="22"/>
          <w:szCs w:val="22"/>
        </w:rPr>
      </w:pPr>
      <w:r w:rsidRPr="004734EB">
        <w:rPr>
          <w:sz w:val="22"/>
          <w:szCs w:val="22"/>
        </w:rPr>
        <w:t xml:space="preserve">L'idea che si possa fare arte "senza soggetto" non nasce dal nulla. Per arrivarci la pittura ha percorso, nei cinquant'anni precedenti, un cammino di progressivo allontanamento dalla realtà visibile: </w:t>
      </w:r>
      <w:r w:rsidRPr="004734EB">
        <w:rPr>
          <w:sz w:val="22"/>
          <w:szCs w:val="22"/>
        </w:rPr>
        <w:lastRenderedPageBreak/>
        <w:t>l'</w:t>
      </w:r>
      <w:r w:rsidRPr="004734EB">
        <w:rPr>
          <w:b/>
          <w:bCs/>
          <w:sz w:val="22"/>
          <w:szCs w:val="22"/>
        </w:rPr>
        <w:t>Impressionismo</w:t>
      </w:r>
      <w:r w:rsidRPr="004734EB">
        <w:rPr>
          <w:sz w:val="22"/>
          <w:szCs w:val="22"/>
        </w:rPr>
        <w:t> aveva sciolto i contorni nella luce; il </w:t>
      </w:r>
      <w:r w:rsidRPr="004734EB">
        <w:rPr>
          <w:b/>
          <w:bCs/>
          <w:sz w:val="22"/>
          <w:szCs w:val="22"/>
        </w:rPr>
        <w:t>Post-impressionismo</w:t>
      </w:r>
      <w:r w:rsidRPr="004734EB">
        <w:rPr>
          <w:sz w:val="22"/>
          <w:szCs w:val="22"/>
        </w:rPr>
        <w:t> aveva mostrato che il colore poteva avere valore espressivo autonomo (van Gogh) e che la realtà poteva essere ridotta a volumi geometrici (Cézanne); i </w:t>
      </w:r>
      <w:r w:rsidRPr="004734EB">
        <w:rPr>
          <w:b/>
          <w:bCs/>
          <w:sz w:val="22"/>
          <w:szCs w:val="22"/>
        </w:rPr>
        <w:t>Fauves</w:t>
      </w:r>
      <w:r w:rsidRPr="004734EB">
        <w:rPr>
          <w:sz w:val="22"/>
          <w:szCs w:val="22"/>
        </w:rPr>
        <w:t> avevano usato colori arbitrari, non più naturali; il </w:t>
      </w:r>
      <w:r w:rsidRPr="004734EB">
        <w:rPr>
          <w:b/>
          <w:bCs/>
          <w:sz w:val="22"/>
          <w:szCs w:val="22"/>
        </w:rPr>
        <w:t>Cubismo</w:t>
      </w:r>
      <w:r w:rsidRPr="004734EB">
        <w:rPr>
          <w:sz w:val="22"/>
          <w:szCs w:val="22"/>
        </w:rPr>
        <w:t> aveva frantumato l'oggetto in piani. Mancava un solo passo: rinunciare del tutto a ciò che si vede.</w:t>
      </w:r>
    </w:p>
    <w:p w14:paraId="0030B9BB" w14:textId="77777777" w:rsidR="00525344" w:rsidRPr="004734EB" w:rsidRDefault="00525344" w:rsidP="00525344">
      <w:pPr>
        <w:rPr>
          <w:sz w:val="22"/>
          <w:szCs w:val="22"/>
        </w:rPr>
      </w:pPr>
      <w:r w:rsidRPr="004734EB">
        <w:rPr>
          <w:sz w:val="22"/>
          <w:szCs w:val="22"/>
        </w:rPr>
        <w:t>A Kandinsky questo passo è suggerito anche da </w:t>
      </w:r>
      <w:r w:rsidRPr="004734EB">
        <w:rPr>
          <w:b/>
          <w:bCs/>
          <w:sz w:val="22"/>
          <w:szCs w:val="22"/>
        </w:rPr>
        <w:t>influenze extra-artistiche</w:t>
      </w:r>
      <w:r w:rsidRPr="004734EB">
        <w:rPr>
          <w:sz w:val="22"/>
          <w:szCs w:val="22"/>
        </w:rPr>
        <w:t>. Una fondamentale è la </w:t>
      </w:r>
      <w:r w:rsidRPr="004734EB">
        <w:rPr>
          <w:b/>
          <w:bCs/>
          <w:sz w:val="22"/>
          <w:szCs w:val="22"/>
        </w:rPr>
        <w:t>musica</w:t>
      </w:r>
      <w:r w:rsidRPr="004734EB">
        <w:rPr>
          <w:sz w:val="22"/>
          <w:szCs w:val="22"/>
        </w:rPr>
        <w:t>, in particolare quella di Wagner e Schönberg: la musica è arte non rappresentativa per definizione — non "imita" nulla, eppure suscita emozioni profondissime. Kandinsky si chiede: perché la pittura non potrebbe fare lo stesso? L'altra influenza è la </w:t>
      </w:r>
      <w:r w:rsidRPr="004734EB">
        <w:rPr>
          <w:b/>
          <w:bCs/>
          <w:sz w:val="22"/>
          <w:szCs w:val="22"/>
        </w:rPr>
        <w:t>teosofia</w:t>
      </w:r>
      <w:r w:rsidRPr="004734EB">
        <w:rPr>
          <w:sz w:val="22"/>
          <w:szCs w:val="22"/>
        </w:rPr>
        <w:t>, la corrente spirituale di Madame Blavatsky molto in voga ai primi del Novecento, che sosteneva che dietro la realtà visibile ci sia una realtà spirituale fatta di vibrazioni. Per Kandinsky il colore è proprio questo: una vibrazione spirituale che agisce direttamente sull'anima dello spettatore, senza bisogno di passare per la rappresentazione.</w:t>
      </w:r>
    </w:p>
    <w:p w14:paraId="6851E03F" w14:textId="77777777" w:rsidR="00525344" w:rsidRPr="004734EB" w:rsidRDefault="00525344" w:rsidP="00525344">
      <w:pPr>
        <w:rPr>
          <w:b/>
          <w:bCs/>
          <w:sz w:val="22"/>
          <w:szCs w:val="22"/>
        </w:rPr>
      </w:pPr>
      <w:r w:rsidRPr="004734EB">
        <w:rPr>
          <w:b/>
          <w:bCs/>
          <w:sz w:val="22"/>
          <w:szCs w:val="22"/>
        </w:rPr>
        <w:t>Le due vie dell'astrattismo</w:t>
      </w:r>
    </w:p>
    <w:p w14:paraId="2814BC43" w14:textId="77777777" w:rsidR="00525344" w:rsidRPr="004734EB" w:rsidRDefault="00525344" w:rsidP="00525344">
      <w:pPr>
        <w:rPr>
          <w:sz w:val="22"/>
          <w:szCs w:val="22"/>
        </w:rPr>
      </w:pPr>
      <w:r w:rsidRPr="004734EB">
        <w:rPr>
          <w:sz w:val="22"/>
          <w:szCs w:val="22"/>
        </w:rPr>
        <w:t>Subito dopo la nascita, l'astrattismo si divide in due filoni che resteranno paralleli per tutto il Novecento:</w:t>
      </w:r>
    </w:p>
    <w:p w14:paraId="3E87235E" w14:textId="77777777" w:rsidR="00525344" w:rsidRPr="004734EB" w:rsidRDefault="00525344" w:rsidP="00525344">
      <w:pPr>
        <w:numPr>
          <w:ilvl w:val="0"/>
          <w:numId w:val="8"/>
        </w:numPr>
        <w:rPr>
          <w:sz w:val="22"/>
          <w:szCs w:val="22"/>
        </w:rPr>
      </w:pPr>
      <w:r w:rsidRPr="004734EB">
        <w:rPr>
          <w:b/>
          <w:bCs/>
          <w:sz w:val="22"/>
          <w:szCs w:val="22"/>
        </w:rPr>
        <w:t>Astrattismo lirico</w:t>
      </w:r>
      <w:r w:rsidRPr="004734EB">
        <w:rPr>
          <w:sz w:val="22"/>
          <w:szCs w:val="22"/>
        </w:rPr>
        <w:t> — Kandinsky: forme libere, colori intensi, gestualità. Il quadro è un evento spirituale, una "improvvisazione" come un brano musicale.</w:t>
      </w:r>
    </w:p>
    <w:p w14:paraId="61649C7F" w14:textId="77777777" w:rsidR="00525344" w:rsidRPr="004734EB" w:rsidRDefault="00525344" w:rsidP="00525344">
      <w:pPr>
        <w:numPr>
          <w:ilvl w:val="0"/>
          <w:numId w:val="8"/>
        </w:numPr>
        <w:rPr>
          <w:sz w:val="22"/>
          <w:szCs w:val="22"/>
        </w:rPr>
      </w:pPr>
      <w:r w:rsidRPr="004734EB">
        <w:rPr>
          <w:b/>
          <w:bCs/>
          <w:sz w:val="22"/>
          <w:szCs w:val="22"/>
        </w:rPr>
        <w:t>Astrattismo geometrico</w:t>
      </w:r>
      <w:r w:rsidRPr="004734EB">
        <w:rPr>
          <w:sz w:val="22"/>
          <w:szCs w:val="22"/>
        </w:rPr>
        <w:t> — Mondrian (Olanda, neoplasticismo), Malevič (Russia, suprematismo): linee dritte, angoli retti, forme primarie, colori puri. Il quadro tende a una purezza universale, matematica.</w:t>
      </w:r>
    </w:p>
    <w:p w14:paraId="6BD49BAF" w14:textId="77777777" w:rsidR="00525344" w:rsidRPr="004734EB" w:rsidRDefault="00525344" w:rsidP="00525344">
      <w:pPr>
        <w:rPr>
          <w:sz w:val="22"/>
          <w:szCs w:val="22"/>
        </w:rPr>
      </w:pPr>
      <w:r w:rsidRPr="004734EB">
        <w:rPr>
          <w:sz w:val="22"/>
          <w:szCs w:val="22"/>
        </w:rPr>
        <w:t>La verifica si concentra sul filone lirico, cioè su Kandinsky.</w:t>
      </w:r>
    </w:p>
    <w:p w14:paraId="566589D3" w14:textId="7EDFB5CF" w:rsidR="00525344" w:rsidRPr="004734EB" w:rsidRDefault="00525344" w:rsidP="00525344">
      <w:pPr>
        <w:rPr>
          <w:b/>
          <w:bCs/>
        </w:rPr>
      </w:pPr>
      <w:r w:rsidRPr="004734EB">
        <w:rPr>
          <w:b/>
          <w:bCs/>
        </w:rPr>
        <w:t>KANDINSKY</w:t>
      </w:r>
    </w:p>
    <w:p w14:paraId="10654A3B" w14:textId="77777777" w:rsidR="00525344" w:rsidRPr="004734EB" w:rsidRDefault="00525344" w:rsidP="00525344">
      <w:pPr>
        <w:rPr>
          <w:sz w:val="22"/>
          <w:szCs w:val="22"/>
        </w:rPr>
      </w:pPr>
      <w:r w:rsidRPr="004734EB">
        <w:rPr>
          <w:b/>
          <w:bCs/>
          <w:sz w:val="22"/>
          <w:szCs w:val="22"/>
        </w:rPr>
        <w:t>Vassily Kandinsky</w:t>
      </w:r>
      <w:r w:rsidRPr="004734EB">
        <w:rPr>
          <w:sz w:val="22"/>
          <w:szCs w:val="22"/>
        </w:rPr>
        <w:t> (Mosca 1866 – Neuilly-sur-Seine 1944) ha una biografia insolita: si laurea in legge ed economia a Mosca, e a trent'anni — un'età in cui un pittore di solito è già formato — molla tutto per studiare arte a Monaco di Baviera. La leggenda racconta due episodi-folgorazione: la vista di un quadro di Monet (un </w:t>
      </w:r>
      <w:r w:rsidRPr="004734EB">
        <w:rPr>
          <w:i/>
          <w:iCs/>
          <w:sz w:val="22"/>
          <w:szCs w:val="22"/>
        </w:rPr>
        <w:t>Covone</w:t>
      </w:r>
      <w:r w:rsidRPr="004734EB">
        <w:rPr>
          <w:sz w:val="22"/>
          <w:szCs w:val="22"/>
        </w:rPr>
        <w:t>) che gli rivela la potenza autonoma del colore, e il momento in cui rientra una sera nello studio e vede un suo quadro appoggiato di traverso, che non riconosce — ma trova bellissimo. Si rende conto allora che il </w:t>
      </w:r>
      <w:r w:rsidRPr="004734EB">
        <w:rPr>
          <w:b/>
          <w:bCs/>
          <w:sz w:val="22"/>
          <w:szCs w:val="22"/>
        </w:rPr>
        <w:t>soggetto</w:t>
      </w:r>
      <w:r w:rsidRPr="004734EB">
        <w:rPr>
          <w:sz w:val="22"/>
          <w:szCs w:val="22"/>
        </w:rPr>
        <w:t> non era quello che lo aveva colpito: era la composizione di colori e forme. Da lì parte la sua ricerca dell'astrazione.</w:t>
      </w:r>
    </w:p>
    <w:p w14:paraId="18DD8676" w14:textId="77777777" w:rsidR="00525344" w:rsidRPr="004734EB" w:rsidRDefault="00525344" w:rsidP="00525344">
      <w:pPr>
        <w:rPr>
          <w:sz w:val="22"/>
          <w:szCs w:val="22"/>
        </w:rPr>
      </w:pPr>
      <w:r w:rsidRPr="004734EB">
        <w:rPr>
          <w:sz w:val="22"/>
          <w:szCs w:val="22"/>
        </w:rPr>
        <w:t>La sua attività non è solo pittorica: è un teorico fondamentale, autore di due libri capitali — </w:t>
      </w:r>
      <w:r w:rsidRPr="004734EB">
        <w:rPr>
          <w:i/>
          <w:iCs/>
          <w:sz w:val="22"/>
          <w:szCs w:val="22"/>
        </w:rPr>
        <w:t>Lo spirituale nell'arte</w:t>
      </w:r>
      <w:r w:rsidRPr="004734EB">
        <w:rPr>
          <w:sz w:val="22"/>
          <w:szCs w:val="22"/>
        </w:rPr>
        <w:t> (1911) e </w:t>
      </w:r>
      <w:r w:rsidRPr="004734EB">
        <w:rPr>
          <w:i/>
          <w:iCs/>
          <w:sz w:val="22"/>
          <w:szCs w:val="22"/>
        </w:rPr>
        <w:t>Punto e linea nel piano</w:t>
      </w:r>
      <w:r w:rsidRPr="004734EB">
        <w:rPr>
          <w:sz w:val="22"/>
          <w:szCs w:val="22"/>
        </w:rPr>
        <w:t> (1926). La sua carriera attraversa quattro fasi geografiche: Monaco e Murnau (in Baviera, 1908-1914), Russia (rientra durante la guerra e vive la rivoluzione, 1914-1921), </w:t>
      </w:r>
      <w:r w:rsidRPr="004734EB">
        <w:rPr>
          <w:b/>
          <w:bCs/>
          <w:sz w:val="22"/>
          <w:szCs w:val="22"/>
        </w:rPr>
        <w:t>Bauhaus</w:t>
      </w:r>
      <w:r w:rsidRPr="004734EB">
        <w:rPr>
          <w:sz w:val="22"/>
          <w:szCs w:val="22"/>
        </w:rPr>
        <w:t> in Germania (Weimar e poi Dessau, 1922-1933, dove insegna), Parigi (1934-1944, dopo la chiusura del Bauhaus per ordine nazista).</w:t>
      </w:r>
    </w:p>
    <w:p w14:paraId="057C2C38" w14:textId="77777777" w:rsidR="00525344" w:rsidRPr="004734EB" w:rsidRDefault="00525344" w:rsidP="00525344">
      <w:pPr>
        <w:rPr>
          <w:b/>
          <w:bCs/>
          <w:sz w:val="22"/>
          <w:szCs w:val="22"/>
        </w:rPr>
      </w:pPr>
      <w:r w:rsidRPr="004734EB">
        <w:rPr>
          <w:b/>
          <w:bCs/>
          <w:sz w:val="22"/>
          <w:szCs w:val="22"/>
        </w:rPr>
        <w:t>Le tre categorie: Impressioni, Improvvisazioni, Composizioni</w:t>
      </w:r>
    </w:p>
    <w:p w14:paraId="07B92189" w14:textId="77777777" w:rsidR="00525344" w:rsidRPr="004734EB" w:rsidRDefault="00525344" w:rsidP="00525344">
      <w:pPr>
        <w:rPr>
          <w:sz w:val="22"/>
          <w:szCs w:val="22"/>
        </w:rPr>
      </w:pPr>
      <w:r w:rsidRPr="004734EB">
        <w:rPr>
          <w:sz w:val="22"/>
          <w:szCs w:val="22"/>
        </w:rPr>
        <w:t>Nel 1911 Kandinsky organizza la propria produzione astratta in tre categorie, che corrispondono a tre gradi crescenti di interiorità:</w:t>
      </w:r>
    </w:p>
    <w:p w14:paraId="6448394B" w14:textId="77777777" w:rsidR="00525344" w:rsidRPr="004734EB" w:rsidRDefault="00525344" w:rsidP="00525344">
      <w:pPr>
        <w:numPr>
          <w:ilvl w:val="0"/>
          <w:numId w:val="9"/>
        </w:numPr>
        <w:rPr>
          <w:sz w:val="22"/>
          <w:szCs w:val="22"/>
        </w:rPr>
      </w:pPr>
      <w:r w:rsidRPr="004734EB">
        <w:rPr>
          <w:b/>
          <w:bCs/>
          <w:sz w:val="22"/>
          <w:szCs w:val="22"/>
        </w:rPr>
        <w:lastRenderedPageBreak/>
        <w:t>Impressioni</w:t>
      </w:r>
      <w:r w:rsidRPr="004734EB">
        <w:rPr>
          <w:sz w:val="22"/>
          <w:szCs w:val="22"/>
        </w:rPr>
        <w:t>: nascono da un'</w:t>
      </w:r>
      <w:r w:rsidRPr="004734EB">
        <w:rPr>
          <w:b/>
          <w:bCs/>
          <w:sz w:val="22"/>
          <w:szCs w:val="22"/>
        </w:rPr>
        <w:t>impressione</w:t>
      </w:r>
      <w:r w:rsidRPr="004734EB">
        <w:rPr>
          <w:sz w:val="22"/>
          <w:szCs w:val="22"/>
        </w:rPr>
        <w:t> della realtà esterna, anche se trasfigurata. Sono ancora il punto più vicino al mondo visibile.</w:t>
      </w:r>
    </w:p>
    <w:p w14:paraId="41CAD8C0" w14:textId="77777777" w:rsidR="00525344" w:rsidRPr="004734EB" w:rsidRDefault="00525344" w:rsidP="00525344">
      <w:pPr>
        <w:numPr>
          <w:ilvl w:val="0"/>
          <w:numId w:val="9"/>
        </w:numPr>
        <w:rPr>
          <w:sz w:val="22"/>
          <w:szCs w:val="22"/>
        </w:rPr>
      </w:pPr>
      <w:r w:rsidRPr="004734EB">
        <w:rPr>
          <w:b/>
          <w:bCs/>
          <w:sz w:val="22"/>
          <w:szCs w:val="22"/>
        </w:rPr>
        <w:t>Improvvisazioni</w:t>
      </w:r>
      <w:r w:rsidRPr="004734EB">
        <w:rPr>
          <w:sz w:val="22"/>
          <w:szCs w:val="22"/>
        </w:rPr>
        <w:t>: nascono in modo </w:t>
      </w:r>
      <w:r w:rsidRPr="004734EB">
        <w:rPr>
          <w:b/>
          <w:bCs/>
          <w:sz w:val="22"/>
          <w:szCs w:val="22"/>
        </w:rPr>
        <w:t>spontaneo</w:t>
      </w:r>
      <w:r w:rsidRPr="004734EB">
        <w:rPr>
          <w:sz w:val="22"/>
          <w:szCs w:val="22"/>
        </w:rPr>
        <w:t>, dall'inconscio, senza un piano preciso. Sono il corrispettivo pittorico dell'improvvisazione musicale.</w:t>
      </w:r>
    </w:p>
    <w:p w14:paraId="1DEA03CF" w14:textId="77777777" w:rsidR="00525344" w:rsidRPr="004734EB" w:rsidRDefault="00525344" w:rsidP="00525344">
      <w:pPr>
        <w:numPr>
          <w:ilvl w:val="0"/>
          <w:numId w:val="9"/>
        </w:numPr>
        <w:rPr>
          <w:sz w:val="22"/>
          <w:szCs w:val="22"/>
        </w:rPr>
      </w:pPr>
      <w:r w:rsidRPr="004734EB">
        <w:rPr>
          <w:b/>
          <w:bCs/>
          <w:sz w:val="22"/>
          <w:szCs w:val="22"/>
        </w:rPr>
        <w:t>Composizioni</w:t>
      </w:r>
      <w:r w:rsidRPr="004734EB">
        <w:rPr>
          <w:sz w:val="22"/>
          <w:szCs w:val="22"/>
        </w:rPr>
        <w:t>: sono opere </w:t>
      </w:r>
      <w:r w:rsidRPr="004734EB">
        <w:rPr>
          <w:b/>
          <w:bCs/>
          <w:sz w:val="22"/>
          <w:szCs w:val="22"/>
        </w:rPr>
        <w:t>costruite a lungo</w:t>
      </w:r>
      <w:r w:rsidRPr="004734EB">
        <w:rPr>
          <w:sz w:val="22"/>
          <w:szCs w:val="22"/>
        </w:rPr>
        <w:t>, meditate, frutto di studi preparatori. Sono le sue "sinfonie", i lavori più ambiziosi e complessi. Le numera in serie: la più famosa è la </w:t>
      </w:r>
      <w:r w:rsidRPr="004734EB">
        <w:rPr>
          <w:i/>
          <w:iCs/>
          <w:sz w:val="22"/>
          <w:szCs w:val="22"/>
        </w:rPr>
        <w:t>Composizione VIII</w:t>
      </w:r>
      <w:r w:rsidRPr="004734EB">
        <w:rPr>
          <w:sz w:val="22"/>
          <w:szCs w:val="22"/>
        </w:rPr>
        <w:t> (1923), del periodo Bauhaus, già più geometrica.</w:t>
      </w:r>
    </w:p>
    <w:p w14:paraId="35A0EFAC" w14:textId="77777777" w:rsidR="00525344" w:rsidRPr="004734EB" w:rsidRDefault="00525344" w:rsidP="00525344">
      <w:pPr>
        <w:rPr>
          <w:sz w:val="22"/>
          <w:szCs w:val="22"/>
        </w:rPr>
      </w:pPr>
      <w:r w:rsidRPr="004734EB">
        <w:rPr>
          <w:sz w:val="22"/>
          <w:szCs w:val="22"/>
        </w:rPr>
        <w:t>La distinzione è importantissima: Kandinsky pensa la pittura </w:t>
      </w:r>
      <w:r w:rsidRPr="004734EB">
        <w:rPr>
          <w:b/>
          <w:bCs/>
          <w:sz w:val="22"/>
          <w:szCs w:val="22"/>
        </w:rPr>
        <w:t>come un musicista pensa la musica</w:t>
      </w:r>
      <w:r w:rsidRPr="004734EB">
        <w:rPr>
          <w:sz w:val="22"/>
          <w:szCs w:val="22"/>
        </w:rPr>
        <w:t>, e i titoli delle sue opere lo dicono apertamente.</w:t>
      </w:r>
    </w:p>
    <w:p w14:paraId="3C9EF1CD" w14:textId="77777777" w:rsidR="00525344" w:rsidRPr="004734EB" w:rsidRDefault="00525344" w:rsidP="00525344">
      <w:pPr>
        <w:pStyle w:val="Paragrafoelenco"/>
        <w:numPr>
          <w:ilvl w:val="0"/>
          <w:numId w:val="2"/>
        </w:numPr>
        <w:rPr>
          <w:b/>
          <w:bCs/>
          <w:sz w:val="22"/>
          <w:szCs w:val="22"/>
        </w:rPr>
      </w:pPr>
      <w:r w:rsidRPr="004734EB">
        <w:rPr>
          <w:b/>
          <w:bCs/>
          <w:sz w:val="22"/>
          <w:szCs w:val="22"/>
        </w:rPr>
        <w:t>Il cavaliere azzurro (1903)</w:t>
      </w:r>
    </w:p>
    <w:p w14:paraId="283207B2" w14:textId="77777777" w:rsidR="00525344" w:rsidRPr="004734EB" w:rsidRDefault="00525344" w:rsidP="00525344">
      <w:pPr>
        <w:pStyle w:val="Paragrafoelenco"/>
        <w:rPr>
          <w:sz w:val="22"/>
          <w:szCs w:val="22"/>
        </w:rPr>
      </w:pPr>
      <w:r w:rsidRPr="004734EB">
        <w:rPr>
          <w:sz w:val="22"/>
          <w:szCs w:val="22"/>
        </w:rPr>
        <w:t>È un'opera molto precoce, ancora </w:t>
      </w:r>
      <w:r w:rsidRPr="004734EB">
        <w:rPr>
          <w:b/>
          <w:bCs/>
          <w:sz w:val="22"/>
          <w:szCs w:val="22"/>
        </w:rPr>
        <w:t>figurativa</w:t>
      </w:r>
      <w:r w:rsidRPr="004734EB">
        <w:rPr>
          <w:sz w:val="22"/>
          <w:szCs w:val="22"/>
        </w:rPr>
        <w:t>, ma già rivoluzionaria nel modo in cui i colori sono trattati. Si vede un </w:t>
      </w:r>
      <w:r w:rsidRPr="004734EB">
        <w:rPr>
          <w:b/>
          <w:bCs/>
          <w:sz w:val="22"/>
          <w:szCs w:val="22"/>
        </w:rPr>
        <w:t>cavaliere su un cavallo bianco</w:t>
      </w:r>
      <w:r w:rsidRPr="004734EB">
        <w:rPr>
          <w:sz w:val="22"/>
          <w:szCs w:val="22"/>
        </w:rPr>
        <w:t> al galoppo, di profilo, in un prato in pendenza punteggiato di luci e ombre, con sullo sfondo alcuni alberi scuri. Le forme non sono definite da contorni netti: il quadro è dipinto con </w:t>
      </w:r>
      <w:r w:rsidRPr="004734EB">
        <w:rPr>
          <w:b/>
          <w:bCs/>
          <w:sz w:val="22"/>
          <w:szCs w:val="22"/>
        </w:rPr>
        <w:t>macchie di colore</w:t>
      </w:r>
      <w:r w:rsidRPr="004734EB">
        <w:rPr>
          <w:sz w:val="22"/>
          <w:szCs w:val="22"/>
        </w:rPr>
        <w:t> accostate, in cui il cavaliere è quasi una sagoma blu in movimento.</w:t>
      </w:r>
    </w:p>
    <w:p w14:paraId="4C71388F" w14:textId="2E8B11AE" w:rsidR="00525344" w:rsidRPr="004734EB" w:rsidRDefault="00525344" w:rsidP="00525344">
      <w:pPr>
        <w:pStyle w:val="Paragrafoelenco"/>
        <w:rPr>
          <w:b/>
          <w:bCs/>
          <w:sz w:val="22"/>
          <w:szCs w:val="22"/>
        </w:rPr>
      </w:pPr>
      <w:r w:rsidRPr="004734EB">
        <w:rPr>
          <w:sz w:val="22"/>
          <w:szCs w:val="22"/>
        </w:rPr>
        <w:t>Il dipinto è importante per due ragioni. Primo, segna l'avvio del percorso di Kandinsky verso l'astrazione: il "soggetto" cede progressivamente terreno al </w:t>
      </w:r>
      <w:r w:rsidRPr="004734EB">
        <w:rPr>
          <w:b/>
          <w:bCs/>
          <w:sz w:val="22"/>
          <w:szCs w:val="22"/>
        </w:rPr>
        <w:t>colore puro</w:t>
      </w:r>
      <w:r w:rsidRPr="004734EB">
        <w:rPr>
          <w:sz w:val="22"/>
          <w:szCs w:val="22"/>
        </w:rPr>
        <w:t>, e le pennellate larghe e mosse iniziano a vivere di vita propria, indipendentemente da ciò che rappresentano. Secondo, dà il nome al gruppo </w:t>
      </w:r>
      <w:r w:rsidRPr="004734EB">
        <w:rPr>
          <w:b/>
          <w:bCs/>
          <w:sz w:val="22"/>
          <w:szCs w:val="22"/>
        </w:rPr>
        <w:t>Der Blaue Reiter</w:t>
      </w:r>
      <w:r w:rsidRPr="004734EB">
        <w:rPr>
          <w:sz w:val="22"/>
          <w:szCs w:val="22"/>
        </w:rPr>
        <w:t> ("Il Cavaliere Azzurro"), fondato nel 1911 a Monaco con </w:t>
      </w:r>
      <w:r w:rsidRPr="004734EB">
        <w:rPr>
          <w:b/>
          <w:bCs/>
          <w:sz w:val="22"/>
          <w:szCs w:val="22"/>
        </w:rPr>
        <w:t>Franz Marc</w:t>
      </w:r>
      <w:r w:rsidRPr="004734EB">
        <w:rPr>
          <w:sz w:val="22"/>
          <w:szCs w:val="22"/>
        </w:rPr>
        <w:t>, una delle due grandi correnti dell'Espressionismo tedesco insieme a </w:t>
      </w:r>
      <w:r w:rsidRPr="004734EB">
        <w:rPr>
          <w:i/>
          <w:iCs/>
          <w:sz w:val="22"/>
          <w:szCs w:val="22"/>
        </w:rPr>
        <w:t>Die Brücke</w:t>
      </w:r>
      <w:r w:rsidRPr="004734EB">
        <w:rPr>
          <w:sz w:val="22"/>
          <w:szCs w:val="22"/>
        </w:rPr>
        <w:t>. Il blu, per Kandinsky, è il colore spirituale per eccellenza: «più si fa scuro più sveglia il desiderio dell'eterno».</w:t>
      </w:r>
    </w:p>
    <w:p w14:paraId="22AD0F9D" w14:textId="77777777" w:rsidR="00525344" w:rsidRPr="004734EB" w:rsidRDefault="00525344" w:rsidP="00525344">
      <w:pPr>
        <w:pStyle w:val="Paragrafoelenco"/>
        <w:rPr>
          <w:b/>
          <w:bCs/>
          <w:sz w:val="22"/>
          <w:szCs w:val="22"/>
        </w:rPr>
      </w:pPr>
    </w:p>
    <w:p w14:paraId="48D5536A" w14:textId="77777777" w:rsidR="00525344" w:rsidRPr="004734EB" w:rsidRDefault="00525344" w:rsidP="00525344">
      <w:pPr>
        <w:pStyle w:val="Paragrafoelenco"/>
        <w:numPr>
          <w:ilvl w:val="0"/>
          <w:numId w:val="2"/>
        </w:numPr>
        <w:rPr>
          <w:b/>
          <w:bCs/>
          <w:sz w:val="22"/>
          <w:szCs w:val="22"/>
        </w:rPr>
      </w:pPr>
      <w:r w:rsidRPr="004734EB">
        <w:rPr>
          <w:b/>
          <w:bCs/>
          <w:sz w:val="22"/>
          <w:szCs w:val="22"/>
        </w:rPr>
        <w:t>Cortile del castello (1908)</w:t>
      </w:r>
    </w:p>
    <w:p w14:paraId="19846C9B" w14:textId="77777777" w:rsidR="00525344" w:rsidRPr="004734EB" w:rsidRDefault="00525344" w:rsidP="00525344">
      <w:pPr>
        <w:pStyle w:val="Paragrafoelenco"/>
        <w:rPr>
          <w:sz w:val="22"/>
          <w:szCs w:val="22"/>
        </w:rPr>
      </w:pPr>
      <w:r w:rsidRPr="004734EB">
        <w:rPr>
          <w:sz w:val="22"/>
          <w:szCs w:val="22"/>
        </w:rPr>
        <w:t>Dipinto durante il periodo di </w:t>
      </w:r>
      <w:r w:rsidRPr="004734EB">
        <w:rPr>
          <w:b/>
          <w:bCs/>
          <w:sz w:val="22"/>
          <w:szCs w:val="22"/>
        </w:rPr>
        <w:t>Murnau</w:t>
      </w:r>
      <w:r w:rsidRPr="004734EB">
        <w:rPr>
          <w:sz w:val="22"/>
          <w:szCs w:val="22"/>
        </w:rPr>
        <w:t>, la cittadina bavarese dove Kandinsky e la sua compagna Gabriele Münter hanno una casa, e dove avviene la sua trasformazione decisiva verso l'astrazione. L'opera mostra un cortile architettonico — muri, tetti, finestre, una scala — ma il riconoscimento del soggetto è già </w:t>
      </w:r>
      <w:r w:rsidRPr="004734EB">
        <w:rPr>
          <w:b/>
          <w:bCs/>
          <w:sz w:val="22"/>
          <w:szCs w:val="22"/>
        </w:rPr>
        <w:t>molto difficile</w:t>
      </w:r>
      <w:r w:rsidRPr="004734EB">
        <w:rPr>
          <w:sz w:val="22"/>
          <w:szCs w:val="22"/>
        </w:rPr>
        <w:t>: gli elementi dell'edificio sono ridotti a </w:t>
      </w:r>
      <w:r w:rsidRPr="004734EB">
        <w:rPr>
          <w:b/>
          <w:bCs/>
          <w:sz w:val="22"/>
          <w:szCs w:val="22"/>
        </w:rPr>
        <w:t>macchie di colore puro</w:t>
      </w:r>
      <w:r w:rsidRPr="004734EB">
        <w:rPr>
          <w:sz w:val="22"/>
          <w:szCs w:val="22"/>
        </w:rPr>
        <w:t>, gialli accesi, rossi, verdi, blu, accostate l'una all'altra senza mediazioni tonali e senza modellato.</w:t>
      </w:r>
    </w:p>
    <w:p w14:paraId="0C07CBFD" w14:textId="5514C989" w:rsidR="00525344" w:rsidRPr="004734EB" w:rsidRDefault="00525344" w:rsidP="00525344">
      <w:pPr>
        <w:pStyle w:val="Paragrafoelenco"/>
        <w:rPr>
          <w:b/>
          <w:bCs/>
          <w:sz w:val="22"/>
          <w:szCs w:val="22"/>
        </w:rPr>
      </w:pPr>
      <w:r w:rsidRPr="004734EB">
        <w:rPr>
          <w:sz w:val="22"/>
          <w:szCs w:val="22"/>
        </w:rPr>
        <w:t>È una pittura ancora figurativa, ma sull'orlo dell'astrazione: basta togliere ancora un po' il legame con il soggetto e l'ultimo passo è fatto. Influisce decisamente l'esperienza dell'</w:t>
      </w:r>
      <w:r w:rsidRPr="004734EB">
        <w:rPr>
          <w:b/>
          <w:bCs/>
          <w:sz w:val="22"/>
          <w:szCs w:val="22"/>
        </w:rPr>
        <w:t>arte popolare bavarese</w:t>
      </w:r>
      <w:r w:rsidRPr="004734EB">
        <w:rPr>
          <w:sz w:val="22"/>
          <w:szCs w:val="22"/>
        </w:rPr>
        <w:t> (i vetri dipinti, i santini), che Kandinsky e la Münter collezionano in quegli anni: linee marcate, colori piatti, niente prospettiva. È un quadro di transizione, in cui si vede in atto il passaggio dal motivo riconoscibile al </w:t>
      </w:r>
      <w:r w:rsidRPr="004734EB">
        <w:rPr>
          <w:b/>
          <w:bCs/>
          <w:sz w:val="22"/>
          <w:szCs w:val="22"/>
        </w:rPr>
        <w:t>valore autonomo del colore</w:t>
      </w:r>
      <w:r w:rsidRPr="004734EB">
        <w:rPr>
          <w:sz w:val="22"/>
          <w:szCs w:val="22"/>
        </w:rPr>
        <w:t>.</w:t>
      </w:r>
    </w:p>
    <w:p w14:paraId="0BF24405" w14:textId="77777777" w:rsidR="00525344" w:rsidRPr="004734EB" w:rsidRDefault="00525344" w:rsidP="00525344">
      <w:pPr>
        <w:pStyle w:val="Paragrafoelenco"/>
        <w:rPr>
          <w:b/>
          <w:bCs/>
          <w:sz w:val="22"/>
          <w:szCs w:val="22"/>
        </w:rPr>
      </w:pPr>
    </w:p>
    <w:p w14:paraId="2B6CB94A" w14:textId="77777777" w:rsidR="00525344" w:rsidRPr="004734EB" w:rsidRDefault="00525344" w:rsidP="00525344">
      <w:pPr>
        <w:pStyle w:val="Paragrafoelenco"/>
        <w:numPr>
          <w:ilvl w:val="0"/>
          <w:numId w:val="2"/>
        </w:numPr>
        <w:rPr>
          <w:b/>
          <w:bCs/>
          <w:sz w:val="22"/>
          <w:szCs w:val="22"/>
        </w:rPr>
      </w:pPr>
      <w:r w:rsidRPr="004734EB">
        <w:rPr>
          <w:b/>
          <w:bCs/>
          <w:sz w:val="22"/>
          <w:szCs w:val="22"/>
        </w:rPr>
        <w:t>Primo acquerello astratto (1910)</w:t>
      </w:r>
    </w:p>
    <w:p w14:paraId="19757815" w14:textId="77777777" w:rsidR="00525344" w:rsidRPr="004734EB" w:rsidRDefault="00525344" w:rsidP="00525344">
      <w:pPr>
        <w:pStyle w:val="Paragrafoelenco"/>
        <w:rPr>
          <w:sz w:val="22"/>
          <w:szCs w:val="22"/>
        </w:rPr>
      </w:pPr>
      <w:r w:rsidRPr="004734EB">
        <w:rPr>
          <w:sz w:val="22"/>
          <w:szCs w:val="22"/>
        </w:rPr>
        <w:t>Considerato per convenzione la </w:t>
      </w:r>
      <w:r w:rsidRPr="004734EB">
        <w:rPr>
          <w:b/>
          <w:bCs/>
          <w:sz w:val="22"/>
          <w:szCs w:val="22"/>
        </w:rPr>
        <w:t>prima opera astratta</w:t>
      </w:r>
      <w:r w:rsidRPr="004734EB">
        <w:rPr>
          <w:sz w:val="22"/>
          <w:szCs w:val="22"/>
        </w:rPr>
        <w:t> della storia dell'arte. È un piccolo </w:t>
      </w:r>
      <w:r w:rsidRPr="004734EB">
        <w:rPr>
          <w:b/>
          <w:bCs/>
          <w:sz w:val="22"/>
          <w:szCs w:val="22"/>
        </w:rPr>
        <w:t>acquerello su carta</w:t>
      </w:r>
      <w:r w:rsidRPr="004734EB">
        <w:rPr>
          <w:sz w:val="22"/>
          <w:szCs w:val="22"/>
        </w:rPr>
        <w:t> in cui non c'è più nessun soggetto riconoscibile: solo macchie di colore — rossi, blu, verdi, neri — e linee fluide, ondulate, che corrono libere sullo sfondo bianco della carta. Non si vede una casa, un albero, una figura: solo forme libere che dialogano fra loro come in una composizione musicale.</w:t>
      </w:r>
    </w:p>
    <w:p w14:paraId="126C2FF3" w14:textId="5FE96FDE" w:rsidR="00525344" w:rsidRPr="004734EB" w:rsidRDefault="00525344" w:rsidP="00525344">
      <w:pPr>
        <w:pStyle w:val="Paragrafoelenco"/>
        <w:rPr>
          <w:b/>
          <w:bCs/>
          <w:sz w:val="22"/>
          <w:szCs w:val="22"/>
        </w:rPr>
      </w:pPr>
      <w:r w:rsidRPr="004734EB">
        <w:rPr>
          <w:sz w:val="22"/>
          <w:szCs w:val="22"/>
        </w:rPr>
        <w:t>Il quadro </w:t>
      </w:r>
      <w:r w:rsidRPr="004734EB">
        <w:rPr>
          <w:b/>
          <w:bCs/>
          <w:sz w:val="22"/>
          <w:szCs w:val="22"/>
        </w:rPr>
        <w:t>non rappresenta nulla, ma "suona"</w:t>
      </w:r>
      <w:r w:rsidRPr="004734EB">
        <w:rPr>
          <w:sz w:val="22"/>
          <w:szCs w:val="22"/>
        </w:rPr>
        <w:t xml:space="preserve">: è esattamente il programma di Kandinsky, una pittura che agisce sull'anima come la musica, attraverso forma e colore puri. La datazione </w:t>
      </w:r>
      <w:r w:rsidRPr="004734EB">
        <w:rPr>
          <w:sz w:val="22"/>
          <w:szCs w:val="22"/>
        </w:rPr>
        <w:lastRenderedPageBreak/>
        <w:t>è </w:t>
      </w:r>
      <w:r w:rsidRPr="004734EB">
        <w:rPr>
          <w:b/>
          <w:bCs/>
          <w:sz w:val="22"/>
          <w:szCs w:val="22"/>
        </w:rPr>
        <w:t>discussa</w:t>
      </w:r>
      <w:r w:rsidRPr="004734EB">
        <w:rPr>
          <w:sz w:val="22"/>
          <w:szCs w:val="22"/>
        </w:rPr>
        <w:t> dagli studiosi (alcuni propongono il 1913, perché Kandinsky avrebbe retrodatato l'opera per rivendicarne il primato cronologico contro Mondrian e Malevič), ma resta in ogni caso il simbolo della </w:t>
      </w:r>
      <w:r w:rsidRPr="004734EB">
        <w:rPr>
          <w:b/>
          <w:bCs/>
          <w:sz w:val="22"/>
          <w:szCs w:val="22"/>
        </w:rPr>
        <w:t>nascita dell'astrattismo</w:t>
      </w:r>
      <w:r w:rsidRPr="004734EB">
        <w:rPr>
          <w:sz w:val="22"/>
          <w:szCs w:val="22"/>
        </w:rPr>
        <w:t>. È una piccola opera su carta, dimessa nelle dimensioni, ma rivoluzionaria nelle conseguenze: tutta la pittura astratta del Novecento parte da qui.</w:t>
      </w:r>
    </w:p>
    <w:p w14:paraId="5B7835C6" w14:textId="77777777" w:rsidR="00525344" w:rsidRPr="004734EB" w:rsidRDefault="00525344" w:rsidP="00525344">
      <w:pPr>
        <w:rPr>
          <w:b/>
          <w:bCs/>
          <w:sz w:val="22"/>
          <w:szCs w:val="22"/>
        </w:rPr>
      </w:pPr>
      <w:r w:rsidRPr="004734EB">
        <w:rPr>
          <w:b/>
          <w:bCs/>
          <w:sz w:val="22"/>
          <w:szCs w:val="22"/>
        </w:rPr>
        <w:t>Punto e linea nel piano (1926)</w:t>
      </w:r>
    </w:p>
    <w:p w14:paraId="2DB3C51F" w14:textId="77777777" w:rsidR="00525344" w:rsidRPr="004734EB" w:rsidRDefault="00525344" w:rsidP="00525344">
      <w:pPr>
        <w:rPr>
          <w:sz w:val="22"/>
          <w:szCs w:val="22"/>
        </w:rPr>
      </w:pPr>
      <w:r w:rsidRPr="004734EB">
        <w:rPr>
          <w:sz w:val="22"/>
          <w:szCs w:val="22"/>
        </w:rPr>
        <w:t>Non è un quadro ma un </w:t>
      </w:r>
      <w:r w:rsidRPr="004734EB">
        <w:rPr>
          <w:b/>
          <w:bCs/>
          <w:sz w:val="22"/>
          <w:szCs w:val="22"/>
        </w:rPr>
        <w:t>trattato teorico</w:t>
      </w:r>
      <w:r w:rsidRPr="004734EB">
        <w:rPr>
          <w:sz w:val="22"/>
          <w:szCs w:val="22"/>
        </w:rPr>
        <w:t> scritto da Kandinsky e pubblicato nel 1926, durante il suo periodo al </w:t>
      </w:r>
      <w:r w:rsidRPr="004734EB">
        <w:rPr>
          <w:b/>
          <w:bCs/>
          <w:sz w:val="22"/>
          <w:szCs w:val="22"/>
        </w:rPr>
        <w:t>Bauhaus</w:t>
      </w:r>
      <w:r w:rsidRPr="004734EB">
        <w:rPr>
          <w:sz w:val="22"/>
          <w:szCs w:val="22"/>
        </w:rPr>
        <w:t> di Dessau. È il testo in cui Kandinsky codifica il </w:t>
      </w:r>
      <w:r w:rsidRPr="004734EB">
        <w:rPr>
          <w:b/>
          <w:bCs/>
          <w:sz w:val="22"/>
          <w:szCs w:val="22"/>
        </w:rPr>
        <w:t>vocabolario della pittura astratta</w:t>
      </w:r>
      <w:r w:rsidRPr="004734EB">
        <w:rPr>
          <w:sz w:val="22"/>
          <w:szCs w:val="22"/>
        </w:rPr>
        <w:t> come un grammatico codifica una lingua, definendo i tre elementi base:</w:t>
      </w:r>
    </w:p>
    <w:p w14:paraId="649E0815" w14:textId="77777777" w:rsidR="00525344" w:rsidRPr="004734EB" w:rsidRDefault="00525344" w:rsidP="00525344">
      <w:pPr>
        <w:numPr>
          <w:ilvl w:val="0"/>
          <w:numId w:val="10"/>
        </w:numPr>
        <w:rPr>
          <w:sz w:val="22"/>
          <w:szCs w:val="22"/>
        </w:rPr>
      </w:pPr>
      <w:r w:rsidRPr="004734EB">
        <w:rPr>
          <w:sz w:val="22"/>
          <w:szCs w:val="22"/>
        </w:rPr>
        <w:t>il </w:t>
      </w:r>
      <w:r w:rsidRPr="004734EB">
        <w:rPr>
          <w:b/>
          <w:bCs/>
          <w:sz w:val="22"/>
          <w:szCs w:val="22"/>
        </w:rPr>
        <w:t>punto</w:t>
      </w:r>
      <w:r w:rsidRPr="004734EB">
        <w:rPr>
          <w:sz w:val="22"/>
          <w:szCs w:val="22"/>
        </w:rPr>
        <w:t> (l'elemento minimo, statico, di tensione concentrata),</w:t>
      </w:r>
    </w:p>
    <w:p w14:paraId="1DA8F4F5" w14:textId="77777777" w:rsidR="00525344" w:rsidRPr="004734EB" w:rsidRDefault="00525344" w:rsidP="00525344">
      <w:pPr>
        <w:numPr>
          <w:ilvl w:val="0"/>
          <w:numId w:val="10"/>
        </w:numPr>
        <w:rPr>
          <w:sz w:val="22"/>
          <w:szCs w:val="22"/>
        </w:rPr>
      </w:pPr>
      <w:r w:rsidRPr="004734EB">
        <w:rPr>
          <w:sz w:val="22"/>
          <w:szCs w:val="22"/>
        </w:rPr>
        <w:t>la </w:t>
      </w:r>
      <w:r w:rsidRPr="004734EB">
        <w:rPr>
          <w:b/>
          <w:bCs/>
          <w:sz w:val="22"/>
          <w:szCs w:val="22"/>
        </w:rPr>
        <w:t>linea</w:t>
      </w:r>
      <w:r w:rsidRPr="004734EB">
        <w:rPr>
          <w:sz w:val="22"/>
          <w:szCs w:val="22"/>
        </w:rPr>
        <w:t> (un punto in movimento, dinamica, con direzioni e angoli che hanno significati diversi: una diagonale è "agitata", una verticale "fredda", un'orizzontale "calma"),</w:t>
      </w:r>
    </w:p>
    <w:p w14:paraId="75CA20FC" w14:textId="77777777" w:rsidR="00525344" w:rsidRPr="004734EB" w:rsidRDefault="00525344" w:rsidP="00525344">
      <w:pPr>
        <w:numPr>
          <w:ilvl w:val="0"/>
          <w:numId w:val="10"/>
        </w:numPr>
        <w:rPr>
          <w:sz w:val="22"/>
          <w:szCs w:val="22"/>
        </w:rPr>
      </w:pPr>
      <w:r w:rsidRPr="004734EB">
        <w:rPr>
          <w:sz w:val="22"/>
          <w:szCs w:val="22"/>
        </w:rPr>
        <w:t>il </w:t>
      </w:r>
      <w:r w:rsidRPr="004734EB">
        <w:rPr>
          <w:b/>
          <w:bCs/>
          <w:sz w:val="22"/>
          <w:szCs w:val="22"/>
        </w:rPr>
        <w:t>piano</w:t>
      </w:r>
      <w:r w:rsidRPr="004734EB">
        <w:rPr>
          <w:sz w:val="22"/>
          <w:szCs w:val="22"/>
        </w:rPr>
        <w:t> (la superficie su cui le forme prendono posto, anch'essa dotata di valori interni — l'alto è leggero, il basso è pesante, la sinistra è "lontana", la destra "casa").</w:t>
      </w:r>
    </w:p>
    <w:p w14:paraId="39353514" w14:textId="6B33C629" w:rsidR="00127296" w:rsidRPr="004734EB" w:rsidRDefault="00525344" w:rsidP="00127296">
      <w:pPr>
        <w:rPr>
          <w:sz w:val="22"/>
          <w:szCs w:val="22"/>
        </w:rPr>
      </w:pPr>
      <w:r w:rsidRPr="004734EB">
        <w:rPr>
          <w:sz w:val="22"/>
          <w:szCs w:val="22"/>
        </w:rPr>
        <w:t>Insieme a </w:t>
      </w:r>
      <w:r w:rsidRPr="004734EB">
        <w:rPr>
          <w:i/>
          <w:iCs/>
          <w:sz w:val="22"/>
          <w:szCs w:val="22"/>
        </w:rPr>
        <w:t>Lo spirituale nell'arte</w:t>
      </w:r>
      <w:r w:rsidRPr="004734EB">
        <w:rPr>
          <w:sz w:val="22"/>
          <w:szCs w:val="22"/>
        </w:rPr>
        <w:t> (1911), è il testo teorico fondamentale del Novecento per chi voglia capire il linguaggio della forma. Riflette anche l'</w:t>
      </w:r>
      <w:r w:rsidRPr="004734EB">
        <w:rPr>
          <w:b/>
          <w:bCs/>
          <w:sz w:val="22"/>
          <w:szCs w:val="22"/>
        </w:rPr>
        <w:t>evoluzione personale</w:t>
      </w:r>
      <w:r w:rsidRPr="004734EB">
        <w:rPr>
          <w:sz w:val="22"/>
          <w:szCs w:val="22"/>
        </w:rPr>
        <w:t> di Kandinsky: dall'astrattismo lirico delle origini si è passati, con l'esperienza Bauhaus, a un astrattismo più </w:t>
      </w:r>
      <w:r w:rsidRPr="004734EB">
        <w:rPr>
          <w:b/>
          <w:bCs/>
          <w:sz w:val="22"/>
          <w:szCs w:val="22"/>
        </w:rPr>
        <w:t>geometrico e razionale</w:t>
      </w:r>
      <w:r w:rsidRPr="004734EB">
        <w:rPr>
          <w:sz w:val="22"/>
          <w:szCs w:val="22"/>
        </w:rPr>
        <w:t>, dove le forme sono studiate scientificamente, quasi come oggetti di un manuale di fisica della percezione. È il momento in cui l'astrattismo si fa anche </w:t>
      </w:r>
      <w:r w:rsidRPr="004734EB">
        <w:rPr>
          <w:b/>
          <w:bCs/>
          <w:sz w:val="22"/>
          <w:szCs w:val="22"/>
        </w:rPr>
        <w:t>didattica</w:t>
      </w:r>
      <w:r w:rsidRPr="004734EB">
        <w:rPr>
          <w:sz w:val="22"/>
          <w:szCs w:val="22"/>
        </w:rPr>
        <w:t> e disciplina.</w:t>
      </w:r>
    </w:p>
    <w:sectPr w:rsidR="00127296" w:rsidRPr="004734E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396"/>
    <w:multiLevelType w:val="multilevel"/>
    <w:tmpl w:val="34A6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0546"/>
    <w:multiLevelType w:val="multilevel"/>
    <w:tmpl w:val="0F3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A0761"/>
    <w:multiLevelType w:val="multilevel"/>
    <w:tmpl w:val="A0A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B1137"/>
    <w:multiLevelType w:val="multilevel"/>
    <w:tmpl w:val="5CA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047A2"/>
    <w:multiLevelType w:val="multilevel"/>
    <w:tmpl w:val="AC3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2262E"/>
    <w:multiLevelType w:val="hybridMultilevel"/>
    <w:tmpl w:val="A7643196"/>
    <w:lvl w:ilvl="0" w:tplc="9994508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C3F59FC"/>
    <w:multiLevelType w:val="multilevel"/>
    <w:tmpl w:val="E03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E2BC6"/>
    <w:multiLevelType w:val="multilevel"/>
    <w:tmpl w:val="EEC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00853"/>
    <w:multiLevelType w:val="multilevel"/>
    <w:tmpl w:val="ED6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56AA8"/>
    <w:multiLevelType w:val="multilevel"/>
    <w:tmpl w:val="DB1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051555">
    <w:abstractNumId w:val="7"/>
  </w:num>
  <w:num w:numId="2" w16cid:durableId="468330550">
    <w:abstractNumId w:val="5"/>
  </w:num>
  <w:num w:numId="3" w16cid:durableId="1067728161">
    <w:abstractNumId w:val="8"/>
  </w:num>
  <w:num w:numId="4" w16cid:durableId="447354218">
    <w:abstractNumId w:val="6"/>
  </w:num>
  <w:num w:numId="5" w16cid:durableId="804854490">
    <w:abstractNumId w:val="4"/>
  </w:num>
  <w:num w:numId="6" w16cid:durableId="2145536181">
    <w:abstractNumId w:val="9"/>
  </w:num>
  <w:num w:numId="7" w16cid:durableId="1944993310">
    <w:abstractNumId w:val="0"/>
  </w:num>
  <w:num w:numId="8" w16cid:durableId="1141119507">
    <w:abstractNumId w:val="3"/>
  </w:num>
  <w:num w:numId="9" w16cid:durableId="562984974">
    <w:abstractNumId w:val="2"/>
  </w:num>
  <w:num w:numId="10" w16cid:durableId="52782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2C9"/>
    <w:rsid w:val="00127296"/>
    <w:rsid w:val="001B3B5C"/>
    <w:rsid w:val="002D18DD"/>
    <w:rsid w:val="004734EB"/>
    <w:rsid w:val="00525344"/>
    <w:rsid w:val="00557F2F"/>
    <w:rsid w:val="007402C9"/>
    <w:rsid w:val="00891D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A322"/>
  <w15:chartTrackingRefBased/>
  <w15:docId w15:val="{66C81048-B895-4793-BDAC-B423D1AE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40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40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402C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402C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402C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402C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402C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402C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402C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402C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402C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402C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402C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402C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402C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402C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402C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402C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4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402C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402C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402C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402C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402C9"/>
    <w:rPr>
      <w:i/>
      <w:iCs/>
      <w:color w:val="404040" w:themeColor="text1" w:themeTint="BF"/>
    </w:rPr>
  </w:style>
  <w:style w:type="paragraph" w:styleId="Paragrafoelenco">
    <w:name w:val="List Paragraph"/>
    <w:basedOn w:val="Normale"/>
    <w:uiPriority w:val="34"/>
    <w:qFormat/>
    <w:rsid w:val="007402C9"/>
    <w:pPr>
      <w:ind w:left="720"/>
      <w:contextualSpacing/>
    </w:pPr>
  </w:style>
  <w:style w:type="character" w:styleId="Enfasiintensa">
    <w:name w:val="Intense Emphasis"/>
    <w:basedOn w:val="Carpredefinitoparagrafo"/>
    <w:uiPriority w:val="21"/>
    <w:qFormat/>
    <w:rsid w:val="007402C9"/>
    <w:rPr>
      <w:i/>
      <w:iCs/>
      <w:color w:val="0F4761" w:themeColor="accent1" w:themeShade="BF"/>
    </w:rPr>
  </w:style>
  <w:style w:type="paragraph" w:styleId="Citazioneintensa">
    <w:name w:val="Intense Quote"/>
    <w:basedOn w:val="Normale"/>
    <w:next w:val="Normale"/>
    <w:link w:val="CitazioneintensaCarattere"/>
    <w:uiPriority w:val="30"/>
    <w:qFormat/>
    <w:rsid w:val="00740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402C9"/>
    <w:rPr>
      <w:i/>
      <w:iCs/>
      <w:color w:val="0F4761" w:themeColor="accent1" w:themeShade="BF"/>
    </w:rPr>
  </w:style>
  <w:style w:type="character" w:styleId="Riferimentointenso">
    <w:name w:val="Intense Reference"/>
    <w:basedOn w:val="Carpredefinitoparagrafo"/>
    <w:uiPriority w:val="32"/>
    <w:qFormat/>
    <w:rsid w:val="00740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7153</Words>
  <Characters>40776</Characters>
  <Application>Microsoft Office Word</Application>
  <DocSecurity>0</DocSecurity>
  <Lines>339</Lines>
  <Paragraphs>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Dell'abate</dc:creator>
  <cp:keywords/>
  <dc:description/>
  <cp:lastModifiedBy>Giuseppe Dell'abate</cp:lastModifiedBy>
  <cp:revision>5</cp:revision>
  <dcterms:created xsi:type="dcterms:W3CDTF">2026-05-10T19:58:00Z</dcterms:created>
  <dcterms:modified xsi:type="dcterms:W3CDTF">2026-05-10T20:29:00Z</dcterms:modified>
</cp:coreProperties>
</file>