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1A5" w:rsidRPr="00177A0B" w:rsidRDefault="002771A5" w:rsidP="002771A5">
      <w:pPr>
        <w:shd w:val="clear" w:color="auto" w:fill="FFFFFF"/>
        <w:spacing w:after="0" w:line="234" w:lineRule="atLeast"/>
        <w:ind w:left="360" w:right="240"/>
        <w:rPr>
          <w:rFonts w:ascii="Trebuchet MS" w:eastAsia="Times New Roman" w:hAnsi="Trebuchet MS" w:cs="Times New Roman"/>
          <w:color w:val="281F18"/>
          <w:sz w:val="24"/>
          <w:szCs w:val="24"/>
          <w:lang w:eastAsia="es-MX"/>
        </w:rPr>
      </w:pPr>
      <w:r w:rsidRPr="00177A0B">
        <w:rPr>
          <w:rFonts w:ascii="Trebuchet MS" w:eastAsia="Times New Roman" w:hAnsi="Trebuchet MS" w:cs="Times New Roman"/>
          <w:color w:val="281F18"/>
          <w:sz w:val="24"/>
          <w:szCs w:val="24"/>
          <w:lang w:eastAsia="es-MX"/>
        </w:rPr>
        <w:t>Integrantes del equipo:</w:t>
      </w:r>
    </w:p>
    <w:p w:rsidR="002771A5" w:rsidRPr="00177A0B" w:rsidRDefault="002771A5" w:rsidP="002771A5">
      <w:pPr>
        <w:shd w:val="clear" w:color="auto" w:fill="FFFFFF"/>
        <w:spacing w:after="0" w:line="234" w:lineRule="atLeast"/>
        <w:ind w:left="360" w:right="240"/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</w:pPr>
      <w:r w:rsidRPr="00177A0B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>Miguel Agustín González Rivera</w:t>
      </w:r>
    </w:p>
    <w:p w:rsidR="002771A5" w:rsidRPr="00177A0B" w:rsidRDefault="002771A5" w:rsidP="002771A5">
      <w:pPr>
        <w:shd w:val="clear" w:color="auto" w:fill="FFFFFF"/>
        <w:spacing w:after="0" w:line="234" w:lineRule="atLeast"/>
        <w:ind w:left="360" w:right="240"/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</w:pPr>
      <w:r w:rsidRPr="00177A0B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 xml:space="preserve">Adrián Hernández Ávila  </w:t>
      </w:r>
    </w:p>
    <w:p w:rsidR="002771A5" w:rsidRPr="00177A0B" w:rsidRDefault="002771A5" w:rsidP="002771A5">
      <w:pPr>
        <w:shd w:val="clear" w:color="auto" w:fill="FFFFFF"/>
        <w:spacing w:after="0" w:line="234" w:lineRule="atLeast"/>
        <w:ind w:left="360" w:right="240"/>
        <w:rPr>
          <w:rFonts w:ascii="Trebuchet MS" w:eastAsia="Times New Roman" w:hAnsi="Trebuchet MS" w:cs="Times New Roman"/>
          <w:color w:val="281F18"/>
          <w:sz w:val="24"/>
          <w:szCs w:val="24"/>
          <w:lang w:eastAsia="es-MX"/>
        </w:rPr>
      </w:pPr>
    </w:p>
    <w:p w:rsidR="002771A5" w:rsidRPr="00177A0B" w:rsidRDefault="002771A5" w:rsidP="002771A5">
      <w:pPr>
        <w:shd w:val="clear" w:color="auto" w:fill="FFFFFF"/>
        <w:spacing w:after="0" w:line="234" w:lineRule="atLeast"/>
        <w:ind w:left="360" w:right="240"/>
        <w:rPr>
          <w:rFonts w:ascii="Trebuchet MS" w:eastAsia="Times New Roman" w:hAnsi="Trebuchet MS" w:cs="Times New Roman"/>
          <w:color w:val="281F18"/>
          <w:sz w:val="24"/>
          <w:szCs w:val="24"/>
          <w:lang w:eastAsia="es-MX"/>
        </w:rPr>
      </w:pPr>
      <w:r w:rsidRPr="00177A0B">
        <w:rPr>
          <w:rFonts w:ascii="Trebuchet MS" w:eastAsia="Times New Roman" w:hAnsi="Trebuchet MS" w:cs="Times New Roman"/>
          <w:color w:val="281F18"/>
          <w:sz w:val="24"/>
          <w:szCs w:val="24"/>
          <w:lang w:eastAsia="es-MX"/>
        </w:rPr>
        <w:t>Nombre del proyecto:</w:t>
      </w:r>
    </w:p>
    <w:p w:rsidR="002771A5" w:rsidRDefault="002771A5" w:rsidP="002771A5">
      <w:pPr>
        <w:shd w:val="clear" w:color="auto" w:fill="FFFFFF"/>
        <w:spacing w:after="0" w:line="234" w:lineRule="atLeast"/>
        <w:ind w:left="360" w:right="240"/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</w:pPr>
      <w:r w:rsidRPr="00177A0B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 xml:space="preserve">Proyecto </w:t>
      </w:r>
      <w:proofErr w:type="spellStart"/>
      <w:r w:rsidRPr="00177A0B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>BlockBlister</w:t>
      </w:r>
      <w:proofErr w:type="spellEnd"/>
    </w:p>
    <w:p w:rsidR="00FD2D0B" w:rsidRPr="00177A0B" w:rsidRDefault="00FD2D0B" w:rsidP="002771A5">
      <w:pPr>
        <w:shd w:val="clear" w:color="auto" w:fill="FFFFFF"/>
        <w:spacing w:after="0" w:line="234" w:lineRule="atLeast"/>
        <w:ind w:left="360" w:right="240"/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</w:pPr>
    </w:p>
    <w:p w:rsidR="002771A5" w:rsidRPr="00177A0B" w:rsidRDefault="002771A5" w:rsidP="002771A5">
      <w:pPr>
        <w:shd w:val="clear" w:color="auto" w:fill="FFFFFF"/>
        <w:spacing w:after="0" w:line="234" w:lineRule="atLeast"/>
        <w:ind w:left="360" w:right="240"/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</w:pPr>
    </w:p>
    <w:p w:rsidR="002771A5" w:rsidRPr="00177A0B" w:rsidRDefault="002771A5" w:rsidP="002771A5">
      <w:pPr>
        <w:shd w:val="clear" w:color="auto" w:fill="FFFFFF"/>
        <w:spacing w:after="0" w:line="234" w:lineRule="atLeast"/>
        <w:ind w:left="360" w:right="240"/>
        <w:rPr>
          <w:rFonts w:ascii="Trebuchet MS" w:eastAsia="Times New Roman" w:hAnsi="Trebuchet MS" w:cs="Times New Roman"/>
          <w:color w:val="281F18"/>
          <w:sz w:val="24"/>
          <w:szCs w:val="24"/>
          <w:lang w:eastAsia="es-MX"/>
        </w:rPr>
      </w:pPr>
      <w:r w:rsidRPr="00177A0B">
        <w:rPr>
          <w:rFonts w:ascii="Trebuchet MS" w:eastAsia="Times New Roman" w:hAnsi="Trebuchet MS" w:cs="Times New Roman"/>
          <w:color w:val="281F18"/>
          <w:sz w:val="24"/>
          <w:szCs w:val="24"/>
          <w:lang w:eastAsia="es-MX"/>
        </w:rPr>
        <w:t>Descripción:</w:t>
      </w:r>
    </w:p>
    <w:p w:rsidR="002771A5" w:rsidRDefault="002771A5" w:rsidP="002771A5">
      <w:pPr>
        <w:shd w:val="clear" w:color="auto" w:fill="FFFFFF"/>
        <w:spacing w:after="0" w:line="234" w:lineRule="atLeast"/>
        <w:ind w:left="360" w:right="240"/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</w:pPr>
      <w:r w:rsidRPr="00177A0B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>Es un programa basado en las tiendas de renta de pel</w:t>
      </w:r>
      <w:r w:rsidR="00614D5A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>ículas y videojuegos</w:t>
      </w:r>
      <w:r w:rsidR="00CE704E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 xml:space="preserve"> (Block </w:t>
      </w:r>
      <w:proofErr w:type="spellStart"/>
      <w:r w:rsidR="00CE704E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>Boster</w:t>
      </w:r>
      <w:proofErr w:type="spellEnd"/>
      <w:r w:rsidR="00CE704E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>)</w:t>
      </w:r>
      <w:r w:rsidR="00614D5A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>, este c</w:t>
      </w:r>
      <w:r w:rsidR="00CE704E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>onstara de dos modos de ingreso:</w:t>
      </w:r>
    </w:p>
    <w:p w:rsidR="00CE704E" w:rsidRDefault="00CE704E" w:rsidP="002771A5">
      <w:pPr>
        <w:shd w:val="clear" w:color="auto" w:fill="FFFFFF"/>
        <w:spacing w:after="0" w:line="234" w:lineRule="atLeast"/>
        <w:ind w:left="360" w:right="240"/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</w:pPr>
    </w:p>
    <w:p w:rsidR="00614D5A" w:rsidRPr="00614D5A" w:rsidRDefault="00614D5A" w:rsidP="00614D5A">
      <w:pPr>
        <w:pStyle w:val="Prrafodelista"/>
        <w:numPr>
          <w:ilvl w:val="0"/>
          <w:numId w:val="2"/>
        </w:numPr>
        <w:shd w:val="clear" w:color="auto" w:fill="FFFFFF"/>
        <w:spacing w:after="0" w:line="234" w:lineRule="atLeast"/>
        <w:ind w:right="240"/>
        <w:rPr>
          <w:rFonts w:ascii="Trebuchet MS" w:eastAsia="Times New Roman" w:hAnsi="Trebuchet MS" w:cs="Times New Roman"/>
          <w:b/>
          <w:color w:val="FF0000"/>
          <w:sz w:val="24"/>
          <w:szCs w:val="24"/>
          <w:lang w:eastAsia="es-MX"/>
        </w:rPr>
      </w:pPr>
      <w:r w:rsidRPr="00614D5A">
        <w:rPr>
          <w:rFonts w:ascii="Trebuchet MS" w:eastAsia="Times New Roman" w:hAnsi="Trebuchet MS" w:cs="Times New Roman"/>
          <w:b/>
          <w:color w:val="FF0000"/>
          <w:sz w:val="24"/>
          <w:szCs w:val="24"/>
          <w:lang w:eastAsia="es-MX"/>
        </w:rPr>
        <w:t>Modo usuario:</w:t>
      </w:r>
    </w:p>
    <w:p w:rsidR="00614D5A" w:rsidRDefault="00614D5A" w:rsidP="00614D5A">
      <w:pPr>
        <w:pStyle w:val="Prrafodelista"/>
        <w:shd w:val="clear" w:color="auto" w:fill="FFFFFF"/>
        <w:spacing w:after="0" w:line="234" w:lineRule="atLeast"/>
        <w:ind w:right="240"/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</w:pPr>
      <w:r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>Este permitirá únicamente buscar la película o videojuego</w:t>
      </w:r>
      <w:r w:rsidR="00CE704E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 xml:space="preserve"> deseado y rentarla.</w:t>
      </w:r>
    </w:p>
    <w:p w:rsidR="00614D5A" w:rsidRDefault="00614D5A" w:rsidP="00614D5A">
      <w:pPr>
        <w:pStyle w:val="Prrafodelista"/>
        <w:shd w:val="clear" w:color="auto" w:fill="FFFFFF"/>
        <w:spacing w:after="0" w:line="234" w:lineRule="atLeast"/>
        <w:ind w:right="240"/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</w:pPr>
    </w:p>
    <w:p w:rsidR="00614D5A" w:rsidRPr="00614D5A" w:rsidRDefault="00614D5A" w:rsidP="00614D5A">
      <w:pPr>
        <w:pStyle w:val="Prrafodelista"/>
        <w:numPr>
          <w:ilvl w:val="0"/>
          <w:numId w:val="2"/>
        </w:numPr>
        <w:shd w:val="clear" w:color="auto" w:fill="FFFFFF"/>
        <w:spacing w:after="0" w:line="234" w:lineRule="atLeast"/>
        <w:ind w:right="240"/>
        <w:rPr>
          <w:rFonts w:ascii="Trebuchet MS" w:eastAsia="Times New Roman" w:hAnsi="Trebuchet MS" w:cs="Times New Roman"/>
          <w:b/>
          <w:color w:val="FF0000"/>
          <w:sz w:val="24"/>
          <w:szCs w:val="24"/>
          <w:lang w:eastAsia="es-MX"/>
        </w:rPr>
      </w:pPr>
      <w:r w:rsidRPr="00614D5A">
        <w:rPr>
          <w:rFonts w:ascii="Trebuchet MS" w:eastAsia="Times New Roman" w:hAnsi="Trebuchet MS" w:cs="Times New Roman"/>
          <w:b/>
          <w:color w:val="FF0000"/>
          <w:sz w:val="24"/>
          <w:szCs w:val="24"/>
          <w:lang w:eastAsia="es-MX"/>
        </w:rPr>
        <w:t>Modo administrador:</w:t>
      </w:r>
    </w:p>
    <w:p w:rsidR="00614D5A" w:rsidRPr="00614D5A" w:rsidRDefault="00614D5A" w:rsidP="00614D5A">
      <w:pPr>
        <w:pStyle w:val="Prrafodelista"/>
        <w:shd w:val="clear" w:color="auto" w:fill="FFFFFF"/>
        <w:spacing w:after="0" w:line="234" w:lineRule="atLeast"/>
        <w:ind w:right="240"/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</w:pPr>
      <w:r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>Este modo permitirá ingresar a un menú más basto restringido por una contraseña, al ingresar permit</w:t>
      </w:r>
      <w:r w:rsidR="00CE704E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 xml:space="preserve">irá agregar elementos, eliminar elementos de la lista, buscar, imprimir </w:t>
      </w:r>
      <w:r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>y ver una imagen general del inventario.</w:t>
      </w:r>
    </w:p>
    <w:p w:rsidR="00614D5A" w:rsidRPr="00177A0B" w:rsidRDefault="00614D5A" w:rsidP="002771A5">
      <w:pPr>
        <w:shd w:val="clear" w:color="auto" w:fill="FFFFFF"/>
        <w:spacing w:after="0" w:line="234" w:lineRule="atLeast"/>
        <w:ind w:left="360" w:right="240"/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</w:pPr>
    </w:p>
    <w:p w:rsidR="00177A0B" w:rsidRPr="00177A0B" w:rsidRDefault="00177A0B" w:rsidP="002771A5">
      <w:pPr>
        <w:shd w:val="clear" w:color="auto" w:fill="FFFFFF"/>
        <w:spacing w:after="0" w:line="234" w:lineRule="atLeast"/>
        <w:ind w:left="360" w:right="240"/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</w:pPr>
      <w:r w:rsidRPr="00177A0B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>Este proyecto estará estructurado po</w:t>
      </w:r>
      <w:r w:rsidR="00614D5A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>r listas enlazadas</w:t>
      </w:r>
      <w:r w:rsidR="00CE704E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 xml:space="preserve"> ordenadas en orden alfabético en la que se podrá observar el nombre de la película o videojuego, costo de renta, días disponibles, número de elementos en la tienda</w:t>
      </w:r>
      <w:r w:rsidR="00614D5A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>,</w:t>
      </w:r>
      <w:r w:rsidR="00CE704E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 xml:space="preserve"> genero para la película y tipo de consola para el videojuego.</w:t>
      </w:r>
    </w:p>
    <w:p w:rsidR="00177A0B" w:rsidRPr="00177A0B" w:rsidRDefault="00177A0B" w:rsidP="002771A5">
      <w:pPr>
        <w:shd w:val="clear" w:color="auto" w:fill="FFFFFF"/>
        <w:spacing w:after="0" w:line="234" w:lineRule="atLeast"/>
        <w:ind w:left="360" w:right="240"/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</w:pPr>
    </w:p>
    <w:p w:rsidR="00177A0B" w:rsidRPr="00177A0B" w:rsidRDefault="00177A0B" w:rsidP="002771A5">
      <w:pPr>
        <w:shd w:val="clear" w:color="auto" w:fill="FFFFFF"/>
        <w:spacing w:after="0" w:line="234" w:lineRule="atLeast"/>
        <w:ind w:left="360" w:right="240"/>
        <w:rPr>
          <w:rFonts w:ascii="Trebuchet MS" w:eastAsia="Times New Roman" w:hAnsi="Trebuchet MS" w:cs="Times New Roman"/>
          <w:color w:val="281F18"/>
          <w:sz w:val="24"/>
          <w:szCs w:val="24"/>
          <w:lang w:eastAsia="es-MX"/>
        </w:rPr>
      </w:pPr>
      <w:r w:rsidRPr="00177A0B">
        <w:rPr>
          <w:rFonts w:ascii="Trebuchet MS" w:eastAsia="Times New Roman" w:hAnsi="Trebuchet MS" w:cs="Times New Roman"/>
          <w:color w:val="281F18"/>
          <w:sz w:val="24"/>
          <w:szCs w:val="24"/>
          <w:lang w:eastAsia="es-MX"/>
        </w:rPr>
        <w:t>Actividades:</w:t>
      </w:r>
    </w:p>
    <w:p w:rsidR="00177A0B" w:rsidRPr="00177A0B" w:rsidRDefault="00177A0B" w:rsidP="002771A5">
      <w:pPr>
        <w:shd w:val="clear" w:color="auto" w:fill="FFFFFF"/>
        <w:spacing w:after="0" w:line="234" w:lineRule="atLeast"/>
        <w:ind w:left="360" w:right="240"/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</w:pPr>
      <w:r w:rsidRPr="00177A0B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 xml:space="preserve">Cada uno de los integrantes se encargara de hacer una función del programa basado en un </w:t>
      </w:r>
      <w:proofErr w:type="spellStart"/>
      <w:r w:rsidRPr="00177A0B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>main</w:t>
      </w:r>
      <w:proofErr w:type="spellEnd"/>
      <w:r w:rsidRPr="00177A0B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 xml:space="preserve"> que se hará por los dos con el fin de conocer la estructura base para así proceder a elaborar con es</w:t>
      </w:r>
      <w:r w:rsidR="00CE704E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>a base las funciones que buscará</w:t>
      </w:r>
      <w:r w:rsidRPr="00177A0B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>n</w:t>
      </w:r>
      <w:r w:rsidR="00CE704E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 xml:space="preserve">, agregarán, mostrarán, y darán renta al </w:t>
      </w:r>
      <w:bookmarkStart w:id="0" w:name="_GoBack"/>
      <w:bookmarkEnd w:id="0"/>
      <w:r w:rsidRPr="00177A0B">
        <w:rPr>
          <w:rFonts w:ascii="Trebuchet MS" w:eastAsia="Times New Roman" w:hAnsi="Trebuchet MS" w:cs="Times New Roman"/>
          <w:b/>
          <w:color w:val="281F18"/>
          <w:sz w:val="24"/>
          <w:szCs w:val="24"/>
          <w:lang w:eastAsia="es-MX"/>
        </w:rPr>
        <w:t>usuario.</w:t>
      </w:r>
    </w:p>
    <w:p w:rsidR="002771A5" w:rsidRDefault="002771A5" w:rsidP="002771A5">
      <w:pPr>
        <w:shd w:val="clear" w:color="auto" w:fill="FFFFFF"/>
        <w:spacing w:after="0" w:line="234" w:lineRule="atLeast"/>
        <w:ind w:left="360" w:right="240"/>
        <w:rPr>
          <w:rFonts w:ascii="Trebuchet MS" w:eastAsia="Times New Roman" w:hAnsi="Trebuchet MS" w:cs="Times New Roman"/>
          <w:color w:val="281F18"/>
          <w:sz w:val="20"/>
          <w:szCs w:val="20"/>
          <w:lang w:eastAsia="es-MX"/>
        </w:rPr>
      </w:pPr>
    </w:p>
    <w:p w:rsidR="00061318" w:rsidRDefault="00061318"/>
    <w:sectPr w:rsidR="0006131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B11" w:rsidRDefault="00445B11" w:rsidP="002771A5">
      <w:pPr>
        <w:spacing w:after="0" w:line="240" w:lineRule="auto"/>
      </w:pPr>
      <w:r>
        <w:separator/>
      </w:r>
    </w:p>
  </w:endnote>
  <w:endnote w:type="continuationSeparator" w:id="0">
    <w:p w:rsidR="00445B11" w:rsidRDefault="00445B11" w:rsidP="0027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B11" w:rsidRDefault="00445B11" w:rsidP="002771A5">
      <w:pPr>
        <w:spacing w:after="0" w:line="240" w:lineRule="auto"/>
      </w:pPr>
      <w:r>
        <w:separator/>
      </w:r>
    </w:p>
  </w:footnote>
  <w:footnote w:type="continuationSeparator" w:id="0">
    <w:p w:rsidR="00445B11" w:rsidRDefault="00445B11" w:rsidP="0027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1A5" w:rsidRDefault="002771A5" w:rsidP="002771A5">
    <w:pPr>
      <w:pStyle w:val="Encabezado"/>
      <w:tabs>
        <w:tab w:val="center" w:pos="-3402"/>
        <w:tab w:val="right" w:pos="10490"/>
      </w:tabs>
      <w:jc w:val="center"/>
      <w:rPr>
        <w:rFonts w:ascii="Arial Black" w:hAnsi="Arial Black"/>
        <w:sz w:val="16"/>
      </w:rPr>
    </w:pPr>
    <w:r>
      <w:rPr>
        <w:rFonts w:ascii="Arial Black" w:hAnsi="Arial Black"/>
        <w:noProof/>
        <w:sz w:val="16"/>
        <w:lang w:val="en-US"/>
      </w:rPr>
      <w:drawing>
        <wp:anchor distT="0" distB="0" distL="114300" distR="114300" simplePos="0" relativeHeight="251660288" behindDoc="1" locked="0" layoutInCell="1" allowOverlap="1" wp14:anchorId="765800BB" wp14:editId="2920F85A">
          <wp:simplePos x="0" y="0"/>
          <wp:positionH relativeFrom="column">
            <wp:posOffset>-371873</wp:posOffset>
          </wp:positionH>
          <wp:positionV relativeFrom="paragraph">
            <wp:posOffset>-333574</wp:posOffset>
          </wp:positionV>
          <wp:extent cx="922645" cy="1078173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45" cy="1078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Black" w:hAnsi="Arial Black"/>
        <w:sz w:val="16"/>
      </w:rPr>
      <w:t>INSTITUTO TECNOLÓGICO Y DE ESTUDIOS SUPERIORES DE OCCIDENTE</w:t>
    </w:r>
  </w:p>
  <w:p w:rsidR="002771A5" w:rsidRDefault="002771A5" w:rsidP="002771A5">
    <w:pPr>
      <w:pStyle w:val="Encabezado"/>
      <w:tabs>
        <w:tab w:val="center" w:pos="-3402"/>
        <w:tab w:val="right" w:pos="10490"/>
      </w:tabs>
      <w:jc w:val="center"/>
      <w:rPr>
        <w:rFonts w:ascii="Arial Black" w:hAnsi="Arial Black"/>
        <w:sz w:val="4"/>
      </w:rPr>
    </w:pPr>
  </w:p>
  <w:p w:rsidR="002771A5" w:rsidRDefault="002771A5" w:rsidP="002771A5">
    <w:pPr>
      <w:pStyle w:val="Encabezado"/>
      <w:tabs>
        <w:tab w:val="center" w:pos="-3402"/>
        <w:tab w:val="right" w:pos="10490"/>
      </w:tabs>
      <w:jc w:val="center"/>
      <w:rPr>
        <w:rFonts w:ascii="Arial Narrow" w:hAnsi="Arial Narrow"/>
        <w:sz w:val="28"/>
      </w:rPr>
    </w:pPr>
    <w:r>
      <w:rPr>
        <w:rFonts w:ascii="Arial Narrow" w:hAnsi="Arial Narrow"/>
        <w:sz w:val="28"/>
      </w:rPr>
      <w:t>ESTRUCTURA DE DATOS Y ALGORITMOS</w:t>
    </w:r>
  </w:p>
  <w:p w:rsidR="002771A5" w:rsidRDefault="002771A5" w:rsidP="002771A5">
    <w:pPr>
      <w:pStyle w:val="Encabezado"/>
      <w:tabs>
        <w:tab w:val="center" w:pos="-3402"/>
        <w:tab w:val="right" w:pos="10490"/>
      </w:tabs>
      <w:rPr>
        <w:rFonts w:ascii="Arial" w:hAnsi="Arial"/>
        <w:sz w:val="24"/>
      </w:rPr>
    </w:pPr>
    <w:r>
      <w:rPr>
        <w:rFonts w:ascii="Arial Narrow" w:hAnsi="Arial Narrow"/>
        <w:noProof/>
        <w:sz w:val="3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E45641" wp14:editId="02CDF959">
              <wp:simplePos x="0" y="0"/>
              <wp:positionH relativeFrom="column">
                <wp:posOffset>657860</wp:posOffset>
              </wp:positionH>
              <wp:positionV relativeFrom="paragraph">
                <wp:posOffset>94615</wp:posOffset>
              </wp:positionV>
              <wp:extent cx="4726940" cy="5080"/>
              <wp:effectExtent l="0" t="19050" r="16510" b="5207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26940" cy="508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D61A4D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7.45pt" to="42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" o:allowincell="f" strokeweight="4.5pt">
              <v:stroke linestyle="thickThin"/>
            </v:line>
          </w:pict>
        </mc:Fallback>
      </mc:AlternateContent>
    </w:r>
  </w:p>
  <w:p w:rsidR="002771A5" w:rsidRPr="0016146E" w:rsidRDefault="002771A5" w:rsidP="002771A5">
    <w:pPr>
      <w:pStyle w:val="Encabezado"/>
    </w:pPr>
  </w:p>
  <w:p w:rsidR="002771A5" w:rsidRDefault="002771A5" w:rsidP="002771A5">
    <w:pPr>
      <w:pStyle w:val="Encabezado"/>
    </w:pPr>
  </w:p>
  <w:p w:rsidR="002771A5" w:rsidRDefault="002771A5" w:rsidP="002771A5">
    <w:pPr>
      <w:pStyle w:val="Encabezado"/>
    </w:pPr>
  </w:p>
  <w:p w:rsidR="002771A5" w:rsidRDefault="002771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056BF"/>
    <w:multiLevelType w:val="multilevel"/>
    <w:tmpl w:val="4E70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D84BF6"/>
    <w:multiLevelType w:val="hybridMultilevel"/>
    <w:tmpl w:val="C35C340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1A5"/>
    <w:rsid w:val="00061318"/>
    <w:rsid w:val="00177A0B"/>
    <w:rsid w:val="002771A5"/>
    <w:rsid w:val="00445B11"/>
    <w:rsid w:val="00614D5A"/>
    <w:rsid w:val="00BC6B92"/>
    <w:rsid w:val="00CE704E"/>
    <w:rsid w:val="00FD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D50B5-EE0D-4452-AB38-D8349BA5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771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1A5"/>
  </w:style>
  <w:style w:type="paragraph" w:styleId="Piedepgina">
    <w:name w:val="footer"/>
    <w:basedOn w:val="Normal"/>
    <w:link w:val="PiedepginaCar"/>
    <w:uiPriority w:val="99"/>
    <w:unhideWhenUsed/>
    <w:rsid w:val="002771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1A5"/>
  </w:style>
  <w:style w:type="paragraph" w:styleId="Prrafodelista">
    <w:name w:val="List Paragraph"/>
    <w:basedOn w:val="Normal"/>
    <w:uiPriority w:val="34"/>
    <w:qFormat/>
    <w:rsid w:val="0061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Hernández Ávila</dc:creator>
  <cp:keywords/>
  <dc:description/>
  <cp:lastModifiedBy>miguelgrivera.5@gmail.com</cp:lastModifiedBy>
  <cp:revision>2</cp:revision>
  <dcterms:created xsi:type="dcterms:W3CDTF">2015-05-06T01:38:00Z</dcterms:created>
  <dcterms:modified xsi:type="dcterms:W3CDTF">2015-05-06T01:38:00Z</dcterms:modified>
</cp:coreProperties>
</file>