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2249" w14:textId="3B9742F7" w:rsidR="00BB1A94" w:rsidRPr="00293A8D" w:rsidRDefault="00293A8D" w:rsidP="00241125">
      <w:pPr>
        <w:tabs>
          <w:tab w:val="left" w:pos="5812"/>
        </w:tabs>
        <w:rPr>
          <w:lang w:val="en-US"/>
        </w:rPr>
      </w:pPr>
      <w:r w:rsidRPr="00293A8D">
        <w:rPr>
          <w:lang w:val="en-US"/>
        </w:rPr>
        <w:t xml:space="preserve">What is tax? </w:t>
      </w:r>
      <w:r w:rsidR="00105992" w:rsidRPr="00293A8D">
        <w:rPr>
          <w:lang w:val="en-US"/>
        </w:rPr>
        <w:t xml:space="preserve"> </w:t>
      </w:r>
    </w:p>
    <w:p w14:paraId="19F4AF1C" w14:textId="41D9EA44" w:rsidR="00440580" w:rsidRPr="00440580" w:rsidRDefault="00440580">
      <w:pPr>
        <w:rPr>
          <w:lang w:val="en-US"/>
        </w:rPr>
      </w:pPr>
      <w:r w:rsidRPr="00440580">
        <w:rPr>
          <w:lang w:val="en-US"/>
        </w:rPr>
        <w:t>Taxes are monetary</w:t>
      </w:r>
      <w:r w:rsidRPr="00293A8D">
        <w:rPr>
          <w:lang w:val="en-US"/>
        </w:rPr>
        <w:t xml:space="preserve"> </w:t>
      </w:r>
      <w:r w:rsidR="00293A8D" w:rsidRPr="00293A8D">
        <w:rPr>
          <w:lang w:val="en-US"/>
        </w:rPr>
        <w:t>contributions</w:t>
      </w:r>
      <w:r w:rsidRPr="00440580">
        <w:rPr>
          <w:i/>
          <w:lang w:val="en-US"/>
        </w:rPr>
        <w:t xml:space="preserve"> </w:t>
      </w:r>
      <w:r w:rsidRPr="00440580">
        <w:rPr>
          <w:lang w:val="en-US"/>
        </w:rPr>
        <w:t xml:space="preserve">that citizens pay to the government. </w:t>
      </w:r>
      <w:r>
        <w:rPr>
          <w:lang w:val="en-US"/>
        </w:rPr>
        <w:t xml:space="preserve">They are an important source of income to cover public expenses </w:t>
      </w:r>
      <w:sdt>
        <w:sdtPr>
          <w:id w:val="-1188137524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Sto14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(Store Norske Leksikon, 2014)</w:t>
          </w:r>
          <w:r>
            <w:fldChar w:fldCharType="end"/>
          </w:r>
        </w:sdtContent>
      </w:sdt>
      <w:r w:rsidRPr="00440580">
        <w:rPr>
          <w:lang w:val="en-US"/>
        </w:rPr>
        <w:t xml:space="preserve">. </w:t>
      </w:r>
      <w:r>
        <w:rPr>
          <w:lang w:val="en-US"/>
        </w:rPr>
        <w:t>These expenses are for example public health care, free education, social welfare and care for the elderly. These are services that are part of the</w:t>
      </w:r>
      <w:r w:rsidR="004C2DBD">
        <w:rPr>
          <w:lang w:val="en-US"/>
        </w:rPr>
        <w:t xml:space="preserve"> (Norwegian)</w:t>
      </w:r>
      <w:r>
        <w:rPr>
          <w:lang w:val="en-US"/>
        </w:rPr>
        <w:t xml:space="preserve"> welfare system, and each year they cost the public great amounts of money. Therefore it is essential that everyone contributes and pay their share </w:t>
      </w:r>
      <w:sdt>
        <w:sdtPr>
          <w:id w:val="-192921253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Ska17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(Skatteetaten, 2017)</w:t>
          </w:r>
          <w:r>
            <w:fldChar w:fldCharType="end"/>
          </w:r>
        </w:sdtContent>
      </w:sdt>
      <w:r w:rsidRPr="00440580">
        <w:rPr>
          <w:lang w:val="en-US"/>
        </w:rPr>
        <w:t xml:space="preserve">. The tax principle is based </w:t>
      </w:r>
      <w:r>
        <w:rPr>
          <w:lang w:val="en-US"/>
        </w:rPr>
        <w:t>on everyone paying according to their ability</w:t>
      </w:r>
      <w:r w:rsidR="00D91863">
        <w:rPr>
          <w:lang w:val="en-US"/>
        </w:rPr>
        <w:t xml:space="preserve"> </w:t>
      </w:r>
      <w:r>
        <w:rPr>
          <w:lang w:val="en-US"/>
        </w:rPr>
        <w:t xml:space="preserve">and receiving benefits by their needs. </w:t>
      </w:r>
      <w:r w:rsidR="00D91863">
        <w:rPr>
          <w:lang w:val="en-US"/>
        </w:rPr>
        <w:t xml:space="preserve">Those with a high income, which determines ability, pay more than those with a lower income. </w:t>
      </w:r>
    </w:p>
    <w:p w14:paraId="561DE477" w14:textId="77777777" w:rsidR="00220D53" w:rsidRPr="00166672" w:rsidRDefault="00220D53">
      <w:pPr>
        <w:rPr>
          <w:lang w:val="en-US"/>
        </w:rPr>
      </w:pPr>
    </w:p>
    <w:p w14:paraId="48569859" w14:textId="2DE66198" w:rsidR="0036440C" w:rsidRPr="00166672" w:rsidRDefault="00293A8D">
      <w:pPr>
        <w:rPr>
          <w:lang w:val="en-US"/>
        </w:rPr>
      </w:pPr>
      <w:r w:rsidRPr="00166672">
        <w:rPr>
          <w:lang w:val="en-US"/>
        </w:rPr>
        <w:t>The Challenge</w:t>
      </w:r>
    </w:p>
    <w:p w14:paraId="53D28252" w14:textId="70D6243C" w:rsidR="00220D53" w:rsidRDefault="00D91863">
      <w:pPr>
        <w:rPr>
          <w:lang w:val="en-US"/>
        </w:rPr>
      </w:pPr>
      <w:r w:rsidRPr="00D91863">
        <w:rPr>
          <w:lang w:val="en-US"/>
        </w:rPr>
        <w:t xml:space="preserve">This fall there was a government election in Norway. </w:t>
      </w:r>
      <w:r>
        <w:rPr>
          <w:lang w:val="en-US"/>
        </w:rPr>
        <w:t>As a part of the election campaigns several discussions a</w:t>
      </w:r>
      <w:r w:rsidR="0039673F">
        <w:rPr>
          <w:lang w:val="en-US"/>
        </w:rPr>
        <w:t>bout taxes arose</w:t>
      </w:r>
      <w:r>
        <w:rPr>
          <w:lang w:val="en-US"/>
        </w:rPr>
        <w:t xml:space="preserve">. Where some parties and politicians want to cut taxes, others want to increase them. A few weeks later, the </w:t>
      </w:r>
      <w:r w:rsidRPr="001577D5">
        <w:rPr>
          <w:i/>
          <w:lang w:val="en-US"/>
        </w:rPr>
        <w:t>national budget</w:t>
      </w:r>
      <w:r>
        <w:rPr>
          <w:lang w:val="en-US"/>
        </w:rPr>
        <w:t>(????) was presented to the public. The national budget is an estimate of country’s predicted income and expenses for the coming year, and also determines how the government want</w:t>
      </w:r>
      <w:r w:rsidR="00293A8D">
        <w:rPr>
          <w:lang w:val="en-US"/>
        </w:rPr>
        <w:t>s</w:t>
      </w:r>
      <w:r>
        <w:rPr>
          <w:lang w:val="en-US"/>
        </w:rPr>
        <w:t xml:space="preserve"> to spend </w:t>
      </w:r>
      <w:r w:rsidR="00293A8D">
        <w:rPr>
          <w:lang w:val="en-US"/>
        </w:rPr>
        <w:t>future income</w:t>
      </w:r>
      <w:r w:rsidR="00570B34">
        <w:rPr>
          <w:lang w:val="en-US"/>
        </w:rPr>
        <w:t xml:space="preserve"> and how they plan to</w:t>
      </w:r>
      <w:r>
        <w:rPr>
          <w:lang w:val="en-US"/>
        </w:rPr>
        <w:t xml:space="preserve"> prio</w:t>
      </w:r>
      <w:r w:rsidR="00293A8D">
        <w:rPr>
          <w:lang w:val="en-US"/>
        </w:rPr>
        <w:t xml:space="preserve">ritize between predicted expenses </w:t>
      </w:r>
      <w:sdt>
        <w:sdtPr>
          <w:rPr>
            <w:lang w:val="en-US"/>
          </w:rPr>
          <w:id w:val="-1247255350"/>
          <w:citation/>
        </w:sdtPr>
        <w:sdtEndPr/>
        <w:sdtContent>
          <w:r w:rsidR="00293A8D">
            <w:rPr>
              <w:lang w:val="en-US"/>
            </w:rPr>
            <w:fldChar w:fldCharType="begin"/>
          </w:r>
          <w:r w:rsidR="00293A8D" w:rsidRPr="00293A8D">
            <w:rPr>
              <w:lang w:val="en-US"/>
            </w:rPr>
            <w:instrText xml:space="preserve"> CITATION Tho17 \l 1044 </w:instrText>
          </w:r>
          <w:r w:rsidR="00293A8D">
            <w:rPr>
              <w:lang w:val="en-US"/>
            </w:rPr>
            <w:fldChar w:fldCharType="separate"/>
          </w:r>
          <w:r w:rsidR="00293A8D" w:rsidRPr="00293A8D">
            <w:rPr>
              <w:noProof/>
              <w:lang w:val="en-US"/>
            </w:rPr>
            <w:t>(Thomassen &amp; Stoltz, 2017)</w:t>
          </w:r>
          <w:r w:rsidR="00293A8D">
            <w:rPr>
              <w:lang w:val="en-US"/>
            </w:rPr>
            <w:fldChar w:fldCharType="end"/>
          </w:r>
        </w:sdtContent>
      </w:sdt>
      <w:r w:rsidR="00293A8D">
        <w:rPr>
          <w:lang w:val="en-US"/>
        </w:rPr>
        <w:t xml:space="preserve">. </w:t>
      </w:r>
    </w:p>
    <w:p w14:paraId="71D8AFB4" w14:textId="77777777" w:rsidR="001577D5" w:rsidRDefault="001577D5">
      <w:pPr>
        <w:rPr>
          <w:lang w:val="en-US"/>
        </w:rPr>
      </w:pPr>
    </w:p>
    <w:p w14:paraId="20D99164" w14:textId="106154D5" w:rsidR="001577D5" w:rsidRDefault="001577D5">
      <w:pPr>
        <w:rPr>
          <w:lang w:val="en-US"/>
        </w:rPr>
      </w:pPr>
      <w:r>
        <w:rPr>
          <w:lang w:val="en-US"/>
        </w:rPr>
        <w:t xml:space="preserve">In 2014 </w:t>
      </w:r>
      <w:r w:rsidR="00B16FE8">
        <w:rPr>
          <w:lang w:val="en-US"/>
        </w:rPr>
        <w:t>there were estimations that abo</w:t>
      </w:r>
      <w:r w:rsidR="0039673F">
        <w:rPr>
          <w:lang w:val="en-US"/>
        </w:rPr>
        <w:t>ut 150 billion NOK were not pai</w:t>
      </w:r>
      <w:r w:rsidR="00B16FE8">
        <w:rPr>
          <w:lang w:val="en-US"/>
        </w:rPr>
        <w:t>d in ta</w:t>
      </w:r>
      <w:r w:rsidR="0039673F">
        <w:rPr>
          <w:lang w:val="en-US"/>
        </w:rPr>
        <w:t>xes as a result of a black labo</w:t>
      </w:r>
      <w:r w:rsidR="00B16FE8">
        <w:rPr>
          <w:lang w:val="en-US"/>
        </w:rPr>
        <w:t>r market valued to 420 billion NOK</w:t>
      </w:r>
      <w:r w:rsidR="00243113">
        <w:rPr>
          <w:lang w:val="en-US"/>
        </w:rPr>
        <w:t>, which was 14 % of the gross national product</w:t>
      </w:r>
      <w:sdt>
        <w:sdtPr>
          <w:rPr>
            <w:lang w:val="en-US"/>
          </w:rPr>
          <w:id w:val="-184374008"/>
          <w:citation/>
        </w:sdtPr>
        <w:sdtEndPr/>
        <w:sdtContent>
          <w:r w:rsidR="00B16FE8">
            <w:rPr>
              <w:lang w:val="en-US"/>
            </w:rPr>
            <w:fldChar w:fldCharType="begin"/>
          </w:r>
          <w:r w:rsidR="00B16FE8" w:rsidRPr="00B16FE8">
            <w:rPr>
              <w:lang w:val="en-US"/>
            </w:rPr>
            <w:instrText xml:space="preserve"> CITATION Tom14 \l 1044 </w:instrText>
          </w:r>
          <w:r w:rsidR="00B16FE8">
            <w:rPr>
              <w:lang w:val="en-US"/>
            </w:rPr>
            <w:fldChar w:fldCharType="separate"/>
          </w:r>
          <w:r w:rsidR="00B16FE8" w:rsidRPr="00B16FE8">
            <w:rPr>
              <w:noProof/>
              <w:lang w:val="en-US"/>
            </w:rPr>
            <w:t xml:space="preserve"> (Vestreng, 2014)</w:t>
          </w:r>
          <w:r w:rsidR="00B16FE8">
            <w:rPr>
              <w:lang w:val="en-US"/>
            </w:rPr>
            <w:fldChar w:fldCharType="end"/>
          </w:r>
        </w:sdtContent>
      </w:sdt>
      <w:r w:rsidR="00191DFE">
        <w:rPr>
          <w:lang w:val="en-US"/>
        </w:rPr>
        <w:t>. These are unpaid contributions that c</w:t>
      </w:r>
      <w:r w:rsidR="00AE772C">
        <w:rPr>
          <w:lang w:val="en-US"/>
        </w:rPr>
        <w:t>ould be valuable to public goods and services. Furthermore, workers that don’t pay taxes don’t have the</w:t>
      </w:r>
      <w:r w:rsidR="00E05321">
        <w:rPr>
          <w:lang w:val="en-US"/>
        </w:rPr>
        <w:t xml:space="preserve"> same security </w:t>
      </w:r>
      <w:r w:rsidR="00236976">
        <w:rPr>
          <w:lang w:val="en-US"/>
        </w:rPr>
        <w:t>and rights, if any, as those who do</w:t>
      </w:r>
      <w:r w:rsidR="006A4ABD">
        <w:rPr>
          <w:lang w:val="en-US"/>
        </w:rPr>
        <w:t>. This includes, among other things,</w:t>
      </w:r>
      <w:r w:rsidR="00236976">
        <w:rPr>
          <w:lang w:val="en-US"/>
        </w:rPr>
        <w:t xml:space="preserve"> the right </w:t>
      </w:r>
      <w:r w:rsidR="006A4ABD">
        <w:rPr>
          <w:lang w:val="en-US"/>
        </w:rPr>
        <w:t xml:space="preserve">to retirement money, sick leave and minimum wage. </w:t>
      </w:r>
    </w:p>
    <w:p w14:paraId="26CB2032" w14:textId="77777777" w:rsidR="00AE772C" w:rsidRDefault="00AE772C">
      <w:pPr>
        <w:rPr>
          <w:lang w:val="en-US"/>
        </w:rPr>
      </w:pPr>
    </w:p>
    <w:p w14:paraId="1A46F27B" w14:textId="6A66F29D" w:rsidR="005804F0" w:rsidRDefault="0012670D">
      <w:pPr>
        <w:rPr>
          <w:lang w:val="en-US"/>
        </w:rPr>
      </w:pPr>
      <w:r>
        <w:rPr>
          <w:lang w:val="en-US"/>
        </w:rPr>
        <w:t>We see this as a challenge because our general impression is that there is a lot of complaining about taxes, while we believe very few would be happy if we had to pay to put our children through school or every</w:t>
      </w:r>
      <w:r w:rsidR="005804F0">
        <w:rPr>
          <w:lang w:val="en-US"/>
        </w:rPr>
        <w:t xml:space="preserve"> </w:t>
      </w:r>
      <w:r>
        <w:rPr>
          <w:lang w:val="en-US"/>
        </w:rPr>
        <w:t xml:space="preserve">time we needed to see the doctor. </w:t>
      </w:r>
      <w:r w:rsidR="00A06F10">
        <w:rPr>
          <w:lang w:val="en-US"/>
        </w:rPr>
        <w:t xml:space="preserve">Furthermore, there seems to be little awareness of the consequences of </w:t>
      </w:r>
      <w:r w:rsidR="005804F0">
        <w:rPr>
          <w:lang w:val="en-US"/>
        </w:rPr>
        <w:t>black labour, both for the individual worker and for the society as a whole</w:t>
      </w:r>
      <w:r w:rsidR="00166672">
        <w:rPr>
          <w:lang w:val="en-US"/>
        </w:rPr>
        <w:t xml:space="preserve"> </w:t>
      </w:r>
      <w:sdt>
        <w:sdtPr>
          <w:rPr>
            <w:lang w:val="en-US"/>
          </w:rPr>
          <w:id w:val="592288565"/>
          <w:citation/>
        </w:sdtPr>
        <w:sdtEndPr/>
        <w:sdtContent>
          <w:r w:rsidR="00166672">
            <w:rPr>
              <w:lang w:val="en-US"/>
            </w:rPr>
            <w:fldChar w:fldCharType="begin"/>
          </w:r>
          <w:r w:rsidR="00166672" w:rsidRPr="00166672">
            <w:rPr>
              <w:lang w:val="en-US"/>
            </w:rPr>
            <w:instrText xml:space="preserve"> CITATION Joh16 \l 1044 </w:instrText>
          </w:r>
          <w:r w:rsidR="00166672">
            <w:rPr>
              <w:lang w:val="en-US"/>
            </w:rPr>
            <w:fldChar w:fldCharType="separate"/>
          </w:r>
          <w:r w:rsidR="00166672" w:rsidRPr="00166672">
            <w:rPr>
              <w:noProof/>
              <w:lang w:val="en-US"/>
            </w:rPr>
            <w:t>(Steen, 2016)</w:t>
          </w:r>
          <w:r w:rsidR="00166672">
            <w:rPr>
              <w:lang w:val="en-US"/>
            </w:rPr>
            <w:fldChar w:fldCharType="end"/>
          </w:r>
        </w:sdtContent>
      </w:sdt>
      <w:r w:rsidR="005804F0">
        <w:rPr>
          <w:lang w:val="en-US"/>
        </w:rPr>
        <w:t xml:space="preserve">. </w:t>
      </w:r>
    </w:p>
    <w:p w14:paraId="28E5835D" w14:textId="77777777" w:rsidR="005804F0" w:rsidRDefault="005804F0">
      <w:pPr>
        <w:rPr>
          <w:lang w:val="en-US"/>
        </w:rPr>
      </w:pPr>
    </w:p>
    <w:p w14:paraId="599EEF29" w14:textId="207DB7D1" w:rsidR="00AE772C" w:rsidRDefault="00962651">
      <w:pPr>
        <w:rPr>
          <w:lang w:val="en-US"/>
        </w:rPr>
      </w:pPr>
      <w:r>
        <w:rPr>
          <w:lang w:val="en-US"/>
        </w:rPr>
        <w:t>Our product seeks to</w:t>
      </w:r>
      <w:r w:rsidR="00AE772C">
        <w:rPr>
          <w:lang w:val="en-US"/>
        </w:rPr>
        <w:t xml:space="preserve"> create a better understanding of the concept</w:t>
      </w:r>
      <w:r w:rsidR="0039673F">
        <w:rPr>
          <w:lang w:val="en-US"/>
        </w:rPr>
        <w:t xml:space="preserve"> of taxes, why we pay them and how the money is distributed. </w:t>
      </w:r>
      <w:r>
        <w:rPr>
          <w:lang w:val="en-US"/>
        </w:rPr>
        <w:t>By visualizing how our</w:t>
      </w:r>
      <w:r w:rsidR="006A4ABD">
        <w:rPr>
          <w:lang w:val="en-US"/>
        </w:rPr>
        <w:t xml:space="preserve"> tax</w:t>
      </w:r>
      <w:r>
        <w:rPr>
          <w:lang w:val="en-US"/>
        </w:rPr>
        <w:t xml:space="preserve"> money is spent, we believe that it will be easier for people to make informed choices</w:t>
      </w:r>
      <w:r w:rsidR="00E05321">
        <w:rPr>
          <w:lang w:val="en-US"/>
        </w:rPr>
        <w:t>, for example</w:t>
      </w:r>
      <w:r>
        <w:rPr>
          <w:lang w:val="en-US"/>
        </w:rPr>
        <w:t xml:space="preserve"> as for what they want to vote f</w:t>
      </w:r>
      <w:r w:rsidR="00E05321">
        <w:rPr>
          <w:lang w:val="en-US"/>
        </w:rPr>
        <w:t>or in elections</w:t>
      </w:r>
      <w:r w:rsidR="005804F0">
        <w:rPr>
          <w:lang w:val="en-US"/>
        </w:rPr>
        <w:t xml:space="preserve">, or who they want to remodel their kitchen. </w:t>
      </w:r>
    </w:p>
    <w:p w14:paraId="7C509D14" w14:textId="77777777" w:rsidR="0091430E" w:rsidRDefault="0091430E">
      <w:pPr>
        <w:rPr>
          <w:lang w:val="en-US"/>
        </w:rPr>
      </w:pPr>
    </w:p>
    <w:p w14:paraId="3BA6F417" w14:textId="7BF528B3" w:rsidR="0091430E" w:rsidRPr="00D91863" w:rsidRDefault="0091430E">
      <w:pPr>
        <w:rPr>
          <w:lang w:val="en-US"/>
        </w:rPr>
      </w:pPr>
      <w:r>
        <w:rPr>
          <w:lang w:val="en-US"/>
        </w:rPr>
        <w:t>Hva skjera baghera</w:t>
      </w:r>
      <w:bookmarkStart w:id="0" w:name="_GoBack"/>
      <w:bookmarkEnd w:id="0"/>
    </w:p>
    <w:sectPr w:rsidR="0091430E" w:rsidRPr="00D91863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388D1" w14:textId="77777777" w:rsidR="00F949F0" w:rsidRDefault="00F949F0" w:rsidP="00105992">
      <w:r>
        <w:separator/>
      </w:r>
    </w:p>
  </w:endnote>
  <w:endnote w:type="continuationSeparator" w:id="0">
    <w:p w14:paraId="5F5FE6F0" w14:textId="77777777" w:rsidR="00F949F0" w:rsidRDefault="00F949F0" w:rsidP="0010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69EBD" w14:textId="77777777" w:rsidR="00F949F0" w:rsidRDefault="00F949F0" w:rsidP="00105992">
      <w:r>
        <w:separator/>
      </w:r>
    </w:p>
  </w:footnote>
  <w:footnote w:type="continuationSeparator" w:id="0">
    <w:p w14:paraId="7C477E37" w14:textId="77777777" w:rsidR="00F949F0" w:rsidRDefault="00F949F0" w:rsidP="0010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17A"/>
    <w:multiLevelType w:val="multilevel"/>
    <w:tmpl w:val="92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92"/>
    <w:rsid w:val="0001618F"/>
    <w:rsid w:val="00077123"/>
    <w:rsid w:val="00105992"/>
    <w:rsid w:val="0012670D"/>
    <w:rsid w:val="001577D5"/>
    <w:rsid w:val="00166672"/>
    <w:rsid w:val="00191DFE"/>
    <w:rsid w:val="00220D53"/>
    <w:rsid w:val="00236976"/>
    <w:rsid w:val="00241125"/>
    <w:rsid w:val="00243113"/>
    <w:rsid w:val="00275DB2"/>
    <w:rsid w:val="00287001"/>
    <w:rsid w:val="00293A8D"/>
    <w:rsid w:val="003268CE"/>
    <w:rsid w:val="0036440C"/>
    <w:rsid w:val="0039673F"/>
    <w:rsid w:val="00440580"/>
    <w:rsid w:val="004C2DBD"/>
    <w:rsid w:val="00570B34"/>
    <w:rsid w:val="005804F0"/>
    <w:rsid w:val="005A15D1"/>
    <w:rsid w:val="006A4ABD"/>
    <w:rsid w:val="0079693F"/>
    <w:rsid w:val="007B4C99"/>
    <w:rsid w:val="008B638F"/>
    <w:rsid w:val="0091430E"/>
    <w:rsid w:val="00962651"/>
    <w:rsid w:val="00A06F10"/>
    <w:rsid w:val="00AE772C"/>
    <w:rsid w:val="00B16FE8"/>
    <w:rsid w:val="00B36FD8"/>
    <w:rsid w:val="00BC0A86"/>
    <w:rsid w:val="00D91863"/>
    <w:rsid w:val="00E05321"/>
    <w:rsid w:val="00F9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05992"/>
  </w:style>
  <w:style w:type="paragraph" w:styleId="Bunntekst">
    <w:name w:val="footer"/>
    <w:basedOn w:val="Normal"/>
    <w:link w:val="Bunn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0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Sto14</b:Tag>
    <b:SourceType>InternetSite</b:SourceType>
    <b:Guid>{5AF4A980-2159-6341-8D34-A2DC7EFBFB9C}</b:Guid>
    <b:Title>Skatt</b:Title>
    <b:Year>2014</b:Year>
    <b:Month>21.</b:Month>
    <b:Day>Desember</b:Day>
    <b:Author>
      <b:Author>
        <b:Corporate>Store Norske Leksikon</b:Corporate>
      </b:Author>
    </b:Author>
    <b:InternetSiteTitle>Store Norske Leksikon</b:InternetSiteTitle>
    <b:URL>https://snl.no/skatt</b:URL>
    <b:YearAccessed>2017</b:YearAccessed>
    <b:MonthAccessed>10.</b:MonthAccessed>
    <b:DayAccessed>November</b:DayAccessed>
    <b:RefOrder>1</b:RefOrder>
  </b:Source>
  <b:Source>
    <b:Tag>Ska17</b:Tag>
    <b:SourceType>InternetSite</b:SourceType>
    <b:Guid>{881EB448-B868-994E-8F79-0ED3D5828DCA}</b:Guid>
    <b:Author>
      <b:Author>
        <b:Corporate>Skatteetaten</b:Corporate>
      </b:Author>
    </b:Author>
    <b:Title>Skatt i Norge - litt om skattesystemet</b:Title>
    <b:InternetSiteTitle>Skatteetaten</b:InternetSiteTitle>
    <b:URL>http://www.skatteetaten.no/no/Person/Skattekort-og-forskuddsskatt/Utenlandsk-arbeidstaker/Skatt-i-Norge---litt-om-skattesystemet/</b:URL>
    <b:Year>2017</b:Year>
    <b:Month>10.</b:Month>
    <b:Day>November</b:Day>
    <b:YearAccessed>2017</b:YearAccessed>
    <b:MonthAccessed>10. </b:MonthAccessed>
    <b:DayAccessed>November</b:DayAccessed>
    <b:RefOrder>2</b:RefOrder>
  </b:Source>
  <b:Source>
    <b:Tag>Tho17</b:Tag>
    <b:SourceType>InternetSite</b:SourceType>
    <b:Guid>{411F37CA-B549-DC4E-BCEA-29A2A28D638A}</b:Guid>
    <b:Author>
      <b:Author>
        <b:NameList>
          <b:Person>
            <b:Last>Thomassen</b:Last>
            <b:First>Eivind</b:First>
          </b:Person>
          <b:Person>
            <b:Last>Stoltz</b:Last>
            <b:First>Gerhard</b:First>
          </b:Person>
        </b:NameList>
      </b:Author>
    </b:Author>
    <b:Title>Statsbudsjett</b:Title>
    <b:InternetSiteTitle>Store Norske Leksikon</b:InternetSiteTitle>
    <b:URL>https://snl.no/statsbudsjett</b:URL>
    <b:Year>2017</b:Year>
    <b:Month>9.</b:Month>
    <b:Day>Oktober</b:Day>
    <b:YearAccessed>2017</b:YearAccessed>
    <b:MonthAccessed>10.</b:MonthAccessed>
    <b:DayAccessed>November</b:DayAccessed>
    <b:RefOrder>3</b:RefOrder>
  </b:Source>
  <b:Source>
    <b:Tag>Tom14</b:Tag>
    <b:SourceType>InternetSite</b:SourceType>
    <b:Guid>{027D2E19-5F13-3641-99B8-91F12CFB72D9}</b:Guid>
    <b:Author>
      <b:Author>
        <b:NameList>
          <b:Person>
            <b:Last>Vestreng</b:Last>
            <b:First>Tom</b:First>
            <b:Middle>Henry</b:Middle>
          </b:Person>
        </b:NameList>
      </b:Author>
    </b:Author>
    <b:Title>Svart arbeid for 420 mrd. kroner</b:Title>
    <b:InternetSiteTitle>Dagsavisen</b:InternetSiteTitle>
    <b:URL>http://www.dagsavisen.no/innenriks/svart-arbeid-for-420-mrd-kroner-1.283807</b:URL>
    <b:Year>2014</b:Year>
    <b:Month>30.</b:Month>
    <b:Day>Mai</b:Day>
    <b:YearAccessed>2017</b:YearAccessed>
    <b:MonthAccessed>10.</b:MonthAccessed>
    <b:DayAccessed>November</b:DayAccessed>
    <b:RefOrder>4</b:RefOrder>
  </b:Source>
  <b:Source>
    <b:Tag>Joh16</b:Tag>
    <b:SourceType>InternetSite</b:SourceType>
    <b:Guid>{D0280D0C-321F-E241-ABF1-76CCC9224EDB}</b:Guid>
    <b:Author>
      <b:Author>
        <b:NameList>
          <b:Person>
            <b:Last>Steen</b:Last>
            <b:First>Johan</b:First>
            <b:Middle>Røed</b:Middle>
          </b:Person>
        </b:NameList>
      </b:Author>
    </b:Author>
    <b:Title>Svart arbeidsmarked i de tusen hjem</b:Title>
    <b:InternetSiteTitle>Arbeidslivet.no</b:InternetSiteTitle>
    <b:URL>http://www.arbeidslivet.no/Arbeid1/Arbeidsmarkedet/Svart-arbeidsmarked-i-de-tusen-hjem/</b:URL>
    <b:Year>2016</b:Year>
    <b:Month>23.</b:Month>
    <b:Day>Mai</b:Day>
    <b:YearAccessed>2017</b:YearAccessed>
    <b:MonthAccessed>10.</b:MonthAccessed>
    <b:DayAccessed>November</b:DayAccessed>
    <b:RefOrder>5</b:RefOrder>
  </b:Source>
</b:Sources>
</file>

<file path=customXml/itemProps1.xml><?xml version="1.0" encoding="utf-8"?>
<ds:datastoreItem xmlns:ds="http://schemas.openxmlformats.org/officeDocument/2006/customXml" ds:itemID="{C8D84355-B468-E140-9393-5B9B25AD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426</Words>
  <Characters>2260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Nadia Vestre Iveland</cp:lastModifiedBy>
  <cp:revision>9</cp:revision>
  <dcterms:created xsi:type="dcterms:W3CDTF">2017-11-10T09:26:00Z</dcterms:created>
  <dcterms:modified xsi:type="dcterms:W3CDTF">2017-11-14T12:34:00Z</dcterms:modified>
</cp:coreProperties>
</file>