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04D33AD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build‑ready capability spec</w:t>
      </w:r>
      <w:r>
        <w:rPr>
          <w:rStyle w:val="Normal"/>
        </w:rPr>
        <w:t xml:space="preserve"> for </w:t>
      </w:r>
      <w:r>
        <w:rPr>
          <w:b/>
          <w:bCs/>
          <w:rStyle w:val="Normal"/>
        </w:rPr>
        <w:t xml:space="preserve">one concrete feature</w:t>
      </w:r>
      <w:r>
        <w:rPr>
          <w:rStyle w:val="Normal"/>
        </w:rPr>
        <w:t xml:space="preserve"> from </w:t>
      </w:r>
      <w:r>
        <w:rPr>
          <w:b/>
          <w:bCs/>
          <w:rStyle w:val="Normal"/>
        </w:rPr>
        <w:t xml:space="preserve">Scenario 5 – Small‑Clinic Patient Intake</w:t>
      </w:r>
      <w:r>
        <w:rPr>
          <w:rStyle w:val="Normal"/>
        </w:rPr>
        <w:t xml:space="preserve">, written at a level you could directly hand to an AI coding agent.</w:t>
      </w:r>
    </w:p>
    <w:p xmlns:wp14="http://schemas.microsoft.com/office/word/2010/wordml" w14:paraId="17492AB1" wp14:textId="77777777">
      <w:r>
        <w:rPr>
          <w:rStyle w:val="Normal"/>
        </w:rPr>
        <w:t xml:space="preserve">I’ve intentionally scoped this to </w:t>
      </w:r>
      <w:r>
        <w:rPr>
          <w:b/>
          <w:bCs/>
          <w:rStyle w:val="Normal"/>
        </w:rPr>
        <w:t xml:space="preserve">one capability</w:t>
      </w:r>
      <w:r>
        <w:rPr>
          <w:rStyle w:val="Normal"/>
        </w:rPr>
        <w:t xml:space="preserve">, not the whole solution, and made the delegation boundary explicit (admin-only, no clinical judgment).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37E000" wp14:textId="77777777">
      <w:pPr>
        <w:pStyle w:val="Heading1"/>
      </w:pPr>
      <w:r>
        <w:rPr>
          <w:rStyle w:val="Normal"/>
        </w:rPr>
        <w:t xml:space="preserve">Feature Spec: Pre‑Visit Administrative Intake Orchestrator (Insurance, Prior Auth, Questionnaires)</w:t>
      </w:r>
    </w:p>
    <w:p xmlns:wp14="http://schemas.microsoft.com/office/word/2010/wordml" w14:paraId="2D4ACC3A" wp14:textId="77777777">
      <w:pPr>
        <w:pStyle w:val="Heading2"/>
      </w:pPr>
      <w:r>
        <w:rPr>
          <w:rStyle w:val="Normal"/>
        </w:rPr>
        <w:t xml:space="preserve">1. Purpose</w:t>
      </w:r>
    </w:p>
    <w:p xmlns:wp14="http://schemas.microsoft.com/office/word/2010/wordml" w14:paraId="25B4AE49" wp14:textId="77777777">
      <w:r>
        <w:rPr>
          <w:rStyle w:val="Normal"/>
        </w:rPr>
        <w:t xml:space="preserve">Automate and orchestrate </w:t>
      </w:r>
      <w:r>
        <w:rPr>
          <w:b/>
          <w:bCs/>
          <w:rStyle w:val="Normal"/>
        </w:rPr>
        <w:t xml:space="preserve">pre‑visit administrative intake tasks</w:t>
      </w:r>
      <w:r>
        <w:rPr>
          <w:rStyle w:val="Normal"/>
        </w:rPr>
        <w:t xml:space="preserve"> for scheduled patient visits, reducing missed insurance issues and incomplete paperwork </w:t>
      </w:r>
      <w:r>
        <w:rPr>
          <w:b/>
          <w:bCs/>
          <w:rStyle w:val="Normal"/>
        </w:rPr>
        <w:t xml:space="preserve">without performing clinical judgment</w:t>
      </w:r>
      <w:r>
        <w:rPr>
          <w:rStyle w:val="Normal"/>
        </w:rPr>
        <w:t xml:space="preserve">.</w:t>
      </w:r>
    </w:p>
    <w:p xmlns:wp14="http://schemas.microsoft.com/office/word/2010/wordml" w14:paraId="15B2D124" wp14:textId="77777777">
      <w:r>
        <w:rPr>
          <w:rStyle w:val="Normal"/>
        </w:rPr>
        <w:t xml:space="preserve">This feature prepares a visit so that:</w:t>
      </w:r>
    </w:p>
    <w:p xmlns:wp14="http://schemas.microsoft.com/office/word/2010/wordml" w14:paraId="46F926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Insurance eligibility is verified</w:t>
      </w:r>
    </w:p>
    <w:p xmlns:wp14="http://schemas.microsoft.com/office/word/2010/wordml" w14:paraId="57D89F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Prior authorisation status is checked (where applicable)</w:t>
      </w:r>
    </w:p>
    <w:p xmlns:wp14="http://schemas.microsoft.com/office/word/2010/wordml" w14:paraId="0CF19E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Required pre‑visit questionnaires are completed</w:t>
      </w:r>
    </w:p>
    <w:p xmlns:wp14="http://schemas.microsoft.com/office/word/2010/wordml" w14:paraId="105B2C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Any uncertainty or exception is </w:t>
      </w:r>
      <w:r>
        <w:rPr>
          <w:b/>
          <w:bCs/>
          <w:rStyle w:val="Normal"/>
        </w:rPr>
        <w:t xml:space="preserve">escalated to a human front‑desk staff member</w:t>
      </w:r>
    </w:p>
    <w:p xmlns:wp14="http://schemas.microsoft.com/office/word/2010/wordml" w14:paraId="68B361C6" wp14:textId="77777777">
      <w:pPr>
        <w:pStyle w:val="Heading2"/>
      </w:pPr>
      <w:r>
        <w:rPr>
          <w:rStyle w:val="Normal"/>
        </w:rPr>
        <w:t xml:space="preserve">2. In Scope</w:t>
      </w:r>
    </w:p>
    <w:p xmlns:wp14="http://schemas.microsoft.com/office/word/2010/wordml" w14:paraId="0A17A7A1" wp14:textId="77777777">
      <w:r>
        <w:rPr>
          <w:rStyle w:val="Normal"/>
        </w:rPr>
        <w:t xml:space="preserve">The AI agent </w:t>
      </w:r>
      <w:r>
        <w:rPr>
          <w:b/>
          <w:bCs/>
          <w:rStyle w:val="Normal"/>
        </w:rPr>
        <w:t xml:space="preserve">may</w:t>
      </w:r>
      <w:r>
        <w:rPr>
          <w:rStyle w:val="Normal"/>
        </w:rPr>
        <w:t xml:space="preserve">:</w:t>
      </w:r>
    </w:p>
    <w:p xmlns:wp14="http://schemas.microsoft.com/office/word/2010/wordml" w14:paraId="0BEDAE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Fetch upcoming appointments from athenahealth</w:t>
      </w:r>
    </w:p>
    <w:p xmlns:wp14="http://schemas.microsoft.com/office/word/2010/wordml" w14:paraId="764A7F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Perform insurance eligibility checks via the existing insurance tool</w:t>
      </w:r>
    </w:p>
    <w:p xmlns:wp14="http://schemas.microsoft.com/office/word/2010/wordml" w14:paraId="4EF8FE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Check the presence and expiry status of prior authorisations </w:t>
      </w:r>
      <w:r>
        <w:rPr>
          <w:b/>
          <w:bCs/>
          <w:rStyle w:val="Normal"/>
        </w:rPr>
        <w:t xml:space="preserve">without interpreting medical necessity</w:t>
      </w:r>
    </w:p>
    <w:p xmlns:wp14="http://schemas.microsoft.com/office/word/2010/wordml" w14:paraId="4BA22A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Send and track completion of standard pre‑visit questionnaires</w:t>
      </w:r>
    </w:p>
    <w:p xmlns:wp14="http://schemas.microsoft.com/office/word/2010/wordml" w14:paraId="09F255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Identify administrative exceptions and escalate them with context</w:t>
      </w:r>
    </w:p>
    <w:p xmlns:wp14="http://schemas.microsoft.com/office/word/2010/wordml" w14:paraId="4BCE9E0D" wp14:textId="77777777">
      <w:r>
        <w:rPr>
          <w:rStyle w:val="Normal"/>
        </w:rPr>
        <w:t xml:space="preserve">The AI agent </w:t>
      </w:r>
      <w:r>
        <w:rPr>
          <w:b/>
          <w:bCs/>
          <w:rStyle w:val="Normal"/>
        </w:rPr>
        <w:t xml:space="preserve">may not</w:t>
      </w:r>
      <w:r>
        <w:rPr>
          <w:rStyle w:val="Normal"/>
        </w:rPr>
        <w:t xml:space="preserve">:</w:t>
      </w:r>
    </w:p>
    <w:p xmlns:wp14="http://schemas.microsoft.com/office/word/2010/wordml" w14:paraId="731F2AC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Make any clinical assessment or triage decision</w:t>
      </w:r>
    </w:p>
    <w:p xmlns:wp14="http://schemas.microsoft.com/office/word/2010/wordml" w14:paraId="3A57DF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Modify medical records autonomously</w:t>
      </w:r>
    </w:p>
    <w:p xmlns:wp14="http://schemas.microsoft.com/office/word/2010/wordml" w14:paraId="69E95E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Decide whether a procedure “requires” prior auth beyond rules explicitly encoded by humans</w:t>
      </w:r>
    </w:p>
    <w:p xmlns:wp14="http://schemas.microsoft.com/office/word/2010/wordml" w14:paraId="50A5FB82" wp14:textId="77777777">
      <w:pPr>
        <w:pStyle w:val="Heading2"/>
      </w:pPr>
      <w:r>
        <w:rPr>
          <w:rStyle w:val="Normal"/>
        </w:rPr>
        <w:t xml:space="preserve">3. Out of Scope (Explicit Constraints)</w:t>
      </w:r>
    </w:p>
    <w:p xmlns:wp14="http://schemas.microsoft.com/office/word/2010/wordml" w14:paraId="1ABB54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No diagnosis, symptom interpretation, or treatment advice</w:t>
      </w:r>
    </w:p>
    <w:p xmlns:wp14="http://schemas.microsoft.com/office/word/2010/wordml" w14:paraId="07539A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No change to visit urgency (routine vs urgent)</w:t>
      </w:r>
    </w:p>
    <w:p xmlns:wp14="http://schemas.microsoft.com/office/word/2010/wordml" w14:paraId="774157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No patient communication that discusses care decisions</w:t>
      </w:r>
    </w:p>
    <w:p xmlns:wp14="http://schemas.microsoft.com/office/word/2010/wordml" w14:paraId="7D0B46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No override of missing or expired prior authorisations</w:t>
      </w:r>
    </w:p>
    <w:p xmlns:wp14="http://schemas.microsoft.com/office/word/2010/wordml" w14:paraId="66559317" wp14:textId="77777777">
      <w:pPr>
        <w:pStyle w:val="Heading2"/>
      </w:pPr>
      <w:r>
        <w:rPr>
          <w:rStyle w:val="Normal"/>
        </w:rPr>
        <w:t xml:space="preserve">4. Inputs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5F7167D4" wp14:textId="77777777">
        <w:tc>
          <w:tcPr>
            <w:vAlign w:val="center"/>
          </w:tcPr>
          <w:p w14:paraId="09BF04D9" wp14:textId="77777777">
            <w:r>
              <w:rPr>
                <w:rStyle w:val="Normal"/>
              </w:rPr>
              <w:t xml:space="preserve">Input</w:t>
            </w:r>
          </w:p>
        </w:tc>
        <w:tc>
          <w:tcPr>
            <w:vAlign w:val="center"/>
          </w:tcPr>
          <w:p w14:paraId="67D63D4F" wp14:textId="77777777">
            <w:r>
              <w:rPr>
                <w:rStyle w:val="Normal"/>
              </w:rPr>
              <w:t xml:space="preserve">Source</w:t>
            </w:r>
          </w:p>
        </w:tc>
      </w:tr>
      <w:tr xmlns:wp14="http://schemas.microsoft.com/office/word/2010/wordml" w14:paraId="44EEAECA" wp14:textId="77777777">
        <w:tc>
          <w:tcPr>
            <w:vAlign w:val="center"/>
          </w:tcPr>
          <w:p w14:paraId="1CDA5C12" wp14:textId="77777777">
            <w:r>
              <w:rPr>
                <w:rStyle w:val="Normal"/>
              </w:rPr>
              <w:t xml:space="preserve">Appointment schedule (T‑7 days to T‑1 day)</w:t>
            </w:r>
          </w:p>
        </w:tc>
        <w:tc>
          <w:tcPr>
            <w:vAlign w:val="center"/>
          </w:tcPr>
          <w:p w14:paraId="3F8BE6CB" wp14:textId="77777777">
            <w:r>
              <w:rPr>
                <w:rStyle w:val="Normal"/>
              </w:rPr>
              <w:t xml:space="preserve">athenahealth API</w:t>
            </w:r>
          </w:p>
        </w:tc>
      </w:tr>
      <w:tr xmlns:wp14="http://schemas.microsoft.com/office/word/2010/wordml" w14:paraId="67FB87B5" wp14:textId="77777777">
        <w:tc>
          <w:tcPr>
            <w:vAlign w:val="center"/>
          </w:tcPr>
          <w:p w14:paraId="263BA8E6" wp14:textId="77777777">
            <w:r>
              <w:rPr>
                <w:rStyle w:val="Normal"/>
              </w:rPr>
              <w:t xml:space="preserve">Patient demographics</w:t>
            </w:r>
          </w:p>
        </w:tc>
        <w:tc>
          <w:tcPr>
            <w:vAlign w:val="center"/>
          </w:tcPr>
          <w:p w14:paraId="70090CFF" wp14:textId="77777777">
            <w:r>
              <w:rPr>
                <w:rStyle w:val="Normal"/>
              </w:rPr>
              <w:t xml:space="preserve">athenahealth</w:t>
            </w:r>
          </w:p>
        </w:tc>
      </w:tr>
      <w:tr xmlns:wp14="http://schemas.microsoft.com/office/word/2010/wordml" w14:paraId="728EBDC1" wp14:textId="77777777">
        <w:tc>
          <w:tcPr>
            <w:vAlign w:val="center"/>
          </w:tcPr>
          <w:p w14:paraId="07796322" wp14:textId="77777777">
            <w:r>
              <w:rPr>
                <w:rStyle w:val="Normal"/>
              </w:rPr>
              <w:t xml:space="preserve">Insurance policy details</w:t>
            </w:r>
          </w:p>
        </w:tc>
        <w:tc>
          <w:tcPr>
            <w:vAlign w:val="center"/>
          </w:tcPr>
          <w:p w14:paraId="3021058C" wp14:textId="77777777">
            <w:r>
              <w:rPr>
                <w:rStyle w:val="Normal"/>
              </w:rPr>
              <w:t xml:space="preserve">Insurance eligibility system</w:t>
            </w:r>
          </w:p>
        </w:tc>
      </w:tr>
      <w:tr xmlns:wp14="http://schemas.microsoft.com/office/word/2010/wordml" w14:paraId="4A727B31" wp14:textId="77777777">
        <w:tc>
          <w:tcPr>
            <w:vAlign w:val="center"/>
          </w:tcPr>
          <w:p w14:paraId="765F58B0" wp14:textId="77777777">
            <w:r>
              <w:rPr>
                <w:rStyle w:val="Normal"/>
              </w:rPr>
              <w:t xml:space="preserve">Prior authorisation records</w:t>
            </w:r>
          </w:p>
        </w:tc>
        <w:tc>
          <w:tcPr>
            <w:vAlign w:val="center"/>
          </w:tcPr>
          <w:p w14:paraId="4BF67B40" wp14:textId="77777777">
            <w:r>
              <w:rPr>
                <w:rStyle w:val="Normal"/>
              </w:rPr>
              <w:t xml:space="preserve">athenahealth</w:t>
            </w:r>
          </w:p>
        </w:tc>
      </w:tr>
      <w:tr xmlns:wp14="http://schemas.microsoft.com/office/word/2010/wordml" w14:paraId="681A4704" wp14:textId="77777777">
        <w:tc>
          <w:tcPr>
            <w:vAlign w:val="center"/>
          </w:tcPr>
          <w:p w14:paraId="09100897" wp14:textId="77777777">
            <w:r>
              <w:rPr>
                <w:rStyle w:val="Normal"/>
              </w:rPr>
              <w:t xml:space="preserve">Questionnaire templates</w:t>
            </w:r>
          </w:p>
        </w:tc>
        <w:tc>
          <w:tcPr>
            <w:vAlign w:val="center"/>
          </w:tcPr>
          <w:p w14:paraId="6DECB9E4" wp14:textId="77777777">
            <w:r>
              <w:rPr>
                <w:rStyle w:val="Normal"/>
              </w:rPr>
              <w:t xml:space="preserve">Clinic-defined forms</w:t>
            </w:r>
          </w:p>
        </w:tc>
      </w:tr>
      <w:tr xmlns:wp14="http://schemas.microsoft.com/office/word/2010/wordml" w14:paraId="4B943E6D" wp14:textId="77777777">
        <w:tc>
          <w:tcPr>
            <w:vAlign w:val="center"/>
          </w:tcPr>
          <w:p w14:paraId="2CA78CA1" wp14:textId="77777777">
            <w:r>
              <w:rPr>
                <w:rStyle w:val="Normal"/>
              </w:rPr>
              <w:t xml:space="preserve">Clinic escalation rules</w:t>
            </w:r>
          </w:p>
        </w:tc>
        <w:tc>
          <w:tcPr>
            <w:vAlign w:val="center"/>
          </w:tcPr>
          <w:p w14:paraId="3AC6E630" wp14:textId="77777777">
            <w:r>
              <w:rPr>
                <w:rStyle w:val="Normal"/>
              </w:rPr>
              <w:t xml:space="preserve">Configuration (YAML/JSON)</w:t>
            </w:r>
          </w:p>
        </w:tc>
      </w:tr>
    </w:tbl>
    <w:p xmlns:wp14="http://schemas.microsoft.com/office/word/2010/wordml" w14:paraId="7EE33429" wp14:textId="77777777">
      <w:pPr>
        <w:pStyle w:val="Heading2"/>
      </w:pPr>
      <w:r>
        <w:rPr>
          <w:rStyle w:val="Normal"/>
        </w:rPr>
        <w:t xml:space="preserve">5. Outputs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7E520618" wp14:textId="77777777">
        <w:tc>
          <w:tcPr>
            <w:vAlign w:val="center"/>
          </w:tcPr>
          <w:p w14:paraId="572E2AB2" wp14:textId="77777777">
            <w:r>
              <w:rPr>
                <w:rStyle w:val="Normal"/>
              </w:rPr>
              <w:t xml:space="preserve">Output</w:t>
            </w:r>
          </w:p>
        </w:tc>
        <w:tc>
          <w:tcPr>
            <w:vAlign w:val="center"/>
          </w:tcPr>
          <w:p w14:paraId="5D3A5D7E" wp14:textId="77777777">
            <w:r>
              <w:rPr>
                <w:rStyle w:val="Normal"/>
              </w:rPr>
              <w:t xml:space="preserve">Destination</w:t>
            </w:r>
          </w:p>
        </w:tc>
      </w:tr>
      <w:tr xmlns:wp14="http://schemas.microsoft.com/office/word/2010/wordml" w14:paraId="3CEB56DA" wp14:textId="77777777">
        <w:tc>
          <w:tcPr>
            <w:vAlign w:val="center"/>
          </w:tcPr>
          <w:p w14:paraId="645D5E46" wp14:textId="77777777">
            <w:r>
              <w:rPr>
                <w:rStyle w:val="Normal"/>
              </w:rPr>
              <w:t xml:space="preserve">Intake status per visit (Ready / Needs Review)</w:t>
            </w:r>
          </w:p>
        </w:tc>
        <w:tc>
          <w:tcPr>
            <w:vAlign w:val="center"/>
          </w:tcPr>
          <w:p w14:paraId="7B56A8B0" wp14:textId="77777777">
            <w:r>
              <w:rPr>
                <w:rStyle w:val="Normal"/>
              </w:rPr>
              <w:t xml:space="preserve">Front-desk dashboard</w:t>
            </w:r>
          </w:p>
        </w:tc>
      </w:tr>
      <w:tr xmlns:wp14="http://schemas.microsoft.com/office/word/2010/wordml" w14:paraId="3A2A7056" wp14:textId="77777777">
        <w:tc>
          <w:tcPr>
            <w:vAlign w:val="center"/>
          </w:tcPr>
          <w:p w14:paraId="42E5BE81" wp14:textId="77777777">
            <w:r>
              <w:rPr>
                <w:rStyle w:val="Normal"/>
              </w:rPr>
              <w:t xml:space="preserve">Exception summaries</w:t>
            </w:r>
          </w:p>
        </w:tc>
        <w:tc>
          <w:tcPr>
            <w:vAlign w:val="center"/>
          </w:tcPr>
          <w:p w14:paraId="3AE3694F" wp14:textId="77777777">
            <w:r>
              <w:rPr>
                <w:rStyle w:val="Normal"/>
              </w:rPr>
              <w:t xml:space="preserve">Task queue in athenahealth</w:t>
            </w:r>
          </w:p>
        </w:tc>
      </w:tr>
      <w:tr xmlns:wp14="http://schemas.microsoft.com/office/word/2010/wordml" w14:paraId="73AE3094" wp14:textId="77777777">
        <w:tc>
          <w:tcPr>
            <w:vAlign w:val="center"/>
          </w:tcPr>
          <w:p w14:paraId="1E1DF265" wp14:textId="77777777">
            <w:r>
              <w:rPr>
                <w:rStyle w:val="Normal"/>
              </w:rPr>
              <w:t xml:space="preserve">Questionnaire completion confirmation</w:t>
            </w:r>
          </w:p>
        </w:tc>
        <w:tc>
          <w:tcPr>
            <w:vAlign w:val="center"/>
          </w:tcPr>
          <w:p w14:paraId="40E28F95" wp14:textId="77777777">
            <w:r>
              <w:rPr>
                <w:rStyle w:val="Normal"/>
              </w:rPr>
              <w:t xml:space="preserve">athenahealth record</w:t>
            </w:r>
          </w:p>
        </w:tc>
      </w:tr>
      <w:tr xmlns:wp14="http://schemas.microsoft.com/office/word/2010/wordml" w14:paraId="041B58C9" wp14:textId="77777777">
        <w:tc>
          <w:tcPr>
            <w:vAlign w:val="center"/>
          </w:tcPr>
          <w:p w14:paraId="4036D29C" wp14:textId="77777777">
            <w:r>
              <w:rPr>
                <w:rStyle w:val="Normal"/>
              </w:rPr>
              <w:t xml:space="preserve">Patient reminders (admin wording only)</w:t>
            </w:r>
          </w:p>
        </w:tc>
        <w:tc>
          <w:tcPr>
            <w:vAlign w:val="center"/>
          </w:tcPr>
          <w:p w14:paraId="531D28FF" wp14:textId="77777777">
            <w:r>
              <w:rPr>
                <w:rStyle w:val="Normal"/>
              </w:rPr>
              <w:t xml:space="preserve">SMS / Email system</w:t>
            </w:r>
          </w:p>
        </w:tc>
      </w:tr>
    </w:tbl>
    <w:p xmlns:wp14="http://schemas.microsoft.com/office/word/2010/wordml" w14:paraId="36CD5084" wp14:textId="77777777">
      <w:pPr>
        <w:pStyle w:val="Heading2"/>
      </w:pPr>
      <w:r>
        <w:rPr>
          <w:rStyle w:val="Normal"/>
        </w:rPr>
        <w:t xml:space="preserve">6. Functional Requirements</w:t>
      </w:r>
    </w:p>
    <w:p xmlns:wp14="http://schemas.microsoft.com/office/word/2010/wordml" w14:paraId="06DB0E03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Appointment Sweep</w:t>
      </w:r>
    </w:p>
    <w:p xmlns:wp14="http://schemas.microsoft.com/office/word/2010/wordml" w14:paraId="1BE36F9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Daily job pulls all visits scheduled in the next 7 days.</w:t>
      </w:r>
    </w:p>
    <w:p xmlns:wp14="http://schemas.microsoft.com/office/word/2010/wordml" w14:paraId="7DC8326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Excludes same‑day walk‑ins and emergency slots.</w:t>
      </w:r>
    </w:p>
    <w:p xmlns:wp14="http://schemas.microsoft.com/office/word/2010/wordml" w14:paraId="782A6EFB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Insurance Eligibility Check</w:t>
      </w:r>
    </w:p>
    <w:p xmlns:wp14="http://schemas.microsoft.com/office/word/2010/wordml" w14:paraId="16D34FC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Verify coverage is active on the visit date.</w:t>
      </w:r>
    </w:p>
    <w:p xmlns:wp14="http://schemas.microsoft.com/office/word/2010/wordml" w14:paraId="5306D1B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If inactive, missing, or ambiguous → flag for human review.</w:t>
      </w:r>
    </w:p>
    <w:p xmlns:wp14="http://schemas.microsoft.com/office/word/2010/wordml" w14:paraId="7557CAAF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Prior Authorisation Presence Check</w:t>
      </w:r>
    </w:p>
    <w:p xmlns:wp14="http://schemas.microsoft.com/office/word/2010/wordml" w14:paraId="1B51745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For procedures tagged (by humans) as “auth-required”, confirm:</w:t>
      </w:r>
    </w:p>
    <w:p xmlns:wp14="http://schemas.microsoft.com/office/word/2010/wordml" w14:paraId="750F7FAF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Prior auth exists</w:t>
      </w:r>
    </w:p>
    <w:p xmlns:wp14="http://schemas.microsoft.com/office/word/2010/wordml" w14:paraId="495B34E8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Expiry date ≥ visit date</w:t>
      </w:r>
    </w:p>
    <w:p xmlns:wp14="http://schemas.microsoft.com/office/word/2010/wordml" w14:paraId="73DBE50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Do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judge whether auth is clinically required.</w:t>
      </w:r>
    </w:p>
    <w:p xmlns:wp14="http://schemas.microsoft.com/office/word/2010/wordml" w14:paraId="051190AA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Questionnaire Dispatch &amp; Tracking</w:t>
      </w:r>
    </w:p>
    <w:p xmlns:wp14="http://schemas.microsoft.com/office/word/2010/wordml" w14:paraId="4358441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Send required pre‑visit questionnaires.</w:t>
      </w:r>
    </w:p>
    <w:p xmlns:wp14="http://schemas.microsoft.com/office/word/2010/wordml" w14:paraId="55387A3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Track completion status.</w:t>
      </w:r>
    </w:p>
    <w:p xmlns:wp14="http://schemas.microsoft.com/office/word/2010/wordml" w14:paraId="5A43281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Send one reminder if incomplete at T‑3 days.</w:t>
      </w:r>
    </w:p>
    <w:p xmlns:wp14="http://schemas.microsoft.com/office/word/2010/wordml" w14:paraId="2E4FCAD0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Exception Detection</w:t>
      </w:r>
    </w:p>
    <w:p xmlns:wp14="http://schemas.microsoft.com/office/word/2010/wordml" w14:paraId="0F9E78C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Generate an exception when:</w:t>
      </w:r>
    </w:p>
    <w:p xmlns:wp14="http://schemas.microsoft.com/office/word/2010/wordml" w14:paraId="75D4AC78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Insurance eligibility fails</w:t>
      </w:r>
    </w:p>
    <w:p xmlns:wp14="http://schemas.microsoft.com/office/word/2010/wordml" w14:paraId="0E9092EC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Prior auth is missing or expired</w:t>
      </w:r>
    </w:p>
    <w:p xmlns:wp14="http://schemas.microsoft.com/office/word/2010/wordml" w14:paraId="30C53669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Questionnaire incomplete by T‑1 day</w:t>
      </w:r>
    </w:p>
    <w:p xmlns:wp14="http://schemas.microsoft.com/office/word/2010/wordml" w14:paraId="1E41C78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Bundle all issues into a </w:t>
      </w:r>
      <w:r>
        <w:rPr>
          <w:b/>
          <w:bCs/>
          <w:rStyle w:val="Normal"/>
        </w:rPr>
        <w:t xml:space="preserve">single visit‑level summary</w:t>
      </w:r>
      <w:r>
        <w:rPr>
          <w:rStyle w:val="Normal"/>
        </w:rPr>
        <w:t xml:space="preserve">.</w:t>
      </w:r>
    </w:p>
    <w:p xmlns:wp14="http://schemas.microsoft.com/office/word/2010/wordml" w14:paraId="01A3F225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Human Escalation</w:t>
      </w:r>
    </w:p>
    <w:p xmlns:wp14="http://schemas.microsoft.com/office/word/2010/wordml" w14:paraId="7B178A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Create a task for front‑desk staff with:</w:t>
      </w:r>
    </w:p>
    <w:p xmlns:wp14="http://schemas.microsoft.com/office/word/2010/wordml" w14:paraId="32A4D4F5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What is missing</w:t>
      </w:r>
    </w:p>
    <w:p xmlns:wp14="http://schemas.microsoft.com/office/word/2010/wordml" w14:paraId="27D80ACF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Source system</w:t>
      </w:r>
    </w:p>
    <w:p xmlns:wp14="http://schemas.microsoft.com/office/word/2010/wordml" w14:paraId="66CCACC5" wp14:textId="77777777"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Suggested next step (template text only)</w:t>
      </w:r>
    </w:p>
    <w:p xmlns:wp14="http://schemas.microsoft.com/office/word/2010/wordml" w14:paraId="4EE548A5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Audit Logging</w:t>
      </w:r>
    </w:p>
    <w:p xmlns:wp14="http://schemas.microsoft.com/office/word/2010/wordml" w14:paraId="2F1633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Log every data access, check, reminder, and escalation.</w:t>
      </w:r>
    </w:p>
    <w:p xmlns:wp14="http://schemas.microsoft.com/office/word/2010/wordml" w14:paraId="1D7860E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Store logs in HIPAA‑compliant storage.</w:t>
      </w:r>
    </w:p>
    <w:p xmlns:wp14="http://schemas.microsoft.com/office/word/2010/wordml" w14:paraId="3D7E8DF0" wp14:textId="77777777">
      <w:pPr>
        <w:pStyle w:val="Heading2"/>
      </w:pPr>
      <w:r>
        <w:rPr>
          <w:rStyle w:val="Normal"/>
        </w:rPr>
        <w:t xml:space="preserve">7. Decision Logic (Non‑Clinical)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C5F29B" wp14:textId="77777777">
        <w:tc>
          <w:tcPr>
            <w:vAlign w:val="center"/>
          </w:tcPr>
          <w:p w14:paraId="1E3896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FOR each upcoming appointment:</w:t>
            </w:r>
          </w:p>
          <w:p w14:paraId="1F07B0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IF insurance_status != "Active":</w:t>
            </w:r>
          </w:p>
          <w:p w14:paraId="7C3ECE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escalate("Insurance eligibility issue")</w:t>
            </w:r>
          </w:p>
          <w:p w14:paraId="3544FB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IF proc_requires_auth AND (no_auth OR auth_expired):</w:t>
            </w:r>
          </w:p>
          <w:p w14:paraId="7E1FCA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escalate("Prior authorisation missing/expired")</w:t>
            </w:r>
          </w:p>
          <w:p w14:paraId="26CCD7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IF questionnaire_not_completed_by_T-1:</w:t>
            </w:r>
          </w:p>
          <w:p w14:paraId="7E0457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escalate("Incomplete questionnaire")</w:t>
            </w:r>
          </w:p>
          <w:p w14:paraId="195712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IF no escalations:</w:t>
            </w:r>
          </w:p>
          <w:p w14:paraId="754477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mark_visit("Admin Ready")</w:t>
            </w:r>
          </w:p>
        </w:tc>
      </w:tr>
    </w:tbl>
    <w:p xmlns:wp14="http://schemas.microsoft.com/office/word/2010/wordml" w14:paraId="7FCAADC2" wp14:textId="77777777">
      <w:pPr>
        <w:pStyle w:val="Heading2"/>
      </w:pPr>
      <w:r>
        <w:rPr>
          <w:rStyle w:val="Normal"/>
        </w:rPr>
        <w:t xml:space="preserve">8. Escalation Triggers (Hard Boundary)</w:t>
      </w:r>
    </w:p>
    <w:p xmlns:wp14="http://schemas.microsoft.com/office/word/2010/wordml" w14:paraId="559D508B" wp14:textId="77777777">
      <w:r>
        <w:rPr>
          <w:rStyle w:val="Normal"/>
        </w:rPr>
        <w:t xml:space="preserve">Any of the following </w:t>
      </w:r>
      <w:r>
        <w:rPr>
          <w:b/>
          <w:bCs/>
          <w:rStyle w:val="Normal"/>
        </w:rPr>
        <w:t xml:space="preserve">must</w:t>
      </w:r>
      <w:r>
        <w:rPr>
          <w:rStyle w:val="Normal"/>
        </w:rPr>
        <w:t xml:space="preserve"> route to a human:</w:t>
      </w:r>
    </w:p>
    <w:p xmlns:wp14="http://schemas.microsoft.com/office/word/2010/wordml" w14:paraId="3F73BB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Conflicting insurance responses</w:t>
      </w:r>
    </w:p>
    <w:p xmlns:wp14="http://schemas.microsoft.com/office/word/2010/wordml" w14:paraId="04B8DD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Missing or ambiguous procedure-to-auth mapping</w:t>
      </w:r>
    </w:p>
    <w:p xmlns:wp14="http://schemas.microsoft.com/office/word/2010/wordml" w14:paraId="75E0AD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Patient replies with free‑text questions</w:t>
      </w:r>
    </w:p>
    <w:p xmlns:wp14="http://schemas.microsoft.com/office/word/2010/wordml" w14:paraId="145BEF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Any API failure or partial data retrieval</w:t>
      </w:r>
    </w:p>
    <w:p xmlns:wp14="http://schemas.microsoft.com/office/word/2010/wordml" w14:paraId="18BC4B3C" wp14:textId="77777777">
      <w:pPr>
        <w:pStyle w:val="Heading2"/>
      </w:pPr>
      <w:r>
        <w:rPr>
          <w:rStyle w:val="Normal"/>
        </w:rPr>
        <w:t xml:space="preserve">9. Integration Points</w:t>
      </w:r>
    </w:p>
    <w:p xmlns:wp14="http://schemas.microsoft.com/office/word/2010/wordml" w14:paraId="29D6AA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athenahealth</w:t>
      </w:r>
    </w:p>
    <w:p xmlns:wp14="http://schemas.microsoft.com/office/word/2010/wordml" w14:paraId="2011454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Appointments API</w:t>
      </w:r>
    </w:p>
    <w:p xmlns:wp14="http://schemas.microsoft.com/office/word/2010/wordml" w14:paraId="066CBBE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Prior auth records</w:t>
      </w:r>
    </w:p>
    <w:p xmlns:wp14="http://schemas.microsoft.com/office/word/2010/wordml" w14:paraId="3654EB7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Task creation</w:t>
      </w:r>
    </w:p>
    <w:p xmlns:wp14="http://schemas.microsoft.com/office/word/2010/wordml" w14:paraId="1F79F4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Insurance Eligibility Tool</w:t>
      </w:r>
    </w:p>
    <w:p xmlns:wp14="http://schemas.microsoft.com/office/word/2010/wordml" w14:paraId="3AED52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Read‑only eligibility checks</w:t>
      </w:r>
    </w:p>
    <w:p xmlns:wp14="http://schemas.microsoft.com/office/word/2010/wordml" w14:paraId="659A6B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Messaging Service</w:t>
      </w:r>
    </w:p>
    <w:p xmlns:wp14="http://schemas.microsoft.com/office/word/2010/wordml" w14:paraId="1584C54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Admin‑only patient reminders</w:t>
      </w:r>
    </w:p>
    <w:p xmlns:wp14="http://schemas.microsoft.com/office/word/2010/wordml" w14:paraId="56EA5D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Clinic Config Store</w:t>
      </w:r>
    </w:p>
    <w:p xmlns:wp14="http://schemas.microsoft.com/office/word/2010/wordml" w14:paraId="74E7124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Auth-required procedure list</w:t>
      </w:r>
    </w:p>
    <w:p xmlns:wp14="http://schemas.microsoft.com/office/word/2010/wordml" w14:paraId="0F96D81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Timing rules</w:t>
      </w:r>
    </w:p>
    <w:p xmlns:wp14="http://schemas.microsoft.com/office/word/2010/wordml" w14:paraId="4CA6628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Escalation templates</w:t>
      </w:r>
    </w:p>
    <w:p xmlns:wp14="http://schemas.microsoft.com/office/word/2010/wordml" w14:paraId="356A3F36" wp14:textId="77777777">
      <w:pPr>
        <w:pStyle w:val="Heading2"/>
      </w:pPr>
      <w:r>
        <w:rPr>
          <w:rStyle w:val="Normal"/>
        </w:rPr>
        <w:t xml:space="preserve">10. Success Metrics (Measurable)</w:t>
      </w:r>
    </w:p>
    <w:p xmlns:wp14="http://schemas.microsoft.com/office/word/2010/wordml" w14:paraId="67990E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≥90% of non‑same‑day visits marked “Admin Ready” before visit day</w:t>
      </w:r>
    </w:p>
    <w:p xmlns:wp14="http://schemas.microsoft.com/office/word/2010/wordml" w14:paraId="3F710E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≥50% reduction in visits with expired or missing prior auth</w:t>
      </w:r>
    </w:p>
    <w:p xmlns:wp14="http://schemas.microsoft.com/office/word/2010/wordml" w14:paraId="1FDE5D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≥60% reduction in front‑desk manual intake time per visit</w:t>
      </w:r>
    </w:p>
    <w:p xmlns:wp14="http://schemas.microsoft.com/office/word/2010/wordml" w14:paraId="026920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0 clinical decisions made by the agent (audited)</w:t>
      </w:r>
    </w:p>
    <w:p xmlns:wp14="http://schemas.microsoft.com/office/word/2010/wordml" w14:paraId="399BFD49" wp14:textId="77777777">
      <w:pPr>
        <w:pStyle w:val="Heading2"/>
      </w:pPr>
      <w:r>
        <w:rPr>
          <w:rStyle w:val="Normal"/>
        </w:rPr>
        <w:t xml:space="preserve">11. Key Assumptions &amp; Unknowns</w:t>
      </w:r>
    </w:p>
    <w:p xmlns:wp14="http://schemas.microsoft.com/office/word/2010/wordml" w14:paraId="7EB3CB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Procedure‑to‑auth mapping is maintained by clinic staff</w:t>
      </w:r>
    </w:p>
    <w:p xmlns:wp14="http://schemas.microsoft.com/office/word/2010/wordml" w14:paraId="331A58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Insurance API reliability ≥99%</w:t>
      </w:r>
    </w:p>
    <w:p xmlns:wp14="http://schemas.microsoft.com/office/word/2010/wordml" w14:paraId="6EFC30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athenahealth supports task creation via API</w:t>
      </w:r>
    </w:p>
    <w:p xmlns:wp14="http://schemas.microsoft.com/office/word/2010/wordml" w14:paraId="681EE5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Patients consent to automated admin messages</w:t>
      </w:r>
    </w:p>
    <w:p xmlns:wp14="http://schemas.microsoft.com/office/word/2010/wordml" w14:paraId="19BFCB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Questionnaire formats are structured (not free text)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1BFF09" wp14:textId="77777777">
      <w:pPr>
        <w:pStyle w:val="Heading3"/>
      </w:pPr>
      <w:r>
        <w:rPr>
          <w:rStyle w:val="Normal"/>
        </w:rPr>
        <w:t xml:space="preserve">Why this is a strong </w:t>
      </w:r>
      <w:r>
        <w:rPr>
          <w:b/>
          <w:bCs/>
          <w:rStyle w:val="Normal"/>
        </w:rPr>
        <w:t xml:space="preserve">Scenario 5 feature</w:t>
      </w:r>
    </w:p>
    <w:p xmlns:wp14="http://schemas.microsoft.com/office/word/2010/wordml" w14:paraId="31D8F3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Cleanly separates </w:t>
      </w:r>
      <w:r>
        <w:rPr>
          <w:b/>
          <w:bCs/>
          <w:rStyle w:val="Normal"/>
        </w:rPr>
        <w:t xml:space="preserve">administrative automation</w:t>
      </w:r>
      <w:r>
        <w:rPr>
          <w:rStyle w:val="Normal"/>
        </w:rPr>
        <w:t xml:space="preserve"> from </w:t>
      </w:r>
      <w:r>
        <w:rPr>
          <w:b/>
          <w:bCs/>
          <w:rStyle w:val="Normal"/>
        </w:rPr>
        <w:t xml:space="preserve">clinical judgment</w:t>
      </w:r>
    </w:p>
    <w:p xmlns:wp14="http://schemas.microsoft.com/office/word/2010/wordml" w14:paraId="28FF45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Preserves a </w:t>
      </w:r>
      <w:r>
        <w:rPr>
          <w:b/>
          <w:bCs/>
          <w:rStyle w:val="Normal"/>
        </w:rPr>
        <w:t xml:space="preserve">clear human escalation path</w:t>
      </w:r>
    </w:p>
    <w:p xmlns:wp14="http://schemas.microsoft.com/office/word/2010/wordml" w14:paraId="08BFBB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Produces something an AI coding agent can actually build</w:t>
      </w:r>
    </w:p>
    <w:p xmlns:wp14="http://schemas.microsoft.com/office/word/2010/wordml" w14:paraId="76E3F1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Demonstrates a defensible delegation boundary — exactly what Week 1 is testing</w:t>
      </w:r>
    </w:p>
    <w:p xmlns:wp14="http://schemas.microsoft.com/office/word/2010/wordml" w14:paraId="200EB4F8" wp14:textId="77777777">
      <w:r>
        <w:rPr>
          <w:rStyle w:val="Normal"/>
        </w:rPr>
        <w:t xml:space="preserve">If you want, next I can:</w:t>
      </w:r>
    </w:p>
    <w:p xmlns:wp14="http://schemas.microsoft.com/office/word/2010/wordml" w14:paraId="57E36E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Draft a </w:t>
      </w:r>
      <w:r>
        <w:rPr>
          <w:b/>
          <w:bCs/>
          <w:rStyle w:val="Normal"/>
        </w:rPr>
        <w:t xml:space="preserve">validation plan (happy path, edge case, failure)</w:t>
      </w:r>
      <w:r>
        <w:rPr>
          <w:rStyle w:val="Normal"/>
        </w:rPr>
        <w:t xml:space="preserve"> for this feature</w:t>
      </w:r>
    </w:p>
    <w:p xmlns:wp14="http://schemas.microsoft.com/office/word/2010/wordml" w14:paraId="3B7711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Break this into </w:t>
      </w:r>
      <w:r>
        <w:rPr>
          <w:b/>
          <w:bCs/>
          <w:rStyle w:val="Normal"/>
        </w:rPr>
        <w:t xml:space="preserve">Jira-ready user stories</w:t>
      </w:r>
    </w:p>
    <w:p xmlns:wp14="http://schemas.microsoft.com/office/word/2010/wordml" w14:paraId="05BF18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Or help you pick </w:t>
      </w:r>
      <w:r>
        <w:rPr>
          <w:b/>
          <w:bCs/>
          <w:rStyle w:val="Normal"/>
        </w:rPr>
        <w:t xml:space="preserve">which feature is best for your critique session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9bed7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64a9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795a733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db6ed4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18beed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3ff692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nsid w:val="42fd201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57884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5d24dc4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177107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67e1c9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cd44df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AAED35C"/>
  <w15:docId w15:val="{92D8051B-72FA-46EE-BA79-BFCE96B758B5}"/>
  <w:rsids>
    <w:rsidRoot w:val="6BE9E5BD"/>
    <w:rsid w:val="6BE9E5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Nadia Rahmatulla</lastModifiedBy>
  <revision>2</revision>
  <dcterms:created xsi:type="dcterms:W3CDTF">2026-04-20T16:59:50.7670000Z</dcterms:created>
  <dcterms:modified xsi:type="dcterms:W3CDTF">2026-04-20T17:00:20.6963093Z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