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EEA9B" w14:textId="77777777" w:rsidR="008C2A6B" w:rsidRDefault="008C2A6B" w:rsidP="0006232A">
      <w:pPr>
        <w:spacing w:line="360" w:lineRule="auto"/>
        <w:rPr>
          <w:rFonts w:ascii="Calibri" w:hAnsi="Calibri" w:cs="Calibri"/>
          <w:lang w:val="en-GB"/>
        </w:rPr>
      </w:pPr>
    </w:p>
    <w:p w14:paraId="6372FF13" w14:textId="77777777" w:rsidR="008C2A6B" w:rsidRDefault="008C2A6B" w:rsidP="0006232A">
      <w:pPr>
        <w:spacing w:line="360" w:lineRule="auto"/>
        <w:rPr>
          <w:rFonts w:ascii="Calibri" w:hAnsi="Calibri" w:cs="Calibri"/>
          <w:lang w:val="en-GB"/>
        </w:rPr>
      </w:pPr>
    </w:p>
    <w:p w14:paraId="77AA05A8" w14:textId="57D76996" w:rsidR="00316A49" w:rsidRPr="008C2A6B" w:rsidRDefault="00264210" w:rsidP="0006232A">
      <w:pPr>
        <w:spacing w:line="360" w:lineRule="auto"/>
        <w:rPr>
          <w:rFonts w:ascii="Calibri" w:hAnsi="Calibri" w:cs="Calibri"/>
          <w:b/>
          <w:bCs/>
          <w:lang w:val="en-GB"/>
        </w:rPr>
      </w:pPr>
      <w:r w:rsidRPr="008C2A6B">
        <w:rPr>
          <w:rFonts w:ascii="Calibri" w:hAnsi="Calibri" w:cs="Calibri"/>
          <w:b/>
          <w:bCs/>
          <w:lang w:val="en-GB"/>
        </w:rPr>
        <w:t>Section 7: Grounds of Appeal</w:t>
      </w:r>
    </w:p>
    <w:p w14:paraId="06126C91" w14:textId="25A6D34D" w:rsidR="00264210" w:rsidRDefault="00264210" w:rsidP="0006232A">
      <w:pPr>
        <w:spacing w:line="360" w:lineRule="auto"/>
        <w:rPr>
          <w:rFonts w:ascii="Calibri" w:hAnsi="Calibri" w:cs="Calibri"/>
        </w:rPr>
      </w:pPr>
      <w:r w:rsidRPr="0006232A">
        <w:rPr>
          <w:rFonts w:ascii="Calibri" w:hAnsi="Calibri" w:cs="Calibri"/>
        </w:rPr>
        <w:t xml:space="preserve">Please state, in numbered paragraphs, </w:t>
      </w:r>
      <w:r w:rsidRPr="0006232A">
        <w:rPr>
          <w:rFonts w:ascii="Calibri" w:hAnsi="Calibri" w:cs="Calibri"/>
          <w:b/>
          <w:bCs/>
        </w:rPr>
        <w:t xml:space="preserve">on a separate sheet </w:t>
      </w:r>
      <w:r w:rsidRPr="0006232A">
        <w:rPr>
          <w:rFonts w:ascii="Calibri" w:hAnsi="Calibri" w:cs="Calibri"/>
        </w:rPr>
        <w:t>attached to this notice and entitled ‘Grounds of Appeal’ (also in the top right-hand corner add your case number and full name), a short summary of the reasons why you are saying that the Judge who made the order you are appealing was wrong.</w:t>
      </w:r>
    </w:p>
    <w:p w14:paraId="44067547" w14:textId="77777777" w:rsidR="00174EAD" w:rsidRPr="0006232A" w:rsidRDefault="00174EAD" w:rsidP="0006232A">
      <w:pPr>
        <w:spacing w:line="360" w:lineRule="auto"/>
        <w:rPr>
          <w:rFonts w:ascii="Calibri" w:hAnsi="Calibri" w:cs="Calibri"/>
        </w:rPr>
      </w:pPr>
    </w:p>
    <w:p w14:paraId="6481FDC8" w14:textId="64A94456" w:rsidR="00DA110B" w:rsidRDefault="00DA110B" w:rsidP="00CE1C0F">
      <w:pPr>
        <w:pStyle w:val="BodyText"/>
        <w:numPr>
          <w:ilvl w:val="0"/>
          <w:numId w:val="26"/>
        </w:numPr>
        <w:spacing w:line="276" w:lineRule="auto"/>
        <w:rPr>
          <w:b/>
          <w:bCs/>
        </w:rPr>
      </w:pPr>
      <w:r>
        <w:rPr>
          <w:b/>
          <w:bCs/>
        </w:rPr>
        <w:t>Facts</w:t>
      </w:r>
    </w:p>
    <w:p w14:paraId="4A51A520" w14:textId="44D00F47" w:rsidR="00C82A7B" w:rsidRDefault="007003D7" w:rsidP="00C82A7B">
      <w:pPr>
        <w:pStyle w:val="ListParagraph"/>
        <w:spacing w:line="276" w:lineRule="auto"/>
        <w:ind w:left="0"/>
        <w:rPr>
          <w:rFonts w:ascii="Calibri" w:hAnsi="Calibri" w:cs="Calibri"/>
        </w:rPr>
      </w:pPr>
      <w:r>
        <w:rPr>
          <w:rFonts w:ascii="Calibri" w:hAnsi="Calibri" w:cs="Calibri"/>
        </w:rPr>
        <w:t xml:space="preserve">Below is a summary of facts. The children and I </w:t>
      </w:r>
      <w:r w:rsidR="00C82A7B" w:rsidRPr="001A763E">
        <w:rPr>
          <w:rFonts w:ascii="Calibri" w:hAnsi="Calibri" w:cs="Calibri"/>
        </w:rPr>
        <w:t>are facing significant safety risks</w:t>
      </w:r>
      <w:r>
        <w:rPr>
          <w:rFonts w:ascii="Calibri" w:hAnsi="Calibri" w:cs="Calibri"/>
        </w:rPr>
        <w:t xml:space="preserve"> and do not have any f</w:t>
      </w:r>
      <w:r w:rsidR="00C82A7B" w:rsidRPr="001A763E">
        <w:rPr>
          <w:rFonts w:ascii="Calibri" w:hAnsi="Calibri" w:cs="Calibri"/>
        </w:rPr>
        <w:t>inancial resources</w:t>
      </w:r>
      <w:r w:rsidR="00C82A7B">
        <w:rPr>
          <w:rFonts w:ascii="Calibri" w:hAnsi="Calibri" w:cs="Calibri"/>
        </w:rPr>
        <w:t>. T</w:t>
      </w:r>
      <w:r w:rsidR="00C82A7B" w:rsidRPr="001A763E">
        <w:rPr>
          <w:rFonts w:ascii="Calibri" w:hAnsi="Calibri" w:cs="Calibri"/>
        </w:rPr>
        <w:t xml:space="preserve">he respondent has </w:t>
      </w:r>
      <w:r w:rsidR="00C82A7B">
        <w:rPr>
          <w:rFonts w:ascii="Calibri" w:hAnsi="Calibri" w:cs="Calibri"/>
        </w:rPr>
        <w:t xml:space="preserve">failed to make </w:t>
      </w:r>
      <w:r w:rsidR="00C82A7B" w:rsidRPr="001A763E">
        <w:rPr>
          <w:rFonts w:ascii="Calibri" w:hAnsi="Calibri" w:cs="Calibri"/>
        </w:rPr>
        <w:t xml:space="preserve">MPS payments since </w:t>
      </w:r>
      <w:r w:rsidR="00C82A7B">
        <w:rPr>
          <w:rFonts w:ascii="Calibri" w:hAnsi="Calibri" w:cs="Calibri"/>
        </w:rPr>
        <w:t>February</w:t>
      </w:r>
      <w:r w:rsidR="00C82A7B" w:rsidRPr="001A763E">
        <w:rPr>
          <w:rFonts w:ascii="Calibri" w:hAnsi="Calibri" w:cs="Calibri"/>
        </w:rPr>
        <w:t xml:space="preserve"> and we are currently without a home. </w:t>
      </w:r>
    </w:p>
    <w:p w14:paraId="08AB0DD3" w14:textId="77777777" w:rsidR="00DA110B" w:rsidRDefault="00DA110B" w:rsidP="00DA110B">
      <w:pPr>
        <w:pStyle w:val="BodyText"/>
        <w:ind w:left="720"/>
        <w:rPr>
          <w:rFonts w:ascii="Calibri" w:hAnsi="Calibri" w:cs="Calibri"/>
          <w:sz w:val="24"/>
          <w:szCs w:val="24"/>
          <w:lang w:val="en-GB"/>
        </w:rPr>
      </w:pPr>
    </w:p>
    <w:p w14:paraId="4DFEF07E" w14:textId="5A5CCD1B" w:rsidR="00DA110B" w:rsidRPr="00EF5C12" w:rsidRDefault="00DA110B" w:rsidP="00DA110B">
      <w:pPr>
        <w:pStyle w:val="BodyText"/>
        <w:numPr>
          <w:ilvl w:val="0"/>
          <w:numId w:val="26"/>
        </w:numPr>
        <w:rPr>
          <w:rFonts w:ascii="Calibri" w:hAnsi="Calibri" w:cs="Calibri"/>
          <w:sz w:val="24"/>
          <w:szCs w:val="24"/>
          <w:lang w:val="en-GB"/>
        </w:rPr>
      </w:pPr>
      <w:proofErr w:type="spellStart"/>
      <w:r w:rsidRPr="007003D7">
        <w:rPr>
          <w:rFonts w:ascii="Calibri" w:hAnsi="Calibri" w:cs="Calibri"/>
          <w:b/>
          <w:bCs/>
          <w:sz w:val="24"/>
          <w:szCs w:val="24"/>
          <w:lang w:val="en-GB"/>
        </w:rPr>
        <w:t>Rakishev</w:t>
      </w:r>
      <w:proofErr w:type="spellEnd"/>
      <w:r w:rsidRPr="00EF5C12">
        <w:rPr>
          <w:rFonts w:ascii="Calibri" w:hAnsi="Calibri" w:cs="Calibri"/>
          <w:sz w:val="24"/>
          <w:szCs w:val="24"/>
          <w:lang w:val="en-GB"/>
        </w:rPr>
        <w:t xml:space="preserve"> is well known to the UK Government</w:t>
      </w:r>
      <w:r w:rsidR="00174EAD">
        <w:rPr>
          <w:rFonts w:ascii="Calibri" w:hAnsi="Calibri" w:cs="Calibri"/>
          <w:sz w:val="24"/>
          <w:szCs w:val="24"/>
          <w:lang w:val="en-GB"/>
        </w:rPr>
        <w:t xml:space="preserve"> and to the High Court.</w:t>
      </w:r>
      <w:r w:rsidRPr="00EF5C12">
        <w:rPr>
          <w:rFonts w:ascii="Calibri" w:hAnsi="Calibri" w:cs="Calibri"/>
          <w:sz w:val="24"/>
          <w:szCs w:val="24"/>
          <w:lang w:val="en-GB"/>
        </w:rPr>
        <w:t xml:space="preserve"> </w:t>
      </w:r>
      <w:r w:rsidRPr="00EF5C12">
        <w:rPr>
          <w:rFonts w:ascii="Calibri" w:hAnsi="Calibri" w:cs="Calibri"/>
          <w:sz w:val="24"/>
          <w:szCs w:val="24"/>
        </w:rPr>
        <w:t xml:space="preserve">In her speech to the Parliament on 3 February 2022, </w:t>
      </w:r>
      <w:r w:rsidRPr="00EF5C12">
        <w:rPr>
          <w:rFonts w:ascii="Calibri" w:hAnsi="Calibri" w:cs="Calibri"/>
          <w:sz w:val="24"/>
          <w:szCs w:val="24"/>
          <w:lang w:val="en-GB"/>
        </w:rPr>
        <w:t>Dame Margaret Hodge referred to him as “</w:t>
      </w:r>
      <w:r w:rsidRPr="00EF5C12">
        <w:rPr>
          <w:rFonts w:ascii="Calibri" w:hAnsi="Calibri" w:cs="Calibri"/>
          <w:i/>
          <w:iCs/>
          <w:sz w:val="24"/>
          <w:szCs w:val="24"/>
          <w:lang w:val="en-GB"/>
        </w:rPr>
        <w:t xml:space="preserve">a </w:t>
      </w:r>
      <w:r w:rsidRPr="00EF5C12">
        <w:rPr>
          <w:rFonts w:ascii="Calibri" w:hAnsi="Calibri" w:cs="Calibri"/>
          <w:i/>
          <w:iCs/>
          <w:sz w:val="24"/>
          <w:szCs w:val="24"/>
          <w:shd w:val="clear" w:color="auto" w:fill="FFFFFF"/>
        </w:rPr>
        <w:t xml:space="preserve">mysteriously wealthy Kazakh businessman worth up to $1.6 billion, with close ties to the political elite, and a close associate of the head of the Chechen Republic, who has been </w:t>
      </w:r>
      <w:r w:rsidRPr="00EF5C12">
        <w:rPr>
          <w:rFonts w:ascii="Calibri" w:hAnsi="Calibri" w:cs="Calibri"/>
          <w:i/>
          <w:iCs/>
          <w:sz w:val="24"/>
          <w:szCs w:val="24"/>
        </w:rPr>
        <w:t>sanctioned by the US</w:t>
      </w:r>
      <w:r w:rsidRPr="00EF5C12">
        <w:rPr>
          <w:rFonts w:ascii="Calibri" w:hAnsi="Calibri" w:cs="Calibri"/>
          <w:sz w:val="24"/>
          <w:szCs w:val="24"/>
        </w:rPr>
        <w:t xml:space="preserve">”. </w:t>
      </w:r>
    </w:p>
    <w:p w14:paraId="485CDE33" w14:textId="77777777" w:rsidR="00DA110B" w:rsidRPr="00EF5C12" w:rsidRDefault="00DA110B" w:rsidP="00DA110B">
      <w:pPr>
        <w:pStyle w:val="BodyText"/>
        <w:numPr>
          <w:ilvl w:val="0"/>
          <w:numId w:val="26"/>
        </w:numPr>
        <w:rPr>
          <w:rFonts w:ascii="Calibri" w:hAnsi="Calibri" w:cs="Calibri"/>
          <w:sz w:val="24"/>
          <w:szCs w:val="24"/>
          <w:lang w:val="en-GB"/>
        </w:rPr>
      </w:pPr>
      <w:proofErr w:type="spellStart"/>
      <w:r w:rsidRPr="00EF5C12">
        <w:rPr>
          <w:rFonts w:ascii="Calibri" w:hAnsi="Calibri" w:cs="Calibri"/>
          <w:sz w:val="24"/>
          <w:szCs w:val="24"/>
          <w:lang w:val="en-GB"/>
        </w:rPr>
        <w:t>Rakishev’s</w:t>
      </w:r>
      <w:proofErr w:type="spellEnd"/>
      <w:r w:rsidRPr="00EF5C12">
        <w:rPr>
          <w:rFonts w:ascii="Calibri" w:hAnsi="Calibri" w:cs="Calibri"/>
          <w:sz w:val="24"/>
          <w:szCs w:val="24"/>
          <w:lang w:val="en-GB"/>
        </w:rPr>
        <w:t xml:space="preserve"> threats and intimidation tactics are intended to bully me and silence me because during our divorce proceedings in High Court, I exposed Mr. </w:t>
      </w:r>
      <w:proofErr w:type="spellStart"/>
      <w:r w:rsidRPr="00EF5C12">
        <w:rPr>
          <w:rFonts w:ascii="Calibri" w:hAnsi="Calibri" w:cs="Calibri"/>
          <w:sz w:val="24"/>
          <w:szCs w:val="24"/>
          <w:lang w:val="en-GB"/>
        </w:rPr>
        <w:t>Zahmoul’s</w:t>
      </w:r>
      <w:proofErr w:type="spellEnd"/>
      <w:r w:rsidRPr="00EF5C12">
        <w:rPr>
          <w:rFonts w:ascii="Calibri" w:hAnsi="Calibri" w:cs="Calibri"/>
          <w:sz w:val="24"/>
          <w:szCs w:val="24"/>
          <w:lang w:val="en-GB"/>
        </w:rPr>
        <w:t xml:space="preserve"> involvement in several illicit activities, and provided evidence under oath that the IRS Criminal Investigations, Cyber Unit in New York had an ongoing criminal investigation into Mr. </w:t>
      </w:r>
      <w:proofErr w:type="spellStart"/>
      <w:r w:rsidRPr="00EF5C12">
        <w:rPr>
          <w:rFonts w:ascii="Calibri" w:hAnsi="Calibri" w:cs="Calibri"/>
          <w:sz w:val="24"/>
          <w:szCs w:val="24"/>
          <w:lang w:val="en-GB"/>
        </w:rPr>
        <w:t>Zahmoul’s</w:t>
      </w:r>
      <w:proofErr w:type="spellEnd"/>
      <w:r w:rsidRPr="00EF5C12">
        <w:rPr>
          <w:rFonts w:ascii="Calibri" w:hAnsi="Calibri" w:cs="Calibri"/>
          <w:sz w:val="24"/>
          <w:szCs w:val="24"/>
          <w:lang w:val="en-GB"/>
        </w:rPr>
        <w:t xml:space="preserve"> money laundering activities of prostitution proceeds using cryptocurrency. </w:t>
      </w:r>
    </w:p>
    <w:p w14:paraId="2DC52EDC" w14:textId="77777777" w:rsidR="00DA110B" w:rsidRPr="00EF5C12" w:rsidRDefault="00DA110B" w:rsidP="00DA110B">
      <w:pPr>
        <w:pStyle w:val="BodyText"/>
        <w:numPr>
          <w:ilvl w:val="0"/>
          <w:numId w:val="26"/>
        </w:numPr>
        <w:rPr>
          <w:rFonts w:ascii="Calibri" w:hAnsi="Calibri" w:cs="Calibri"/>
          <w:sz w:val="24"/>
          <w:szCs w:val="24"/>
          <w:lang w:val="en-GB"/>
        </w:rPr>
      </w:pPr>
      <w:r w:rsidRPr="00EF5C12">
        <w:rPr>
          <w:rFonts w:ascii="Calibri" w:hAnsi="Calibri" w:cs="Calibri"/>
          <w:sz w:val="24"/>
          <w:szCs w:val="24"/>
          <w:lang w:val="en-GB"/>
        </w:rPr>
        <w:t xml:space="preserve">Mr. Zahmoul has become the trusted partner of </w:t>
      </w:r>
      <w:proofErr w:type="spellStart"/>
      <w:r w:rsidRPr="00EF5C12">
        <w:rPr>
          <w:rFonts w:ascii="Calibri" w:hAnsi="Calibri" w:cs="Calibri"/>
          <w:sz w:val="24"/>
          <w:szCs w:val="24"/>
          <w:lang w:val="en-GB"/>
        </w:rPr>
        <w:t>Rakishev’s</w:t>
      </w:r>
      <w:proofErr w:type="spellEnd"/>
      <w:r w:rsidRPr="00EF5C12">
        <w:rPr>
          <w:rFonts w:ascii="Calibri" w:hAnsi="Calibri" w:cs="Calibri"/>
          <w:sz w:val="24"/>
          <w:szCs w:val="24"/>
          <w:lang w:val="en-GB"/>
        </w:rPr>
        <w:t xml:space="preserve"> and a very valuable asset to his organisation. The Kazakh oligarch has arranged for his team at </w:t>
      </w:r>
      <w:r w:rsidRPr="007003D7">
        <w:rPr>
          <w:rFonts w:ascii="Calibri" w:hAnsi="Calibri" w:cs="Calibri"/>
          <w:b/>
          <w:bCs/>
          <w:sz w:val="24"/>
          <w:szCs w:val="24"/>
          <w:u w:val="single"/>
          <w:lang w:val="en-GB"/>
        </w:rPr>
        <w:t>Hogan Lovells</w:t>
      </w:r>
      <w:r w:rsidRPr="00EF5C12">
        <w:rPr>
          <w:rFonts w:ascii="Calibri" w:hAnsi="Calibri" w:cs="Calibri"/>
          <w:sz w:val="24"/>
          <w:szCs w:val="24"/>
          <w:lang w:val="en-GB"/>
        </w:rPr>
        <w:t xml:space="preserve"> to provide Mr. Zahmoul with behind-the-scenes legal strategy and advice in order to cleanse his reputation and come out from these proceedings, untainted by my findings. </w:t>
      </w:r>
    </w:p>
    <w:p w14:paraId="00A369B8" w14:textId="77777777" w:rsidR="00DA110B" w:rsidRPr="00EF5C12" w:rsidRDefault="00DA110B" w:rsidP="00DA110B">
      <w:pPr>
        <w:pStyle w:val="BodyText"/>
        <w:numPr>
          <w:ilvl w:val="0"/>
          <w:numId w:val="26"/>
        </w:numPr>
        <w:rPr>
          <w:rFonts w:ascii="Calibri" w:hAnsi="Calibri" w:cs="Calibri"/>
          <w:sz w:val="24"/>
          <w:szCs w:val="24"/>
          <w:lang w:val="en-GB"/>
        </w:rPr>
      </w:pPr>
      <w:proofErr w:type="spellStart"/>
      <w:r w:rsidRPr="00EF5C12">
        <w:rPr>
          <w:rFonts w:ascii="Calibri" w:hAnsi="Calibri" w:cs="Calibri"/>
          <w:sz w:val="24"/>
          <w:szCs w:val="24"/>
        </w:rPr>
        <w:t>Rakishev</w:t>
      </w:r>
      <w:proofErr w:type="spellEnd"/>
      <w:r w:rsidRPr="00EF5C12">
        <w:rPr>
          <w:rFonts w:ascii="Calibri" w:hAnsi="Calibri" w:cs="Calibri"/>
          <w:sz w:val="24"/>
          <w:szCs w:val="24"/>
        </w:rPr>
        <w:t xml:space="preserve"> owns a network of companies, with interests in the US, UK, Kazakhstan, Russia,</w:t>
      </w:r>
      <w:r w:rsidRPr="00EF5C12">
        <w:rPr>
          <w:rFonts w:ascii="Calibri" w:hAnsi="Calibri" w:cs="Calibri"/>
          <w:spacing w:val="-15"/>
          <w:sz w:val="24"/>
          <w:szCs w:val="24"/>
        </w:rPr>
        <w:t xml:space="preserve"> </w:t>
      </w:r>
      <w:r w:rsidRPr="00EF5C12">
        <w:rPr>
          <w:rFonts w:ascii="Calibri" w:hAnsi="Calibri" w:cs="Calibri"/>
          <w:sz w:val="24"/>
          <w:szCs w:val="24"/>
        </w:rPr>
        <w:t>China,</w:t>
      </w:r>
      <w:r w:rsidRPr="00EF5C12">
        <w:rPr>
          <w:rFonts w:ascii="Calibri" w:hAnsi="Calibri" w:cs="Calibri"/>
          <w:spacing w:val="-14"/>
          <w:sz w:val="24"/>
          <w:szCs w:val="24"/>
        </w:rPr>
        <w:t xml:space="preserve"> </w:t>
      </w:r>
      <w:r w:rsidRPr="00EF5C12">
        <w:rPr>
          <w:rFonts w:ascii="Calibri" w:hAnsi="Calibri" w:cs="Calibri"/>
          <w:sz w:val="24"/>
          <w:szCs w:val="24"/>
        </w:rPr>
        <w:t>Israel,</w:t>
      </w:r>
      <w:r w:rsidRPr="00EF5C12">
        <w:rPr>
          <w:rFonts w:ascii="Calibri" w:hAnsi="Calibri" w:cs="Calibri"/>
          <w:spacing w:val="-14"/>
          <w:sz w:val="24"/>
          <w:szCs w:val="24"/>
        </w:rPr>
        <w:t xml:space="preserve"> </w:t>
      </w:r>
      <w:r w:rsidRPr="00EF5C12">
        <w:rPr>
          <w:rFonts w:ascii="Calibri" w:hAnsi="Calibri" w:cs="Calibri"/>
          <w:sz w:val="24"/>
          <w:szCs w:val="24"/>
        </w:rPr>
        <w:t>and</w:t>
      </w:r>
      <w:r w:rsidRPr="00EF5C12">
        <w:rPr>
          <w:rFonts w:ascii="Calibri" w:hAnsi="Calibri" w:cs="Calibri"/>
          <w:spacing w:val="-15"/>
          <w:sz w:val="24"/>
          <w:szCs w:val="24"/>
        </w:rPr>
        <w:t xml:space="preserve"> </w:t>
      </w:r>
      <w:r w:rsidRPr="00EF5C12">
        <w:rPr>
          <w:rFonts w:ascii="Calibri" w:hAnsi="Calibri" w:cs="Calibri"/>
          <w:sz w:val="24"/>
          <w:szCs w:val="24"/>
        </w:rPr>
        <w:t>the</w:t>
      </w:r>
      <w:r w:rsidRPr="00EF5C12">
        <w:rPr>
          <w:rFonts w:ascii="Calibri" w:hAnsi="Calibri" w:cs="Calibri"/>
          <w:spacing w:val="-15"/>
          <w:sz w:val="24"/>
          <w:szCs w:val="24"/>
        </w:rPr>
        <w:t xml:space="preserve"> </w:t>
      </w:r>
      <w:r w:rsidRPr="00EF5C12">
        <w:rPr>
          <w:rFonts w:ascii="Calibri" w:hAnsi="Calibri" w:cs="Calibri"/>
          <w:sz w:val="24"/>
          <w:szCs w:val="24"/>
        </w:rPr>
        <w:t>EU.</w:t>
      </w:r>
      <w:r w:rsidRPr="00EF5C12">
        <w:rPr>
          <w:rFonts w:ascii="Calibri" w:hAnsi="Calibri" w:cs="Calibri"/>
          <w:spacing w:val="-14"/>
          <w:sz w:val="24"/>
          <w:szCs w:val="24"/>
        </w:rPr>
        <w:t xml:space="preserve"> </w:t>
      </w:r>
      <w:r w:rsidRPr="00EF5C12">
        <w:rPr>
          <w:rFonts w:ascii="Calibri" w:hAnsi="Calibri" w:cs="Calibri"/>
          <w:sz w:val="24"/>
          <w:szCs w:val="24"/>
        </w:rPr>
        <w:t>He</w:t>
      </w:r>
      <w:r w:rsidRPr="00EF5C12">
        <w:rPr>
          <w:rFonts w:ascii="Calibri" w:hAnsi="Calibri" w:cs="Calibri"/>
          <w:spacing w:val="-15"/>
          <w:sz w:val="24"/>
          <w:szCs w:val="24"/>
        </w:rPr>
        <w:t xml:space="preserve"> </w:t>
      </w:r>
      <w:r w:rsidRPr="00EF5C12">
        <w:rPr>
          <w:rFonts w:ascii="Calibri" w:hAnsi="Calibri" w:cs="Calibri"/>
          <w:sz w:val="24"/>
          <w:szCs w:val="24"/>
        </w:rPr>
        <w:t>has</w:t>
      </w:r>
      <w:r w:rsidRPr="00EF5C12">
        <w:rPr>
          <w:rFonts w:ascii="Calibri" w:hAnsi="Calibri" w:cs="Calibri"/>
          <w:spacing w:val="-13"/>
          <w:sz w:val="24"/>
          <w:szCs w:val="24"/>
        </w:rPr>
        <w:t xml:space="preserve"> </w:t>
      </w:r>
      <w:r w:rsidRPr="00EF5C12">
        <w:rPr>
          <w:rFonts w:ascii="Calibri" w:hAnsi="Calibri" w:cs="Calibri"/>
          <w:sz w:val="24"/>
          <w:szCs w:val="24"/>
        </w:rPr>
        <w:t>been</w:t>
      </w:r>
      <w:r w:rsidRPr="00EF5C12">
        <w:rPr>
          <w:rFonts w:ascii="Calibri" w:hAnsi="Calibri" w:cs="Calibri"/>
          <w:spacing w:val="-15"/>
          <w:sz w:val="24"/>
          <w:szCs w:val="24"/>
        </w:rPr>
        <w:t xml:space="preserve"> </w:t>
      </w:r>
      <w:r w:rsidRPr="00EF5C12">
        <w:rPr>
          <w:rFonts w:ascii="Calibri" w:hAnsi="Calibri" w:cs="Calibri"/>
          <w:sz w:val="24"/>
          <w:szCs w:val="24"/>
        </w:rPr>
        <w:t>implicated</w:t>
      </w:r>
      <w:r w:rsidRPr="00EF5C12">
        <w:rPr>
          <w:rFonts w:ascii="Calibri" w:hAnsi="Calibri" w:cs="Calibri"/>
          <w:spacing w:val="-15"/>
          <w:sz w:val="24"/>
          <w:szCs w:val="24"/>
        </w:rPr>
        <w:t xml:space="preserve"> </w:t>
      </w:r>
      <w:r w:rsidRPr="00EF5C12">
        <w:rPr>
          <w:rFonts w:ascii="Calibri" w:hAnsi="Calibri" w:cs="Calibri"/>
          <w:sz w:val="24"/>
          <w:szCs w:val="24"/>
        </w:rPr>
        <w:t>in</w:t>
      </w:r>
      <w:r w:rsidRPr="00EF5C12">
        <w:rPr>
          <w:rFonts w:ascii="Calibri" w:hAnsi="Calibri" w:cs="Calibri"/>
          <w:spacing w:val="-15"/>
          <w:sz w:val="24"/>
          <w:szCs w:val="24"/>
        </w:rPr>
        <w:t xml:space="preserve"> </w:t>
      </w:r>
      <w:r w:rsidRPr="00EF5C12">
        <w:rPr>
          <w:rFonts w:ascii="Calibri" w:hAnsi="Calibri" w:cs="Calibri"/>
          <w:sz w:val="24"/>
          <w:szCs w:val="24"/>
        </w:rPr>
        <w:t>the</w:t>
      </w:r>
      <w:r w:rsidRPr="00EF5C12">
        <w:rPr>
          <w:rFonts w:ascii="Calibri" w:hAnsi="Calibri" w:cs="Calibri"/>
          <w:spacing w:val="-15"/>
          <w:sz w:val="24"/>
          <w:szCs w:val="24"/>
        </w:rPr>
        <w:t xml:space="preserve"> </w:t>
      </w:r>
      <w:r w:rsidRPr="00EF5C12">
        <w:rPr>
          <w:rFonts w:ascii="Calibri" w:hAnsi="Calibri" w:cs="Calibri"/>
          <w:sz w:val="24"/>
          <w:szCs w:val="24"/>
        </w:rPr>
        <w:t>theft,</w:t>
      </w:r>
      <w:r w:rsidRPr="00EF5C12">
        <w:rPr>
          <w:rFonts w:ascii="Calibri" w:hAnsi="Calibri" w:cs="Calibri"/>
          <w:spacing w:val="-15"/>
          <w:sz w:val="24"/>
          <w:szCs w:val="24"/>
        </w:rPr>
        <w:t xml:space="preserve"> </w:t>
      </w:r>
      <w:r w:rsidRPr="00EF5C12">
        <w:rPr>
          <w:rFonts w:ascii="Calibri" w:hAnsi="Calibri" w:cs="Calibri"/>
          <w:sz w:val="24"/>
          <w:szCs w:val="24"/>
        </w:rPr>
        <w:t>concealment</w:t>
      </w:r>
      <w:r w:rsidRPr="00EF5C12">
        <w:rPr>
          <w:rFonts w:ascii="Calibri" w:hAnsi="Calibri" w:cs="Calibri"/>
          <w:spacing w:val="-15"/>
          <w:sz w:val="24"/>
          <w:szCs w:val="24"/>
        </w:rPr>
        <w:t xml:space="preserve"> </w:t>
      </w:r>
      <w:r w:rsidRPr="00EF5C12">
        <w:rPr>
          <w:rFonts w:ascii="Calibri" w:hAnsi="Calibri" w:cs="Calibri"/>
          <w:sz w:val="24"/>
          <w:szCs w:val="24"/>
        </w:rPr>
        <w:t>and</w:t>
      </w:r>
      <w:r w:rsidRPr="00EF5C12">
        <w:rPr>
          <w:rFonts w:ascii="Calibri" w:hAnsi="Calibri" w:cs="Calibri"/>
          <w:spacing w:val="-15"/>
          <w:sz w:val="24"/>
          <w:szCs w:val="24"/>
        </w:rPr>
        <w:t xml:space="preserve"> </w:t>
      </w:r>
      <w:r w:rsidRPr="00EF5C12">
        <w:rPr>
          <w:rFonts w:ascii="Calibri" w:hAnsi="Calibri" w:cs="Calibri"/>
          <w:sz w:val="24"/>
          <w:szCs w:val="24"/>
        </w:rPr>
        <w:t>laundering of kleptocracy proceeds on behalf of his father-in-law, and through his own control and pilfering of several Kazakh conglomerates and state-owned entities.</w:t>
      </w:r>
      <w:r w:rsidRPr="00EF5C12">
        <w:rPr>
          <w:rFonts w:ascii="Calibri" w:hAnsi="Calibri" w:cs="Calibri"/>
          <w:sz w:val="24"/>
          <w:szCs w:val="24"/>
          <w:lang w:val="en-GB"/>
        </w:rPr>
        <w:t xml:space="preserve"> </w:t>
      </w:r>
    </w:p>
    <w:p w14:paraId="181B6960" w14:textId="77777777" w:rsidR="00DA110B" w:rsidRPr="00EF5C12" w:rsidRDefault="00DA110B" w:rsidP="00DA110B">
      <w:pPr>
        <w:pStyle w:val="BodyText"/>
        <w:numPr>
          <w:ilvl w:val="0"/>
          <w:numId w:val="26"/>
        </w:numPr>
        <w:rPr>
          <w:rFonts w:ascii="Calibri" w:hAnsi="Calibri" w:cs="Calibri"/>
          <w:spacing w:val="30"/>
          <w:sz w:val="24"/>
          <w:szCs w:val="24"/>
        </w:rPr>
      </w:pPr>
      <w:proofErr w:type="spellStart"/>
      <w:r w:rsidRPr="00EF5C12">
        <w:rPr>
          <w:rFonts w:ascii="Calibri" w:hAnsi="Calibri" w:cs="Calibri"/>
          <w:sz w:val="24"/>
          <w:szCs w:val="24"/>
        </w:rPr>
        <w:t>Rakishev</w:t>
      </w:r>
      <w:proofErr w:type="spellEnd"/>
      <w:r w:rsidRPr="00EF5C12">
        <w:rPr>
          <w:rFonts w:ascii="Calibri" w:hAnsi="Calibri" w:cs="Calibri"/>
          <w:sz w:val="24"/>
          <w:szCs w:val="24"/>
        </w:rPr>
        <w:t xml:space="preserve"> is a close friend and business partner of </w:t>
      </w:r>
      <w:r w:rsidRPr="007003D7">
        <w:rPr>
          <w:rFonts w:ascii="Calibri" w:hAnsi="Calibri" w:cs="Calibri"/>
          <w:b/>
          <w:bCs/>
          <w:sz w:val="24"/>
          <w:szCs w:val="24"/>
        </w:rPr>
        <w:t>Ramzan Kadyrov</w:t>
      </w:r>
      <w:r w:rsidRPr="00EF5C12">
        <w:rPr>
          <w:rFonts w:ascii="Calibri" w:hAnsi="Calibri" w:cs="Calibri"/>
          <w:sz w:val="24"/>
          <w:szCs w:val="24"/>
        </w:rPr>
        <w:t>, leader of Russia’s Chechen</w:t>
      </w:r>
      <w:r w:rsidRPr="00EF5C12">
        <w:rPr>
          <w:rFonts w:ascii="Calibri" w:hAnsi="Calibri" w:cs="Calibri"/>
          <w:spacing w:val="30"/>
          <w:sz w:val="24"/>
          <w:szCs w:val="24"/>
        </w:rPr>
        <w:t xml:space="preserve"> </w:t>
      </w:r>
      <w:r w:rsidRPr="00EF5C12">
        <w:rPr>
          <w:rFonts w:ascii="Calibri" w:hAnsi="Calibri" w:cs="Calibri"/>
          <w:sz w:val="24"/>
          <w:szCs w:val="24"/>
        </w:rPr>
        <w:t>Republic</w:t>
      </w:r>
      <w:r w:rsidRPr="00EF5C12">
        <w:rPr>
          <w:rFonts w:ascii="Calibri" w:hAnsi="Calibri" w:cs="Calibri"/>
          <w:spacing w:val="39"/>
          <w:sz w:val="24"/>
          <w:szCs w:val="24"/>
        </w:rPr>
        <w:t xml:space="preserve"> and</w:t>
      </w:r>
      <w:r w:rsidRPr="00EF5C12">
        <w:rPr>
          <w:rFonts w:ascii="Calibri" w:hAnsi="Calibri" w:cs="Calibri"/>
          <w:spacing w:val="33"/>
          <w:sz w:val="24"/>
          <w:szCs w:val="24"/>
        </w:rPr>
        <w:t xml:space="preserve"> </w:t>
      </w:r>
      <w:r w:rsidRPr="00EF5C12">
        <w:rPr>
          <w:rFonts w:ascii="Calibri" w:hAnsi="Calibri" w:cs="Calibri"/>
          <w:sz w:val="24"/>
          <w:szCs w:val="24"/>
        </w:rPr>
        <w:t>Vladimir</w:t>
      </w:r>
      <w:r w:rsidRPr="00EF5C12">
        <w:rPr>
          <w:rFonts w:ascii="Calibri" w:hAnsi="Calibri" w:cs="Calibri"/>
          <w:spacing w:val="33"/>
          <w:sz w:val="24"/>
          <w:szCs w:val="24"/>
        </w:rPr>
        <w:t xml:space="preserve"> </w:t>
      </w:r>
      <w:r w:rsidRPr="00EF5C12">
        <w:rPr>
          <w:rFonts w:ascii="Calibri" w:hAnsi="Calibri" w:cs="Calibri"/>
          <w:sz w:val="24"/>
          <w:szCs w:val="24"/>
        </w:rPr>
        <w:t>Putin’s</w:t>
      </w:r>
      <w:r w:rsidRPr="00EF5C12">
        <w:rPr>
          <w:rFonts w:ascii="Calibri" w:hAnsi="Calibri" w:cs="Calibri"/>
          <w:spacing w:val="34"/>
          <w:sz w:val="24"/>
          <w:szCs w:val="24"/>
        </w:rPr>
        <w:t xml:space="preserve"> </w:t>
      </w:r>
      <w:r w:rsidRPr="00EF5C12">
        <w:rPr>
          <w:rFonts w:ascii="Calibri" w:hAnsi="Calibri" w:cs="Calibri"/>
          <w:sz w:val="24"/>
          <w:szCs w:val="24"/>
        </w:rPr>
        <w:t>most</w:t>
      </w:r>
      <w:r w:rsidRPr="00EF5C12">
        <w:rPr>
          <w:rFonts w:ascii="Calibri" w:hAnsi="Calibri" w:cs="Calibri"/>
          <w:spacing w:val="32"/>
          <w:sz w:val="24"/>
          <w:szCs w:val="24"/>
        </w:rPr>
        <w:t xml:space="preserve"> </w:t>
      </w:r>
      <w:r w:rsidRPr="00EF5C12">
        <w:rPr>
          <w:rFonts w:ascii="Calibri" w:hAnsi="Calibri" w:cs="Calibri"/>
          <w:sz w:val="24"/>
          <w:szCs w:val="24"/>
        </w:rPr>
        <w:t>loyal</w:t>
      </w:r>
      <w:r w:rsidRPr="00EF5C12">
        <w:rPr>
          <w:rFonts w:ascii="Calibri" w:hAnsi="Calibri" w:cs="Calibri"/>
          <w:spacing w:val="32"/>
          <w:sz w:val="24"/>
          <w:szCs w:val="24"/>
        </w:rPr>
        <w:t xml:space="preserve"> </w:t>
      </w:r>
      <w:r w:rsidRPr="00EF5C12">
        <w:rPr>
          <w:rFonts w:ascii="Calibri" w:hAnsi="Calibri" w:cs="Calibri"/>
          <w:sz w:val="24"/>
          <w:szCs w:val="24"/>
        </w:rPr>
        <w:t xml:space="preserve">warlords, providing material financial assistance, military vehicles, and allegedly investing Kadyrov’s vast fortune abroad. On 20 December 2017, </w:t>
      </w:r>
      <w:r w:rsidRPr="00EF5C12">
        <w:rPr>
          <w:rFonts w:ascii="Calibri" w:hAnsi="Calibri" w:cs="Calibri"/>
          <w:color w:val="383A3C"/>
          <w:sz w:val="24"/>
          <w:szCs w:val="24"/>
        </w:rPr>
        <w:t xml:space="preserve">OFAC </w:t>
      </w:r>
      <w:r w:rsidRPr="00EF5C12">
        <w:rPr>
          <w:rFonts w:ascii="Calibri" w:hAnsi="Calibri" w:cs="Calibri"/>
          <w:sz w:val="24"/>
          <w:szCs w:val="24"/>
        </w:rPr>
        <w:t>designated Kadyrov</w:t>
      </w:r>
      <w:r w:rsidRPr="00EF5C12">
        <w:rPr>
          <w:rFonts w:ascii="Calibri" w:hAnsi="Calibri" w:cs="Calibri"/>
          <w:spacing w:val="-2"/>
          <w:sz w:val="24"/>
          <w:szCs w:val="24"/>
        </w:rPr>
        <w:t xml:space="preserve"> </w:t>
      </w:r>
      <w:r w:rsidRPr="00EF5C12">
        <w:rPr>
          <w:rFonts w:ascii="Calibri" w:hAnsi="Calibri" w:cs="Calibri"/>
          <w:sz w:val="24"/>
          <w:szCs w:val="24"/>
        </w:rPr>
        <w:t xml:space="preserve">pursuant to the Magnitsky Act for being responsible for extrajudicial killings, illegal abductions, torture, and other human rights abuses. </w:t>
      </w:r>
    </w:p>
    <w:p w14:paraId="6EA63DD2" w14:textId="77777777" w:rsidR="00DA110B" w:rsidRPr="00EF5C12" w:rsidRDefault="00DA110B" w:rsidP="00DA110B">
      <w:pPr>
        <w:pStyle w:val="BodyText"/>
        <w:numPr>
          <w:ilvl w:val="0"/>
          <w:numId w:val="26"/>
        </w:numPr>
        <w:rPr>
          <w:rFonts w:ascii="Calibri" w:hAnsi="Calibri" w:cs="Calibri"/>
          <w:color w:val="231F20"/>
          <w:spacing w:val="-2"/>
          <w:sz w:val="24"/>
          <w:szCs w:val="24"/>
        </w:rPr>
      </w:pPr>
      <w:r w:rsidRPr="00EF5C12">
        <w:rPr>
          <w:rFonts w:ascii="Calibri" w:hAnsi="Calibri" w:cs="Calibri"/>
          <w:sz w:val="24"/>
          <w:szCs w:val="24"/>
          <w:lang w:val="en-GB"/>
        </w:rPr>
        <w:t xml:space="preserve">In June 2022, </w:t>
      </w:r>
      <w:proofErr w:type="spellStart"/>
      <w:r w:rsidRPr="00EF5C12">
        <w:rPr>
          <w:rFonts w:ascii="Calibri" w:hAnsi="Calibri" w:cs="Calibri"/>
          <w:sz w:val="24"/>
          <w:szCs w:val="24"/>
          <w:lang w:val="en-GB"/>
        </w:rPr>
        <w:t>Rakishev</w:t>
      </w:r>
      <w:proofErr w:type="spellEnd"/>
      <w:r w:rsidRPr="00EF5C12">
        <w:rPr>
          <w:rFonts w:ascii="Calibri" w:hAnsi="Calibri" w:cs="Calibri"/>
          <w:sz w:val="24"/>
          <w:szCs w:val="24"/>
          <w:lang w:val="en-GB"/>
        </w:rPr>
        <w:t xml:space="preserve"> appointed Mr. Zahmoul to the Board of Directors of Oxus Acquisition Corp. a SPAC controlled by him. I have been married to Mr. Zahmoul for 29 </w:t>
      </w:r>
      <w:r w:rsidRPr="00EF5C12">
        <w:rPr>
          <w:rFonts w:ascii="Calibri" w:hAnsi="Calibri" w:cs="Calibri"/>
          <w:sz w:val="24"/>
          <w:szCs w:val="24"/>
          <w:lang w:val="en-GB"/>
        </w:rPr>
        <w:lastRenderedPageBreak/>
        <w:t xml:space="preserve">years, and prior to that, I had </w:t>
      </w:r>
      <w:r w:rsidRPr="00EF5C12">
        <w:rPr>
          <w:rFonts w:ascii="Calibri" w:hAnsi="Calibri" w:cs="Calibri"/>
          <w:sz w:val="24"/>
          <w:szCs w:val="24"/>
        </w:rPr>
        <w:t xml:space="preserve">not known him to have any business dealings in Kazakhstan. </w:t>
      </w:r>
      <w:r w:rsidRPr="00EF5C12">
        <w:rPr>
          <w:rFonts w:ascii="Calibri" w:hAnsi="Calibri" w:cs="Calibri"/>
          <w:sz w:val="24"/>
          <w:szCs w:val="24"/>
          <w:lang w:val="en-GB"/>
        </w:rPr>
        <w:t xml:space="preserve">I was surprised that Mr. Zahmoul, a French and Tunisian citizen, had been given such position of trust by the Kazakhs, who are notoriously secretive and insular. I believe the link between </w:t>
      </w:r>
      <w:proofErr w:type="spellStart"/>
      <w:r w:rsidRPr="00EF5C12">
        <w:rPr>
          <w:rFonts w:ascii="Calibri" w:hAnsi="Calibri" w:cs="Calibri"/>
          <w:sz w:val="24"/>
          <w:szCs w:val="24"/>
          <w:lang w:val="en-GB"/>
        </w:rPr>
        <w:t>Rakishev</w:t>
      </w:r>
      <w:proofErr w:type="spellEnd"/>
      <w:r w:rsidRPr="00EF5C12">
        <w:rPr>
          <w:rFonts w:ascii="Calibri" w:hAnsi="Calibri" w:cs="Calibri"/>
          <w:sz w:val="24"/>
          <w:szCs w:val="24"/>
          <w:lang w:val="en-GB"/>
        </w:rPr>
        <w:t xml:space="preserve"> and Mr. Zahmoul is American banker </w:t>
      </w:r>
      <w:r w:rsidRPr="00C82A7B">
        <w:rPr>
          <w:rFonts w:ascii="Calibri" w:hAnsi="Calibri" w:cs="Calibri"/>
          <w:b/>
          <w:bCs/>
          <w:sz w:val="24"/>
          <w:szCs w:val="24"/>
          <w:lang w:val="en-GB"/>
        </w:rPr>
        <w:t>Marc Holtzman</w:t>
      </w:r>
      <w:r w:rsidRPr="00EF5C12">
        <w:rPr>
          <w:rFonts w:ascii="Calibri" w:hAnsi="Calibri" w:cs="Calibri"/>
          <w:sz w:val="24"/>
          <w:szCs w:val="24"/>
          <w:lang w:val="en-GB"/>
        </w:rPr>
        <w:t xml:space="preserve">, Chairman of the Board of Directors of Bank of Kigali, Rwanda, former Vice Chairman of Barclays Capital, and former Chairman of </w:t>
      </w:r>
      <w:proofErr w:type="spellStart"/>
      <w:r w:rsidRPr="005864FA">
        <w:rPr>
          <w:rFonts w:ascii="Calibri" w:hAnsi="Calibri" w:cs="Calibri"/>
          <w:b/>
          <w:bCs/>
          <w:color w:val="000000" w:themeColor="text1"/>
          <w:sz w:val="24"/>
          <w:szCs w:val="24"/>
          <w:shd w:val="clear" w:color="auto" w:fill="FFFFFF"/>
        </w:rPr>
        <w:t>Kazkommertsbank</w:t>
      </w:r>
      <w:proofErr w:type="spellEnd"/>
      <w:r w:rsidRPr="00EF5C12">
        <w:rPr>
          <w:rFonts w:ascii="Calibri" w:hAnsi="Calibri" w:cs="Calibri"/>
          <w:color w:val="000000" w:themeColor="text1"/>
          <w:sz w:val="24"/>
          <w:szCs w:val="24"/>
          <w:lang w:val="en-GB"/>
        </w:rPr>
        <w:t>.</w:t>
      </w:r>
      <w:r w:rsidRPr="00EF5C12">
        <w:rPr>
          <w:rFonts w:ascii="Calibri" w:hAnsi="Calibri" w:cs="Calibri"/>
          <w:color w:val="231F20"/>
          <w:spacing w:val="-2"/>
          <w:sz w:val="24"/>
          <w:szCs w:val="24"/>
        </w:rPr>
        <w:t xml:space="preserve"> Mr. Zahmoul worked at Goldman Sachs and Deutsche Bank in New York, and Barclays Capital in London. His area of expertise is Emerging Markets Structured Products and Derivatives. He is CEO of </w:t>
      </w:r>
      <w:proofErr w:type="spellStart"/>
      <w:r w:rsidRPr="00EF5C12">
        <w:rPr>
          <w:rFonts w:ascii="Calibri" w:hAnsi="Calibri" w:cs="Calibri"/>
          <w:color w:val="231F20"/>
          <w:spacing w:val="-2"/>
          <w:sz w:val="24"/>
          <w:szCs w:val="24"/>
        </w:rPr>
        <w:t>Emvirya</w:t>
      </w:r>
      <w:proofErr w:type="spellEnd"/>
      <w:r w:rsidRPr="00EF5C12">
        <w:rPr>
          <w:rFonts w:ascii="Calibri" w:hAnsi="Calibri" w:cs="Calibri"/>
          <w:color w:val="231F20"/>
          <w:spacing w:val="-2"/>
          <w:sz w:val="24"/>
          <w:szCs w:val="24"/>
        </w:rPr>
        <w:t xml:space="preserve"> Ltd., a London-based financial firm focused on renewable energy projects in Emerging Markets. </w:t>
      </w:r>
    </w:p>
    <w:p w14:paraId="7A9EA499" w14:textId="12E4D9F2" w:rsidR="00DA110B" w:rsidRPr="00EF5C12" w:rsidRDefault="00DA110B" w:rsidP="00DA110B">
      <w:pPr>
        <w:pStyle w:val="BodyText"/>
        <w:numPr>
          <w:ilvl w:val="0"/>
          <w:numId w:val="26"/>
        </w:numPr>
        <w:rPr>
          <w:rFonts w:ascii="Calibri" w:hAnsi="Calibri" w:cs="Calibri"/>
          <w:sz w:val="24"/>
          <w:szCs w:val="24"/>
          <w:lang w:val="en-GB"/>
        </w:rPr>
      </w:pPr>
      <w:r w:rsidRPr="00EF5C12">
        <w:rPr>
          <w:rFonts w:ascii="Calibri" w:hAnsi="Calibri" w:cs="Calibri"/>
          <w:sz w:val="24"/>
          <w:szCs w:val="24"/>
          <w:lang w:val="en-GB"/>
        </w:rPr>
        <w:t xml:space="preserve">On 8 February 2024, Oxus SPAC completed its business combination and began trading on Nasdaq. </w:t>
      </w:r>
      <w:proofErr w:type="spellStart"/>
      <w:r w:rsidRPr="00EF5C12">
        <w:rPr>
          <w:rFonts w:ascii="Calibri" w:hAnsi="Calibri" w:cs="Calibri"/>
          <w:sz w:val="24"/>
          <w:szCs w:val="24"/>
          <w:lang w:val="en-GB"/>
        </w:rPr>
        <w:t>Rakishev</w:t>
      </w:r>
      <w:proofErr w:type="spellEnd"/>
      <w:r w:rsidRPr="00EF5C12">
        <w:rPr>
          <w:rFonts w:ascii="Calibri" w:hAnsi="Calibri" w:cs="Calibri"/>
          <w:sz w:val="24"/>
          <w:szCs w:val="24"/>
          <w:lang w:val="en-GB"/>
        </w:rPr>
        <w:t xml:space="preserve"> posted a photo on his Instagram account featuring him, Mr. Zahmoul, and three associates at the Nasdaq stock exchange in New York. This is a material event, especially in the current environment of sanctions. It is the only entity controlled by </w:t>
      </w:r>
      <w:proofErr w:type="spellStart"/>
      <w:r w:rsidRPr="00EF5C12">
        <w:rPr>
          <w:rFonts w:ascii="Calibri" w:hAnsi="Calibri" w:cs="Calibri"/>
          <w:sz w:val="24"/>
          <w:szCs w:val="24"/>
          <w:lang w:val="en-GB"/>
        </w:rPr>
        <w:t>Rakishev</w:t>
      </w:r>
      <w:proofErr w:type="spellEnd"/>
      <w:r w:rsidRPr="00EF5C12">
        <w:rPr>
          <w:rFonts w:ascii="Calibri" w:hAnsi="Calibri" w:cs="Calibri"/>
          <w:sz w:val="24"/>
          <w:szCs w:val="24"/>
          <w:lang w:val="en-GB"/>
        </w:rPr>
        <w:t xml:space="preserve"> which is publicly listed in the US and </w:t>
      </w:r>
      <w:r w:rsidRPr="00EF5C12">
        <w:rPr>
          <w:rFonts w:ascii="Calibri" w:hAnsi="Calibri" w:cs="Calibri"/>
          <w:color w:val="231F20"/>
          <w:spacing w:val="-2"/>
          <w:sz w:val="24"/>
          <w:szCs w:val="24"/>
        </w:rPr>
        <w:t>provides direct integration with the global capital markets and a channel to intermingle illicit and licit funds.  During the Final Hearing which took place from 19</w:t>
      </w:r>
      <w:r w:rsidRPr="00EF5C12">
        <w:rPr>
          <w:rFonts w:ascii="Calibri" w:hAnsi="Calibri" w:cs="Calibri"/>
          <w:color w:val="231F20"/>
          <w:spacing w:val="-2"/>
          <w:sz w:val="24"/>
          <w:szCs w:val="24"/>
          <w:vertAlign w:val="superscript"/>
        </w:rPr>
        <w:t>th</w:t>
      </w:r>
      <w:r w:rsidRPr="00EF5C12">
        <w:rPr>
          <w:rFonts w:ascii="Calibri" w:hAnsi="Calibri" w:cs="Calibri"/>
          <w:color w:val="231F20"/>
          <w:spacing w:val="-2"/>
          <w:sz w:val="24"/>
          <w:szCs w:val="24"/>
        </w:rPr>
        <w:t xml:space="preserve"> to 28</w:t>
      </w:r>
      <w:r w:rsidRPr="00EF5C12">
        <w:rPr>
          <w:rFonts w:ascii="Calibri" w:hAnsi="Calibri" w:cs="Calibri"/>
          <w:color w:val="231F20"/>
          <w:spacing w:val="-2"/>
          <w:sz w:val="24"/>
          <w:szCs w:val="24"/>
          <w:vertAlign w:val="superscript"/>
        </w:rPr>
        <w:t>th</w:t>
      </w:r>
      <w:r w:rsidRPr="00EF5C12">
        <w:rPr>
          <w:rFonts w:ascii="Calibri" w:hAnsi="Calibri" w:cs="Calibri"/>
          <w:color w:val="231F20"/>
          <w:spacing w:val="-2"/>
          <w:sz w:val="24"/>
          <w:szCs w:val="24"/>
        </w:rPr>
        <w:t xml:space="preserve"> February 2024, Mr. Zahmoul made several false representations under oath with regards to Oxus SPAC. He stated that his shares were worth zero and instructed his barrister to say the same. He did not disclose that the business combination had closed and that the new company was launched on Nasdaq on 8</w:t>
      </w:r>
      <w:r w:rsidRPr="00EF5C12">
        <w:rPr>
          <w:rFonts w:ascii="Calibri" w:hAnsi="Calibri" w:cs="Calibri"/>
          <w:color w:val="231F20"/>
          <w:spacing w:val="-2"/>
          <w:sz w:val="24"/>
          <w:szCs w:val="24"/>
          <w:vertAlign w:val="superscript"/>
        </w:rPr>
        <w:t xml:space="preserve"> </w:t>
      </w:r>
      <w:r w:rsidRPr="00EF5C12">
        <w:rPr>
          <w:rFonts w:ascii="Calibri" w:hAnsi="Calibri" w:cs="Calibri"/>
          <w:color w:val="231F20"/>
          <w:spacing w:val="-2"/>
          <w:sz w:val="24"/>
          <w:szCs w:val="24"/>
        </w:rPr>
        <w:t>February 2024. In the asset schedule he submitted to for the Final Hearing, he ascribed a value of zero to his founders shares in Oxus. He did not reply when my solicitor wrote to his requesting an explanation. I wrote to the judge about this materially false representation under oath on 7</w:t>
      </w:r>
      <w:r w:rsidRPr="00EF5C12">
        <w:rPr>
          <w:rFonts w:ascii="Calibri" w:hAnsi="Calibri" w:cs="Calibri"/>
          <w:color w:val="231F20"/>
          <w:spacing w:val="-2"/>
          <w:sz w:val="24"/>
          <w:szCs w:val="24"/>
          <w:vertAlign w:val="superscript"/>
        </w:rPr>
        <w:t>th</w:t>
      </w:r>
      <w:r w:rsidRPr="00EF5C12">
        <w:rPr>
          <w:rFonts w:ascii="Calibri" w:hAnsi="Calibri" w:cs="Calibri"/>
          <w:color w:val="231F20"/>
          <w:spacing w:val="-2"/>
          <w:sz w:val="24"/>
          <w:szCs w:val="24"/>
        </w:rPr>
        <w:t xml:space="preserve"> March 2024, and shortly afterwards, my daughter and I were involved in an incident in London. There is no doubt in my mind that this bullying and intimidation tactic was directly related to my email to the judge of the </w:t>
      </w:r>
      <w:proofErr w:type="gramStart"/>
      <w:r w:rsidRPr="00EF5C12">
        <w:rPr>
          <w:rFonts w:ascii="Calibri" w:hAnsi="Calibri" w:cs="Calibri"/>
          <w:color w:val="231F20"/>
          <w:spacing w:val="-2"/>
          <w:sz w:val="24"/>
          <w:szCs w:val="24"/>
        </w:rPr>
        <w:t>7</w:t>
      </w:r>
      <w:r w:rsidRPr="00EF5C12">
        <w:rPr>
          <w:rFonts w:ascii="Calibri" w:hAnsi="Calibri" w:cs="Calibri"/>
          <w:color w:val="231F20"/>
          <w:spacing w:val="-2"/>
          <w:sz w:val="24"/>
          <w:szCs w:val="24"/>
          <w:vertAlign w:val="superscript"/>
        </w:rPr>
        <w:t>th</w:t>
      </w:r>
      <w:proofErr w:type="gramEnd"/>
      <w:r w:rsidRPr="00EF5C12">
        <w:rPr>
          <w:rFonts w:ascii="Calibri" w:hAnsi="Calibri" w:cs="Calibri"/>
          <w:color w:val="231F20"/>
          <w:spacing w:val="-2"/>
          <w:sz w:val="24"/>
          <w:szCs w:val="24"/>
        </w:rPr>
        <w:t xml:space="preserve"> March 2024</w:t>
      </w:r>
      <w:r w:rsidR="005864FA">
        <w:rPr>
          <w:rFonts w:ascii="Calibri" w:hAnsi="Calibri" w:cs="Calibri"/>
          <w:color w:val="231F20"/>
          <w:spacing w:val="-2"/>
          <w:sz w:val="24"/>
          <w:szCs w:val="24"/>
        </w:rPr>
        <w:t>.</w:t>
      </w:r>
    </w:p>
    <w:p w14:paraId="331D7B0B" w14:textId="77777777" w:rsidR="00DA110B" w:rsidRPr="00EF5C12" w:rsidRDefault="00DA110B" w:rsidP="00DA110B">
      <w:pPr>
        <w:pStyle w:val="BodyText"/>
        <w:numPr>
          <w:ilvl w:val="0"/>
          <w:numId w:val="26"/>
        </w:numPr>
        <w:rPr>
          <w:rFonts w:ascii="Calibri" w:hAnsi="Calibri" w:cs="Calibri"/>
          <w:sz w:val="24"/>
          <w:szCs w:val="24"/>
          <w:lang w:val="en-GB"/>
        </w:rPr>
      </w:pPr>
      <w:r w:rsidRPr="00EF5C12">
        <w:rPr>
          <w:rFonts w:ascii="Calibri" w:hAnsi="Calibri" w:cs="Calibri"/>
          <w:sz w:val="24"/>
          <w:szCs w:val="24"/>
          <w:lang w:val="en-GB"/>
        </w:rPr>
        <w:t xml:space="preserve">In December 2023, Mr. Zahmoul and the Kazakhs stayed at our home in Jackson Hole, Wyoming. They set up anonymous Decentralised Autonomous Organisations LLCs (DAO LLCs) and had several meetings in Cheyenne, the state capital. Wyoming has a crypto-friendly legislation and is known as the “Delaware of crypto”. </w:t>
      </w:r>
    </w:p>
    <w:p w14:paraId="0D061969" w14:textId="77777777" w:rsidR="00DA110B" w:rsidRPr="00EF5C12" w:rsidRDefault="00DA110B" w:rsidP="00DA110B">
      <w:pPr>
        <w:pStyle w:val="BodyText"/>
        <w:numPr>
          <w:ilvl w:val="0"/>
          <w:numId w:val="26"/>
        </w:numPr>
        <w:rPr>
          <w:rFonts w:ascii="Calibri" w:hAnsi="Calibri" w:cs="Calibri"/>
          <w:sz w:val="24"/>
          <w:szCs w:val="24"/>
          <w:lang w:val="en-GB"/>
        </w:rPr>
      </w:pPr>
      <w:r w:rsidRPr="00EF5C12">
        <w:rPr>
          <w:rFonts w:ascii="Calibri" w:hAnsi="Calibri" w:cs="Calibri"/>
          <w:sz w:val="24"/>
          <w:szCs w:val="24"/>
          <w:lang w:val="en-GB"/>
        </w:rPr>
        <w:t xml:space="preserve">In the current environment, </w:t>
      </w:r>
      <w:proofErr w:type="spellStart"/>
      <w:r w:rsidRPr="00EF5C12">
        <w:rPr>
          <w:rFonts w:ascii="Calibri" w:hAnsi="Calibri" w:cs="Calibri"/>
          <w:sz w:val="24"/>
          <w:szCs w:val="24"/>
          <w:lang w:val="en-GB"/>
        </w:rPr>
        <w:t>Rakishev’s</w:t>
      </w:r>
      <w:proofErr w:type="spellEnd"/>
      <w:r w:rsidRPr="00EF5C12">
        <w:rPr>
          <w:rFonts w:ascii="Calibri" w:hAnsi="Calibri" w:cs="Calibri"/>
          <w:sz w:val="24"/>
          <w:szCs w:val="24"/>
          <w:lang w:val="en-GB"/>
        </w:rPr>
        <w:t xml:space="preserve"> biggest challenge is to identify attractive investment opportunities with low-risk exposure to sanctions. Mr. Zahmoul is involved in several investments in jurisdictions which have limited exposure. For instance, Mr. </w:t>
      </w:r>
      <w:proofErr w:type="spellStart"/>
      <w:r w:rsidRPr="00EF5C12">
        <w:rPr>
          <w:rFonts w:ascii="Calibri" w:hAnsi="Calibri" w:cs="Calibri"/>
          <w:sz w:val="24"/>
          <w:szCs w:val="24"/>
          <w:lang w:val="en-GB"/>
        </w:rPr>
        <w:t>Zahmoul’s</w:t>
      </w:r>
      <w:proofErr w:type="spellEnd"/>
      <w:r w:rsidRPr="00EF5C12">
        <w:rPr>
          <w:rFonts w:ascii="Calibri" w:hAnsi="Calibri" w:cs="Calibri"/>
          <w:sz w:val="24"/>
          <w:szCs w:val="24"/>
          <w:lang w:val="en-GB"/>
        </w:rPr>
        <w:t xml:space="preserve"> energy company in Tunisia (</w:t>
      </w:r>
      <w:proofErr w:type="spellStart"/>
      <w:r w:rsidRPr="005864FA">
        <w:rPr>
          <w:rFonts w:ascii="Calibri" w:hAnsi="Calibri" w:cs="Calibri"/>
          <w:b/>
          <w:bCs/>
          <w:sz w:val="24"/>
          <w:szCs w:val="24"/>
          <w:lang w:val="en-GB"/>
        </w:rPr>
        <w:t>NourZa</w:t>
      </w:r>
      <w:proofErr w:type="spellEnd"/>
      <w:r w:rsidRPr="00EF5C12">
        <w:rPr>
          <w:rFonts w:ascii="Calibri" w:hAnsi="Calibri" w:cs="Calibri"/>
          <w:sz w:val="24"/>
          <w:szCs w:val="24"/>
          <w:lang w:val="en-GB"/>
        </w:rPr>
        <w:t>) is developing two solar parks in public-private partnerships with the government.  Other projects include renewable energy power plants in Argentina, a luxury hotel resort in Panama, etc. During cross examination, he mentioned that the “Oxus people” made an investment recently in which he had a small participation, but he did not provide further information and I believe he slipped.</w:t>
      </w:r>
    </w:p>
    <w:p w14:paraId="3E097E67" w14:textId="77777777" w:rsidR="00DA110B" w:rsidRPr="00EF5C12" w:rsidRDefault="00DA110B" w:rsidP="00DA110B">
      <w:pPr>
        <w:pStyle w:val="BodyText"/>
        <w:numPr>
          <w:ilvl w:val="0"/>
          <w:numId w:val="26"/>
        </w:numPr>
        <w:rPr>
          <w:rFonts w:ascii="Calibri" w:hAnsi="Calibri" w:cs="Calibri"/>
          <w:color w:val="231F20"/>
          <w:spacing w:val="-2"/>
          <w:sz w:val="24"/>
          <w:szCs w:val="24"/>
        </w:rPr>
      </w:pPr>
      <w:r w:rsidRPr="00EF5C12">
        <w:rPr>
          <w:rFonts w:ascii="Calibri" w:hAnsi="Calibri" w:cs="Calibri"/>
          <w:sz w:val="24"/>
          <w:szCs w:val="24"/>
          <w:lang w:val="en-GB"/>
        </w:rPr>
        <w:t xml:space="preserve">In April 2024, Mr. Zahmoul attended meetings with lobbyists and PR firms in Washington DC, a further indication that his business association with </w:t>
      </w:r>
      <w:proofErr w:type="spellStart"/>
      <w:r w:rsidRPr="00EF5C12">
        <w:rPr>
          <w:rFonts w:ascii="Calibri" w:hAnsi="Calibri" w:cs="Calibri"/>
          <w:sz w:val="24"/>
          <w:szCs w:val="24"/>
          <w:lang w:val="en-GB"/>
        </w:rPr>
        <w:t>Rakishev</w:t>
      </w:r>
      <w:proofErr w:type="spellEnd"/>
      <w:r w:rsidRPr="00EF5C12">
        <w:rPr>
          <w:rFonts w:ascii="Calibri" w:hAnsi="Calibri" w:cs="Calibri"/>
          <w:sz w:val="24"/>
          <w:szCs w:val="24"/>
          <w:lang w:val="en-GB"/>
        </w:rPr>
        <w:t xml:space="preserve"> has significantly strengthened. This is supported by the business-related expenses he has attributed to “Oxus” in his own disclosures, which include rent in New York of $32,000 pm, and are not commensurate with his stated role of director. The expenses he disclosed in the proceedings and the evidence demonstrate that his role within </w:t>
      </w:r>
      <w:proofErr w:type="spellStart"/>
      <w:r w:rsidRPr="00EF5C12">
        <w:rPr>
          <w:rFonts w:ascii="Calibri" w:hAnsi="Calibri" w:cs="Calibri"/>
          <w:sz w:val="24"/>
          <w:szCs w:val="24"/>
          <w:lang w:val="en-GB"/>
        </w:rPr>
        <w:t>Rakishev’s</w:t>
      </w:r>
      <w:proofErr w:type="spellEnd"/>
      <w:r w:rsidRPr="00EF5C12">
        <w:rPr>
          <w:rFonts w:ascii="Calibri" w:hAnsi="Calibri" w:cs="Calibri"/>
          <w:sz w:val="24"/>
          <w:szCs w:val="24"/>
          <w:lang w:val="en-GB"/>
        </w:rPr>
        <w:t xml:space="preserve"> inner circle is significant and his duties are across the board, from representing the company to Nasdaq </w:t>
      </w:r>
      <w:r w:rsidRPr="00EF5C12">
        <w:rPr>
          <w:rFonts w:ascii="Calibri" w:hAnsi="Calibri" w:cs="Calibri"/>
          <w:sz w:val="24"/>
          <w:szCs w:val="24"/>
          <w:lang w:val="en-GB"/>
        </w:rPr>
        <w:lastRenderedPageBreak/>
        <w:t xml:space="preserve">and the SEC, to lobbying in Washington DC, and meeting with state officials in Cheyenne, WY. He is active in seeking political influence in the US and the evidence shows that he is duly representing </w:t>
      </w:r>
      <w:proofErr w:type="spellStart"/>
      <w:r w:rsidRPr="00EF5C12">
        <w:rPr>
          <w:rFonts w:ascii="Calibri" w:hAnsi="Calibri" w:cs="Calibri"/>
          <w:sz w:val="24"/>
          <w:szCs w:val="24"/>
          <w:lang w:val="en-GB"/>
        </w:rPr>
        <w:t>Rakishev’s</w:t>
      </w:r>
      <w:proofErr w:type="spellEnd"/>
      <w:r w:rsidRPr="00EF5C12">
        <w:rPr>
          <w:rFonts w:ascii="Calibri" w:hAnsi="Calibri" w:cs="Calibri"/>
          <w:sz w:val="24"/>
          <w:szCs w:val="24"/>
          <w:lang w:val="en-GB"/>
        </w:rPr>
        <w:t xml:space="preserve"> interests. </w:t>
      </w:r>
    </w:p>
    <w:p w14:paraId="0D43042C" w14:textId="77777777" w:rsidR="00DA110B" w:rsidRPr="00EF5C12" w:rsidRDefault="00DA110B" w:rsidP="00DA110B">
      <w:pPr>
        <w:pStyle w:val="BodyText"/>
        <w:numPr>
          <w:ilvl w:val="0"/>
          <w:numId w:val="26"/>
        </w:numPr>
        <w:rPr>
          <w:rFonts w:ascii="Calibri" w:hAnsi="Calibri" w:cs="Calibri"/>
          <w:sz w:val="24"/>
          <w:szCs w:val="24"/>
          <w:lang w:val="en-GB"/>
        </w:rPr>
      </w:pPr>
      <w:r w:rsidRPr="00EF5C12">
        <w:rPr>
          <w:rFonts w:ascii="Calibri" w:hAnsi="Calibri" w:cs="Calibri"/>
          <w:sz w:val="24"/>
          <w:szCs w:val="24"/>
          <w:lang w:val="en-GB"/>
        </w:rPr>
        <w:t>During the proceedings, I uncovered several matters which reflect very negatively on Mr. Zahmoul and which are documented in the evidence submitted to the court.</w:t>
      </w:r>
    </w:p>
    <w:p w14:paraId="5F03BBC9" w14:textId="53750F62" w:rsidR="00DA110B" w:rsidRPr="00EF5C12" w:rsidRDefault="00DA110B" w:rsidP="00DA110B">
      <w:pPr>
        <w:pStyle w:val="BodyText"/>
        <w:numPr>
          <w:ilvl w:val="0"/>
          <w:numId w:val="26"/>
        </w:numPr>
        <w:rPr>
          <w:rFonts w:ascii="Calibri" w:hAnsi="Calibri" w:cs="Calibri"/>
          <w:sz w:val="24"/>
          <w:szCs w:val="24"/>
          <w:lang w:val="en-GB"/>
        </w:rPr>
      </w:pPr>
      <w:r w:rsidRPr="00EF5C12">
        <w:rPr>
          <w:rFonts w:ascii="Calibri" w:hAnsi="Calibri" w:cs="Calibri"/>
          <w:sz w:val="24"/>
          <w:szCs w:val="24"/>
          <w:lang w:val="en-GB"/>
        </w:rPr>
        <w:t xml:space="preserve">It is in this context that the intimidation and bullying incidents should be viewed. The reputation cleansing is justified because any negative perception and allegations of criminal conduct would have a significant impact on Mr. </w:t>
      </w:r>
      <w:proofErr w:type="spellStart"/>
      <w:r w:rsidRPr="00EF5C12">
        <w:rPr>
          <w:rFonts w:ascii="Calibri" w:hAnsi="Calibri" w:cs="Calibri"/>
          <w:sz w:val="24"/>
          <w:szCs w:val="24"/>
          <w:lang w:val="en-GB"/>
        </w:rPr>
        <w:t>Zahmoul’s</w:t>
      </w:r>
      <w:proofErr w:type="spellEnd"/>
      <w:r w:rsidRPr="00EF5C12">
        <w:rPr>
          <w:rFonts w:ascii="Calibri" w:hAnsi="Calibri" w:cs="Calibri"/>
          <w:sz w:val="24"/>
          <w:szCs w:val="24"/>
          <w:lang w:val="en-GB"/>
        </w:rPr>
        <w:t xml:space="preserve"> image and his ability to effectively represent </w:t>
      </w:r>
      <w:proofErr w:type="spellStart"/>
      <w:r w:rsidRPr="00EF5C12">
        <w:rPr>
          <w:rFonts w:ascii="Calibri" w:hAnsi="Calibri" w:cs="Calibri"/>
          <w:sz w:val="24"/>
          <w:szCs w:val="24"/>
          <w:lang w:val="en-GB"/>
        </w:rPr>
        <w:t>Rakishev’s</w:t>
      </w:r>
      <w:proofErr w:type="spellEnd"/>
      <w:r w:rsidRPr="00EF5C12">
        <w:rPr>
          <w:rFonts w:ascii="Calibri" w:hAnsi="Calibri" w:cs="Calibri"/>
          <w:sz w:val="24"/>
          <w:szCs w:val="24"/>
          <w:lang w:val="en-GB"/>
        </w:rPr>
        <w:t xml:space="preserve"> interests and those of the individuals behind </w:t>
      </w:r>
      <w:proofErr w:type="spellStart"/>
      <w:r w:rsidRPr="00EF5C12">
        <w:rPr>
          <w:rFonts w:ascii="Calibri" w:hAnsi="Calibri" w:cs="Calibri"/>
          <w:sz w:val="24"/>
          <w:szCs w:val="24"/>
          <w:lang w:val="en-GB"/>
        </w:rPr>
        <w:t>Rakishev</w:t>
      </w:r>
      <w:proofErr w:type="spellEnd"/>
      <w:r w:rsidRPr="00EF5C12">
        <w:rPr>
          <w:rFonts w:ascii="Calibri" w:hAnsi="Calibri" w:cs="Calibri"/>
          <w:sz w:val="24"/>
          <w:szCs w:val="24"/>
          <w:lang w:val="en-GB"/>
        </w:rPr>
        <w:t xml:space="preserve">. Given Mr. </w:t>
      </w:r>
      <w:proofErr w:type="spellStart"/>
      <w:r w:rsidRPr="00EF5C12">
        <w:rPr>
          <w:rFonts w:ascii="Calibri" w:hAnsi="Calibri" w:cs="Calibri"/>
          <w:sz w:val="24"/>
          <w:szCs w:val="24"/>
          <w:lang w:val="en-GB"/>
        </w:rPr>
        <w:t>Zahmoul’s</w:t>
      </w:r>
      <w:proofErr w:type="spellEnd"/>
      <w:r w:rsidRPr="00EF5C12">
        <w:rPr>
          <w:rFonts w:ascii="Calibri" w:hAnsi="Calibri" w:cs="Calibri"/>
          <w:sz w:val="24"/>
          <w:szCs w:val="24"/>
          <w:lang w:val="en-GB"/>
        </w:rPr>
        <w:t xml:space="preserve"> duties vis-à-vis the regulators in the UK and the US, his role as a business associate, and his participation in lobbying initiatives and political influence, it is rational t</w:t>
      </w:r>
      <w:r w:rsidR="007003D7">
        <w:rPr>
          <w:rFonts w:ascii="Calibri" w:hAnsi="Calibri" w:cs="Calibri"/>
          <w:sz w:val="24"/>
          <w:szCs w:val="24"/>
          <w:lang w:val="en-GB"/>
        </w:rPr>
        <w:t xml:space="preserve">hat </w:t>
      </w:r>
      <w:proofErr w:type="spellStart"/>
      <w:r w:rsidR="007003D7">
        <w:rPr>
          <w:rFonts w:ascii="Calibri" w:hAnsi="Calibri" w:cs="Calibri"/>
          <w:sz w:val="24"/>
          <w:szCs w:val="24"/>
          <w:lang w:val="en-GB"/>
        </w:rPr>
        <w:t>Rakishev</w:t>
      </w:r>
      <w:proofErr w:type="spellEnd"/>
      <w:r w:rsidR="007003D7">
        <w:rPr>
          <w:rFonts w:ascii="Calibri" w:hAnsi="Calibri" w:cs="Calibri"/>
          <w:sz w:val="24"/>
          <w:szCs w:val="24"/>
          <w:lang w:val="en-GB"/>
        </w:rPr>
        <w:t xml:space="preserve"> is </w:t>
      </w:r>
      <w:r w:rsidRPr="00EF5C12">
        <w:rPr>
          <w:rFonts w:ascii="Calibri" w:hAnsi="Calibri" w:cs="Calibri"/>
          <w:sz w:val="24"/>
          <w:szCs w:val="24"/>
          <w:lang w:val="en-GB"/>
        </w:rPr>
        <w:t>protect</w:t>
      </w:r>
      <w:r w:rsidR="007003D7">
        <w:rPr>
          <w:rFonts w:ascii="Calibri" w:hAnsi="Calibri" w:cs="Calibri"/>
          <w:sz w:val="24"/>
          <w:szCs w:val="24"/>
          <w:lang w:val="en-GB"/>
        </w:rPr>
        <w:t>ing</w:t>
      </w:r>
      <w:r w:rsidRPr="00EF5C12">
        <w:rPr>
          <w:rFonts w:ascii="Calibri" w:hAnsi="Calibri" w:cs="Calibri"/>
          <w:sz w:val="24"/>
          <w:szCs w:val="24"/>
          <w:lang w:val="en-GB"/>
        </w:rPr>
        <w:t xml:space="preserve"> Mr. </w:t>
      </w:r>
      <w:proofErr w:type="spellStart"/>
      <w:r w:rsidRPr="00EF5C12">
        <w:rPr>
          <w:rFonts w:ascii="Calibri" w:hAnsi="Calibri" w:cs="Calibri"/>
          <w:sz w:val="24"/>
          <w:szCs w:val="24"/>
          <w:lang w:val="en-GB"/>
        </w:rPr>
        <w:t>Zahmoul’s</w:t>
      </w:r>
      <w:proofErr w:type="spellEnd"/>
      <w:r w:rsidRPr="00EF5C12">
        <w:rPr>
          <w:rFonts w:ascii="Calibri" w:hAnsi="Calibri" w:cs="Calibri"/>
          <w:sz w:val="24"/>
          <w:szCs w:val="24"/>
          <w:lang w:val="en-GB"/>
        </w:rPr>
        <w:t xml:space="preserve"> reputation and squash</w:t>
      </w:r>
      <w:r w:rsidR="007003D7">
        <w:rPr>
          <w:rFonts w:ascii="Calibri" w:hAnsi="Calibri" w:cs="Calibri"/>
          <w:sz w:val="24"/>
          <w:szCs w:val="24"/>
          <w:lang w:val="en-GB"/>
        </w:rPr>
        <w:t>ing</w:t>
      </w:r>
      <w:r w:rsidRPr="00EF5C12">
        <w:rPr>
          <w:rFonts w:ascii="Calibri" w:hAnsi="Calibri" w:cs="Calibri"/>
          <w:sz w:val="24"/>
          <w:szCs w:val="24"/>
          <w:lang w:val="en-GB"/>
        </w:rPr>
        <w:t xml:space="preserve"> me. </w:t>
      </w:r>
    </w:p>
    <w:p w14:paraId="2D4809E1" w14:textId="1E3EC15B" w:rsidR="00DA110B" w:rsidRPr="00EF5C12" w:rsidRDefault="00DA110B" w:rsidP="00DA110B">
      <w:pPr>
        <w:pStyle w:val="BodyText"/>
        <w:numPr>
          <w:ilvl w:val="0"/>
          <w:numId w:val="26"/>
        </w:numPr>
        <w:rPr>
          <w:rFonts w:ascii="Calibri" w:hAnsi="Calibri" w:cs="Calibri"/>
          <w:sz w:val="24"/>
          <w:szCs w:val="24"/>
          <w:lang w:val="en-GB"/>
        </w:rPr>
      </w:pPr>
      <w:r w:rsidRPr="00EF5C12">
        <w:rPr>
          <w:rFonts w:ascii="Calibri" w:hAnsi="Calibri" w:cs="Calibri"/>
          <w:sz w:val="24"/>
          <w:szCs w:val="24"/>
          <w:lang w:val="en-GB"/>
        </w:rPr>
        <w:t xml:space="preserve">Mr. </w:t>
      </w:r>
      <w:proofErr w:type="spellStart"/>
      <w:r w:rsidRPr="00EF5C12">
        <w:rPr>
          <w:rFonts w:ascii="Calibri" w:hAnsi="Calibri" w:cs="Calibri"/>
          <w:sz w:val="24"/>
          <w:szCs w:val="24"/>
          <w:lang w:val="en-GB"/>
        </w:rPr>
        <w:t>Zahmoul’s</w:t>
      </w:r>
      <w:proofErr w:type="spellEnd"/>
      <w:r w:rsidRPr="00EF5C12">
        <w:rPr>
          <w:rFonts w:ascii="Calibri" w:hAnsi="Calibri" w:cs="Calibri"/>
          <w:sz w:val="24"/>
          <w:szCs w:val="24"/>
          <w:lang w:val="en-GB"/>
        </w:rPr>
        <w:t xml:space="preserve"> </w:t>
      </w:r>
      <w:r w:rsidR="007003D7">
        <w:rPr>
          <w:rFonts w:ascii="Calibri" w:hAnsi="Calibri" w:cs="Calibri"/>
          <w:sz w:val="24"/>
          <w:szCs w:val="24"/>
          <w:lang w:val="en-GB"/>
        </w:rPr>
        <w:t xml:space="preserve">shot up </w:t>
      </w:r>
      <w:r w:rsidRPr="00EF5C12">
        <w:rPr>
          <w:rFonts w:ascii="Calibri" w:hAnsi="Calibri" w:cs="Calibri"/>
          <w:sz w:val="24"/>
          <w:szCs w:val="24"/>
          <w:lang w:val="en-GB"/>
        </w:rPr>
        <w:t>rapid</w:t>
      </w:r>
      <w:r w:rsidR="007003D7">
        <w:rPr>
          <w:rFonts w:ascii="Calibri" w:hAnsi="Calibri" w:cs="Calibri"/>
          <w:sz w:val="24"/>
          <w:szCs w:val="24"/>
          <w:lang w:val="en-GB"/>
        </w:rPr>
        <w:t>ly</w:t>
      </w:r>
      <w:r w:rsidRPr="00EF5C12">
        <w:rPr>
          <w:rFonts w:ascii="Calibri" w:hAnsi="Calibri" w:cs="Calibri"/>
          <w:sz w:val="24"/>
          <w:szCs w:val="24"/>
          <w:lang w:val="en-GB"/>
        </w:rPr>
        <w:t xml:space="preserve"> within </w:t>
      </w:r>
      <w:proofErr w:type="spellStart"/>
      <w:r w:rsidRPr="00EF5C12">
        <w:rPr>
          <w:rFonts w:ascii="Calibri" w:hAnsi="Calibri" w:cs="Calibri"/>
          <w:sz w:val="24"/>
          <w:szCs w:val="24"/>
          <w:lang w:val="en-GB"/>
        </w:rPr>
        <w:t>Rakishev’s</w:t>
      </w:r>
      <w:proofErr w:type="spellEnd"/>
      <w:r w:rsidRPr="00EF5C12">
        <w:rPr>
          <w:rFonts w:ascii="Calibri" w:hAnsi="Calibri" w:cs="Calibri"/>
          <w:sz w:val="24"/>
          <w:szCs w:val="24"/>
          <w:lang w:val="en-GB"/>
        </w:rPr>
        <w:t xml:space="preserve"> inner-circle and h</w:t>
      </w:r>
      <w:r w:rsidR="007003D7">
        <w:rPr>
          <w:rFonts w:ascii="Calibri" w:hAnsi="Calibri" w:cs="Calibri"/>
          <w:sz w:val="24"/>
          <w:szCs w:val="24"/>
          <w:lang w:val="en-GB"/>
        </w:rPr>
        <w:t>as a</w:t>
      </w:r>
      <w:r w:rsidRPr="00EF5C12">
        <w:rPr>
          <w:rFonts w:ascii="Calibri" w:hAnsi="Calibri" w:cs="Calibri"/>
          <w:sz w:val="24"/>
          <w:szCs w:val="24"/>
          <w:lang w:val="en-GB"/>
        </w:rPr>
        <w:t xml:space="preserve"> significant role in the “organisation” as the in-house authority for matters related to money laundering, tax avoidance schemes, capital markets, and cryptocurrency. </w:t>
      </w:r>
    </w:p>
    <w:p w14:paraId="3FAFB9E1" w14:textId="77777777" w:rsidR="00DA110B" w:rsidRPr="00EF5C12" w:rsidRDefault="00DA110B" w:rsidP="00DA110B">
      <w:pPr>
        <w:pStyle w:val="BodyText"/>
        <w:numPr>
          <w:ilvl w:val="0"/>
          <w:numId w:val="26"/>
        </w:numPr>
        <w:rPr>
          <w:rFonts w:ascii="Calibri" w:hAnsi="Calibri" w:cs="Calibri"/>
          <w:sz w:val="24"/>
          <w:szCs w:val="24"/>
          <w:lang w:val="en-GB"/>
        </w:rPr>
      </w:pPr>
      <w:r w:rsidRPr="00EF5C12">
        <w:rPr>
          <w:rFonts w:ascii="Calibri" w:hAnsi="Calibri" w:cs="Calibri"/>
          <w:color w:val="231F20"/>
          <w:spacing w:val="-2"/>
          <w:sz w:val="24"/>
          <w:szCs w:val="24"/>
        </w:rPr>
        <w:t xml:space="preserve">Mr. Zahmoul has undoubtedly taken a significant role in advising </w:t>
      </w:r>
      <w:proofErr w:type="spellStart"/>
      <w:r w:rsidRPr="00EF5C12">
        <w:rPr>
          <w:rFonts w:ascii="Calibri" w:hAnsi="Calibri" w:cs="Calibri"/>
          <w:color w:val="231F20"/>
          <w:spacing w:val="-2"/>
          <w:sz w:val="24"/>
          <w:szCs w:val="24"/>
        </w:rPr>
        <w:t>Rakeshev</w:t>
      </w:r>
      <w:proofErr w:type="spellEnd"/>
      <w:r w:rsidRPr="00EF5C12">
        <w:rPr>
          <w:rFonts w:ascii="Calibri" w:hAnsi="Calibri" w:cs="Calibri"/>
          <w:color w:val="231F20"/>
          <w:spacing w:val="-2"/>
          <w:sz w:val="24"/>
          <w:szCs w:val="24"/>
        </w:rPr>
        <w:t xml:space="preserve"> in the cryptocurrency space, as well as in AI, and in the technology sector in general. He is an early adopter of </w:t>
      </w:r>
      <w:proofErr w:type="spellStart"/>
      <w:r w:rsidRPr="00EF5C12">
        <w:rPr>
          <w:rFonts w:ascii="Calibri" w:hAnsi="Calibri" w:cs="Calibri"/>
          <w:color w:val="231F20"/>
          <w:spacing w:val="-2"/>
          <w:sz w:val="24"/>
          <w:szCs w:val="24"/>
        </w:rPr>
        <w:t>cryptoassets</w:t>
      </w:r>
      <w:proofErr w:type="spellEnd"/>
      <w:r w:rsidRPr="00EF5C12">
        <w:rPr>
          <w:rFonts w:ascii="Calibri" w:hAnsi="Calibri" w:cs="Calibri"/>
          <w:color w:val="231F20"/>
          <w:spacing w:val="-2"/>
          <w:sz w:val="24"/>
          <w:szCs w:val="24"/>
        </w:rPr>
        <w:t xml:space="preserve">, having started mining in 2011. This is extensively documented and evidenced in the proceedings. Cryptocurrency expert reports produced in 2022 and 2023 demonstrate that Mr. </w:t>
      </w:r>
      <w:proofErr w:type="spellStart"/>
      <w:r w:rsidRPr="00EF5C12">
        <w:rPr>
          <w:rFonts w:ascii="Calibri" w:hAnsi="Calibri" w:cs="Calibri"/>
          <w:color w:val="231F20"/>
          <w:spacing w:val="-2"/>
          <w:sz w:val="24"/>
          <w:szCs w:val="24"/>
        </w:rPr>
        <w:t>Zahmoul’s</w:t>
      </w:r>
      <w:proofErr w:type="spellEnd"/>
      <w:r w:rsidRPr="00EF5C12">
        <w:rPr>
          <w:rFonts w:ascii="Calibri" w:hAnsi="Calibri" w:cs="Calibri"/>
          <w:color w:val="231F20"/>
          <w:spacing w:val="-2"/>
          <w:sz w:val="24"/>
          <w:szCs w:val="24"/>
        </w:rPr>
        <w:t xml:space="preserve"> transactional activities are consistent with what would normally be associated with institutional transactions and volumes. In addition, he seems to be operating an unlicensed Money Services Business (MSB). Interestingly, transactional activity analysis and red flags are consistent with sophisticated money laundering and obfuscation on the blockchain using mixing services, coin swap services, privacy wallets (Wasabi wallets), privacy coins </w:t>
      </w:r>
      <w:r w:rsidRPr="00EF5C12">
        <w:rPr>
          <w:rFonts w:ascii="Calibri" w:hAnsi="Calibri" w:cs="Calibri"/>
          <w:sz w:val="24"/>
          <w:szCs w:val="24"/>
        </w:rPr>
        <w:t>(</w:t>
      </w:r>
      <w:proofErr w:type="spellStart"/>
      <w:r w:rsidRPr="00EF5C12">
        <w:rPr>
          <w:rFonts w:ascii="Calibri" w:hAnsi="Calibri" w:cs="Calibri"/>
          <w:sz w:val="24"/>
          <w:szCs w:val="24"/>
        </w:rPr>
        <w:t>Monero</w:t>
      </w:r>
      <w:proofErr w:type="spellEnd"/>
      <w:r w:rsidRPr="00EF5C12">
        <w:rPr>
          <w:rFonts w:ascii="Calibri" w:hAnsi="Calibri" w:cs="Calibri"/>
          <w:sz w:val="24"/>
          <w:szCs w:val="24"/>
        </w:rPr>
        <w:t xml:space="preserve">, Dash, Verge and </w:t>
      </w:r>
      <w:proofErr w:type="spellStart"/>
      <w:r w:rsidRPr="00EF5C12">
        <w:rPr>
          <w:rFonts w:ascii="Calibri" w:hAnsi="Calibri" w:cs="Calibri"/>
          <w:sz w:val="24"/>
          <w:szCs w:val="24"/>
        </w:rPr>
        <w:t>Zcash</w:t>
      </w:r>
      <w:proofErr w:type="spellEnd"/>
      <w:r w:rsidRPr="00EF5C12">
        <w:rPr>
          <w:rFonts w:ascii="Calibri" w:hAnsi="Calibri" w:cs="Calibri"/>
          <w:sz w:val="24"/>
          <w:szCs w:val="24"/>
        </w:rPr>
        <w:t xml:space="preserve">), </w:t>
      </w:r>
      <w:r w:rsidRPr="00EF5C12">
        <w:rPr>
          <w:rFonts w:ascii="Calibri" w:hAnsi="Calibri" w:cs="Calibri"/>
          <w:color w:val="231F20"/>
          <w:spacing w:val="-2"/>
          <w:sz w:val="24"/>
          <w:szCs w:val="24"/>
        </w:rPr>
        <w:t xml:space="preserve">non-compliant </w:t>
      </w:r>
      <w:proofErr w:type="spellStart"/>
      <w:r w:rsidRPr="00EF5C12">
        <w:rPr>
          <w:rFonts w:ascii="Calibri" w:hAnsi="Calibri" w:cs="Calibri"/>
          <w:color w:val="231F20"/>
          <w:spacing w:val="-2"/>
          <w:sz w:val="24"/>
          <w:szCs w:val="24"/>
        </w:rPr>
        <w:t>cryptoasset</w:t>
      </w:r>
      <w:proofErr w:type="spellEnd"/>
      <w:r w:rsidRPr="00EF5C12">
        <w:rPr>
          <w:rFonts w:ascii="Calibri" w:hAnsi="Calibri" w:cs="Calibri"/>
          <w:color w:val="231F20"/>
          <w:spacing w:val="-2"/>
          <w:sz w:val="24"/>
          <w:szCs w:val="24"/>
        </w:rPr>
        <w:t xml:space="preserve"> exchanges, </w:t>
      </w:r>
      <w:proofErr w:type="spellStart"/>
      <w:r w:rsidRPr="00EF5C12">
        <w:rPr>
          <w:rFonts w:ascii="Calibri" w:hAnsi="Calibri" w:cs="Calibri"/>
          <w:color w:val="231F20"/>
          <w:spacing w:val="-2"/>
          <w:sz w:val="24"/>
          <w:szCs w:val="24"/>
        </w:rPr>
        <w:t>cryptoasset</w:t>
      </w:r>
      <w:proofErr w:type="spellEnd"/>
      <w:r w:rsidRPr="00EF5C12">
        <w:rPr>
          <w:rFonts w:ascii="Calibri" w:hAnsi="Calibri" w:cs="Calibri"/>
          <w:color w:val="231F20"/>
          <w:spacing w:val="-2"/>
          <w:sz w:val="24"/>
          <w:szCs w:val="24"/>
        </w:rPr>
        <w:t xml:space="preserve"> exchanges in high-risk jurisdictions with AML deficiencies, including inadequate know-your-customer (KYC) or customer due diligence (CDD) measures, money laundering through </w:t>
      </w:r>
      <w:proofErr w:type="spellStart"/>
      <w:r w:rsidRPr="00EF5C12">
        <w:rPr>
          <w:rFonts w:ascii="Calibri" w:hAnsi="Calibri" w:cs="Calibri"/>
          <w:color w:val="231F20"/>
          <w:spacing w:val="-2"/>
          <w:sz w:val="24"/>
          <w:szCs w:val="24"/>
        </w:rPr>
        <w:t>DeFi</w:t>
      </w:r>
      <w:proofErr w:type="spellEnd"/>
      <w:r w:rsidRPr="00EF5C12">
        <w:rPr>
          <w:rFonts w:ascii="Calibri" w:hAnsi="Calibri" w:cs="Calibri"/>
          <w:color w:val="231F20"/>
          <w:spacing w:val="-2"/>
          <w:sz w:val="24"/>
          <w:szCs w:val="24"/>
        </w:rPr>
        <w:t xml:space="preserve"> mixers (Tornado Cash), and </w:t>
      </w:r>
      <w:r w:rsidRPr="00EF5C12">
        <w:rPr>
          <w:rFonts w:ascii="Calibri" w:hAnsi="Calibri" w:cs="Calibri"/>
          <w:sz w:val="24"/>
          <w:szCs w:val="24"/>
        </w:rPr>
        <w:t>money laundering through decentralized exchanges (DEXs). In addition, I have material evidence in cryptocurrency which has not even been reviewed by experts due to funding constraints and the litigation process.</w:t>
      </w:r>
    </w:p>
    <w:p w14:paraId="537ACEF8" w14:textId="4C25D0C6" w:rsidR="00DA110B" w:rsidRPr="00EF5C12" w:rsidRDefault="00DA110B" w:rsidP="00DA110B">
      <w:pPr>
        <w:pStyle w:val="BodyText"/>
        <w:numPr>
          <w:ilvl w:val="0"/>
          <w:numId w:val="26"/>
        </w:numPr>
        <w:rPr>
          <w:rFonts w:ascii="Calibri" w:hAnsi="Calibri" w:cs="Calibri"/>
          <w:sz w:val="24"/>
          <w:szCs w:val="24"/>
          <w:lang w:val="en-GB"/>
        </w:rPr>
      </w:pPr>
      <w:r w:rsidRPr="00EF5C12">
        <w:rPr>
          <w:rFonts w:ascii="Calibri" w:hAnsi="Calibri" w:cs="Calibri"/>
          <w:sz w:val="24"/>
          <w:szCs w:val="24"/>
          <w:lang w:val="en-GB"/>
        </w:rPr>
        <w:t xml:space="preserve">There is unequivocal evidence that </w:t>
      </w:r>
      <w:proofErr w:type="spellStart"/>
      <w:r w:rsidRPr="00EF5C12">
        <w:rPr>
          <w:rFonts w:ascii="Calibri" w:hAnsi="Calibri" w:cs="Calibri"/>
          <w:sz w:val="24"/>
          <w:szCs w:val="24"/>
          <w:lang w:val="en-GB"/>
        </w:rPr>
        <w:t>Rakishev</w:t>
      </w:r>
      <w:proofErr w:type="spellEnd"/>
      <w:r w:rsidRPr="00EF5C12">
        <w:rPr>
          <w:rFonts w:ascii="Calibri" w:hAnsi="Calibri" w:cs="Calibri"/>
          <w:sz w:val="24"/>
          <w:szCs w:val="24"/>
          <w:lang w:val="en-GB"/>
        </w:rPr>
        <w:t xml:space="preserve"> is involved in our divorce proceedings</w:t>
      </w:r>
      <w:r w:rsidR="005864FA">
        <w:rPr>
          <w:rFonts w:ascii="Calibri" w:hAnsi="Calibri" w:cs="Calibri"/>
          <w:sz w:val="24"/>
          <w:szCs w:val="24"/>
          <w:lang w:val="en-GB"/>
        </w:rPr>
        <w:t>, providing</w:t>
      </w:r>
      <w:r w:rsidRPr="00EF5C12">
        <w:rPr>
          <w:rFonts w:ascii="Calibri" w:hAnsi="Calibri" w:cs="Calibri"/>
          <w:sz w:val="24"/>
          <w:szCs w:val="24"/>
          <w:lang w:val="en-GB"/>
        </w:rPr>
        <w:t xml:space="preserve"> Mr. Zahmoul with PR </w:t>
      </w:r>
      <w:r w:rsidR="005864FA">
        <w:rPr>
          <w:rFonts w:ascii="Calibri" w:hAnsi="Calibri" w:cs="Calibri"/>
          <w:sz w:val="24"/>
          <w:szCs w:val="24"/>
          <w:lang w:val="en-GB"/>
        </w:rPr>
        <w:t xml:space="preserve">and reputation management contacts </w:t>
      </w:r>
      <w:r w:rsidRPr="00EF5C12">
        <w:rPr>
          <w:rFonts w:ascii="Calibri" w:hAnsi="Calibri" w:cs="Calibri"/>
          <w:sz w:val="24"/>
          <w:szCs w:val="24"/>
          <w:lang w:val="en-GB"/>
        </w:rPr>
        <w:t xml:space="preserve">and </w:t>
      </w:r>
      <w:r w:rsidR="005864FA">
        <w:rPr>
          <w:rFonts w:ascii="Calibri" w:hAnsi="Calibri" w:cs="Calibri"/>
          <w:sz w:val="24"/>
          <w:szCs w:val="24"/>
          <w:lang w:val="en-GB"/>
        </w:rPr>
        <w:t xml:space="preserve">access to his team at </w:t>
      </w:r>
      <w:r w:rsidR="005864FA" w:rsidRPr="005864FA">
        <w:rPr>
          <w:rFonts w:ascii="Calibri" w:hAnsi="Calibri" w:cs="Calibri"/>
          <w:b/>
          <w:bCs/>
          <w:sz w:val="24"/>
          <w:szCs w:val="24"/>
          <w:lang w:val="en-GB"/>
        </w:rPr>
        <w:t>Hogan Lovells</w:t>
      </w:r>
      <w:r w:rsidR="005864FA">
        <w:rPr>
          <w:rFonts w:ascii="Calibri" w:hAnsi="Calibri" w:cs="Calibri"/>
          <w:sz w:val="24"/>
          <w:szCs w:val="24"/>
          <w:lang w:val="en-GB"/>
        </w:rPr>
        <w:t xml:space="preserve"> </w:t>
      </w:r>
      <w:r w:rsidRPr="00EF5C12">
        <w:rPr>
          <w:rFonts w:ascii="Calibri" w:hAnsi="Calibri" w:cs="Calibri"/>
          <w:sz w:val="24"/>
          <w:szCs w:val="24"/>
          <w:lang w:val="en-GB"/>
        </w:rPr>
        <w:t xml:space="preserve">to make sure </w:t>
      </w:r>
      <w:r w:rsidR="005864FA">
        <w:rPr>
          <w:rFonts w:ascii="Calibri" w:hAnsi="Calibri" w:cs="Calibri"/>
          <w:sz w:val="24"/>
          <w:szCs w:val="24"/>
          <w:lang w:val="en-GB"/>
        </w:rPr>
        <w:t xml:space="preserve">he </w:t>
      </w:r>
      <w:r w:rsidR="00BB7A36">
        <w:rPr>
          <w:rFonts w:ascii="Calibri" w:hAnsi="Calibri" w:cs="Calibri"/>
          <w:sz w:val="24"/>
          <w:szCs w:val="24"/>
          <w:lang w:val="en-GB"/>
        </w:rPr>
        <w:t xml:space="preserve">comes on top, </w:t>
      </w:r>
      <w:r w:rsidRPr="00EF5C12">
        <w:rPr>
          <w:rFonts w:ascii="Calibri" w:hAnsi="Calibri" w:cs="Calibri"/>
          <w:sz w:val="24"/>
          <w:szCs w:val="24"/>
          <w:lang w:val="en-GB"/>
        </w:rPr>
        <w:t>his reputation untarnished</w:t>
      </w:r>
      <w:r w:rsidR="00DE4930">
        <w:rPr>
          <w:rFonts w:ascii="Calibri" w:hAnsi="Calibri" w:cs="Calibri"/>
          <w:sz w:val="24"/>
          <w:szCs w:val="24"/>
          <w:lang w:val="en-GB"/>
        </w:rPr>
        <w:t xml:space="preserve">. </w:t>
      </w:r>
      <w:proofErr w:type="spellStart"/>
      <w:r w:rsidR="00DE4930">
        <w:rPr>
          <w:rFonts w:ascii="Calibri" w:hAnsi="Calibri" w:cs="Calibri"/>
          <w:sz w:val="24"/>
          <w:szCs w:val="24"/>
          <w:lang w:val="en-GB"/>
        </w:rPr>
        <w:t>Rakishev</w:t>
      </w:r>
      <w:proofErr w:type="spellEnd"/>
      <w:r w:rsidR="00DE4930">
        <w:rPr>
          <w:rFonts w:ascii="Calibri" w:hAnsi="Calibri" w:cs="Calibri"/>
          <w:sz w:val="24"/>
          <w:szCs w:val="24"/>
          <w:lang w:val="en-GB"/>
        </w:rPr>
        <w:t xml:space="preserve"> is very familiar with High Court, as he was the controlling shareholder of BTA Bank during </w:t>
      </w:r>
    </w:p>
    <w:p w14:paraId="55F376E7" w14:textId="77777777" w:rsidR="00DA110B" w:rsidRDefault="00DA110B" w:rsidP="00DA110B">
      <w:pPr>
        <w:pStyle w:val="BodyText"/>
        <w:spacing w:line="276" w:lineRule="auto"/>
        <w:rPr>
          <w:b/>
          <w:bCs/>
        </w:rPr>
      </w:pPr>
    </w:p>
    <w:p w14:paraId="4B8E5437" w14:textId="0E30884C" w:rsidR="00CE1C0F" w:rsidRPr="00B855B4" w:rsidRDefault="001E5E60" w:rsidP="00CE1C0F">
      <w:pPr>
        <w:pStyle w:val="BodyText"/>
        <w:numPr>
          <w:ilvl w:val="0"/>
          <w:numId w:val="26"/>
        </w:numPr>
        <w:spacing w:line="276" w:lineRule="auto"/>
        <w:rPr>
          <w:b/>
          <w:bCs/>
        </w:rPr>
      </w:pPr>
      <w:r w:rsidRPr="00CE1C0F">
        <w:rPr>
          <w:b/>
          <w:bCs/>
        </w:rPr>
        <w:t xml:space="preserve">Grounds of Appeal: Material Omissions - </w:t>
      </w:r>
      <w:r w:rsidR="006C7F55" w:rsidRPr="00CE1C0F">
        <w:rPr>
          <w:b/>
          <w:bCs/>
        </w:rPr>
        <w:t>Money Laundering for Kazakh</w:t>
      </w:r>
      <w:r w:rsidR="00155C17" w:rsidRPr="00CE1C0F">
        <w:rPr>
          <w:b/>
          <w:bCs/>
        </w:rPr>
        <w:t xml:space="preserve"> kleptocrats:</w:t>
      </w:r>
      <w:r w:rsidRPr="00CE1C0F">
        <w:rPr>
          <w:b/>
          <w:bCs/>
        </w:rPr>
        <w:t xml:space="preserve"> </w:t>
      </w:r>
      <w:r w:rsidR="00374396" w:rsidRPr="00CE1C0F">
        <w:rPr>
          <w:rFonts w:ascii="Calibri" w:hAnsi="Calibri" w:cs="Calibri"/>
        </w:rPr>
        <w:t>Following my</w:t>
      </w:r>
      <w:r w:rsidR="00390192" w:rsidRPr="00CE1C0F">
        <w:rPr>
          <w:rFonts w:ascii="Calibri" w:hAnsi="Calibri" w:cs="Calibri"/>
        </w:rPr>
        <w:t xml:space="preserve"> email to the judge </w:t>
      </w:r>
      <w:r w:rsidR="00CE1C0F" w:rsidRPr="00CE1C0F">
        <w:rPr>
          <w:rFonts w:ascii="Calibri" w:hAnsi="Calibri" w:cs="Calibri"/>
        </w:rPr>
        <w:t xml:space="preserve">regarding the Oxus merger </w:t>
      </w:r>
      <w:r w:rsidR="009A148B" w:rsidRPr="00CE1C0F">
        <w:rPr>
          <w:rFonts w:ascii="Calibri" w:hAnsi="Calibri" w:cs="Calibri"/>
        </w:rPr>
        <w:t>o</w:t>
      </w:r>
      <w:r w:rsidR="00BB7A36">
        <w:rPr>
          <w:rFonts w:ascii="Calibri" w:hAnsi="Calibri" w:cs="Calibri"/>
        </w:rPr>
        <w:t>f</w:t>
      </w:r>
      <w:r w:rsidR="009A148B" w:rsidRPr="00CE1C0F">
        <w:rPr>
          <w:rFonts w:ascii="Calibri" w:hAnsi="Calibri" w:cs="Calibri"/>
        </w:rPr>
        <w:t xml:space="preserve"> 7 March 2024</w:t>
      </w:r>
      <w:r w:rsidR="00CE1C0F" w:rsidRPr="00CE1C0F">
        <w:rPr>
          <w:rFonts w:ascii="Calibri" w:hAnsi="Calibri" w:cs="Calibri"/>
        </w:rPr>
        <w:t xml:space="preserve"> and subsequent launch on Nasdaq</w:t>
      </w:r>
      <w:r w:rsidR="00374396" w:rsidRPr="00CE1C0F">
        <w:rPr>
          <w:rFonts w:ascii="Calibri" w:hAnsi="Calibri" w:cs="Calibri"/>
        </w:rPr>
        <w:t>,</w:t>
      </w:r>
      <w:r w:rsidR="009A148B" w:rsidRPr="00CE1C0F">
        <w:rPr>
          <w:rFonts w:ascii="Calibri" w:hAnsi="Calibri" w:cs="Calibri"/>
        </w:rPr>
        <w:t xml:space="preserve"> </w:t>
      </w:r>
      <w:r w:rsidR="00374396" w:rsidRPr="00CE1C0F">
        <w:rPr>
          <w:rFonts w:ascii="Calibri" w:hAnsi="Calibri" w:cs="Calibri"/>
        </w:rPr>
        <w:t xml:space="preserve">my 16-year-old daughter Lila Mae and I were involved in an incident </w:t>
      </w:r>
      <w:r w:rsidR="00CE1C0F" w:rsidRPr="00B855B4">
        <w:rPr>
          <w:rFonts w:ascii="Calibri" w:hAnsi="Calibri" w:cs="Calibri"/>
        </w:rPr>
        <w:t xml:space="preserve">which has raised grave concerns for our safety. I informed the Principal of Cheltenham Ladies’ College and will be meeting with her this week to discuss an enhanced security brief for Lila Mae while she is at school. I am preparing a criminal referral to Crown Prosecution Services this week. Lila Mae is struggling, her anxiety and OCD </w:t>
      </w:r>
      <w:r w:rsidR="00CE1C0F">
        <w:rPr>
          <w:rFonts w:ascii="Calibri" w:hAnsi="Calibri" w:cs="Calibri"/>
        </w:rPr>
        <w:t>have increased</w:t>
      </w:r>
      <w:r w:rsidR="00CE1C0F" w:rsidRPr="00B855B4">
        <w:rPr>
          <w:rFonts w:ascii="Calibri" w:hAnsi="Calibri" w:cs="Calibri"/>
        </w:rPr>
        <w:t xml:space="preserve">, and she has intrusive thoughts. She is starting </w:t>
      </w:r>
      <w:r w:rsidR="00CE1C0F" w:rsidRPr="00B855B4">
        <w:rPr>
          <w:rFonts w:ascii="Calibri" w:hAnsi="Calibri" w:cs="Calibri"/>
        </w:rPr>
        <w:lastRenderedPageBreak/>
        <w:t xml:space="preserve">psychotherapy counseling at school. </w:t>
      </w:r>
    </w:p>
    <w:p w14:paraId="0A740744" w14:textId="77777777" w:rsidR="00CE1C0F" w:rsidRPr="00CE1C0F" w:rsidRDefault="00CE1C0F" w:rsidP="00CE1C0F">
      <w:pPr>
        <w:pStyle w:val="BodyText"/>
        <w:spacing w:line="276" w:lineRule="auto"/>
        <w:ind w:left="720"/>
        <w:rPr>
          <w:b/>
          <w:bCs/>
        </w:rPr>
      </w:pPr>
    </w:p>
    <w:p w14:paraId="6BDB72C3" w14:textId="0CB3AD5F" w:rsidR="00CE1C0F" w:rsidRPr="00CE1C0F" w:rsidRDefault="00CE1C0F" w:rsidP="00CE1C0F">
      <w:pPr>
        <w:pStyle w:val="BodyText"/>
        <w:spacing w:line="276" w:lineRule="auto"/>
        <w:rPr>
          <w:rFonts w:ascii="Calibri" w:hAnsi="Calibri" w:cs="Calibri"/>
        </w:rPr>
      </w:pPr>
    </w:p>
    <w:p w14:paraId="3DC5E47D" w14:textId="77777777" w:rsidR="00CE1C0F" w:rsidRPr="00CE1C0F" w:rsidRDefault="00CE1C0F" w:rsidP="00CE1C0F">
      <w:pPr>
        <w:pStyle w:val="BodyText"/>
        <w:spacing w:line="276" w:lineRule="auto"/>
        <w:ind w:left="360"/>
        <w:rPr>
          <w:rFonts w:ascii="Calibri" w:hAnsi="Calibri" w:cs="Calibri"/>
        </w:rPr>
      </w:pPr>
    </w:p>
    <w:p w14:paraId="329970F4" w14:textId="77777777" w:rsidR="00390192" w:rsidRDefault="00390192" w:rsidP="00390192">
      <w:pPr>
        <w:spacing w:line="276" w:lineRule="auto"/>
        <w:jc w:val="center"/>
        <w:rPr>
          <w:rFonts w:ascii="Calibri" w:hAnsi="Calibri" w:cs="Calibri"/>
        </w:rPr>
      </w:pPr>
      <w:r>
        <w:rPr>
          <w:rFonts w:ascii="Calibri" w:hAnsi="Calibri" w:cs="Calibri"/>
          <w:noProof/>
        </w:rPr>
        <w:drawing>
          <wp:inline distT="0" distB="0" distL="0" distR="0" wp14:anchorId="06DEEBB7" wp14:editId="3105754B">
            <wp:extent cx="2628900" cy="5599430"/>
            <wp:effectExtent l="0" t="0" r="0" b="1270"/>
            <wp:docPr id="22796236" name="Picture 3" descr="A group of men in sui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6236" name="Picture 3" descr="A group of men in suit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632106" cy="5606259"/>
                    </a:xfrm>
                    <a:prstGeom prst="rect">
                      <a:avLst/>
                    </a:prstGeom>
                  </pic:spPr>
                </pic:pic>
              </a:graphicData>
            </a:graphic>
          </wp:inline>
        </w:drawing>
      </w:r>
    </w:p>
    <w:p w14:paraId="438EFD2F" w14:textId="77777777" w:rsidR="00390192" w:rsidRDefault="00390192" w:rsidP="00390192">
      <w:pPr>
        <w:pStyle w:val="ListParagraph"/>
        <w:spacing w:line="276" w:lineRule="auto"/>
        <w:rPr>
          <w:rFonts w:ascii="Calibri" w:hAnsi="Calibri" w:cs="Calibri"/>
          <w:b/>
          <w:bCs/>
        </w:rPr>
      </w:pPr>
    </w:p>
    <w:p w14:paraId="5F93C4EC" w14:textId="77777777" w:rsidR="00390192" w:rsidRPr="00390192" w:rsidRDefault="00390192" w:rsidP="00390192">
      <w:pPr>
        <w:spacing w:line="273" w:lineRule="auto"/>
        <w:ind w:left="1241" w:hanging="490"/>
        <w:jc w:val="center"/>
        <w:rPr>
          <w:rFonts w:ascii="Calibri" w:hAnsi="Calibri" w:cs="Calibri"/>
          <w:b/>
        </w:rPr>
      </w:pPr>
      <w:proofErr w:type="spellStart"/>
      <w:r w:rsidRPr="00390192">
        <w:rPr>
          <w:rFonts w:ascii="Calibri" w:hAnsi="Calibri" w:cs="Calibri"/>
          <w:b/>
        </w:rPr>
        <w:t>Kenes</w:t>
      </w:r>
      <w:proofErr w:type="spellEnd"/>
      <w:r w:rsidRPr="00390192">
        <w:rPr>
          <w:rFonts w:ascii="Calibri" w:hAnsi="Calibri" w:cs="Calibri"/>
          <w:b/>
          <w:spacing w:val="-4"/>
        </w:rPr>
        <w:t xml:space="preserve"> </w:t>
      </w:r>
      <w:proofErr w:type="spellStart"/>
      <w:r w:rsidRPr="00390192">
        <w:rPr>
          <w:rFonts w:ascii="Calibri" w:hAnsi="Calibri" w:cs="Calibri"/>
          <w:b/>
        </w:rPr>
        <w:t>Rakeshev</w:t>
      </w:r>
      <w:proofErr w:type="spellEnd"/>
      <w:r w:rsidRPr="00390192">
        <w:rPr>
          <w:rFonts w:ascii="Calibri" w:hAnsi="Calibri" w:cs="Calibri"/>
          <w:b/>
          <w:spacing w:val="-5"/>
        </w:rPr>
        <w:t xml:space="preserve"> </w:t>
      </w:r>
      <w:r w:rsidRPr="00390192">
        <w:rPr>
          <w:rFonts w:ascii="Calibri" w:hAnsi="Calibri" w:cs="Calibri"/>
          <w:b/>
        </w:rPr>
        <w:t>(second</w:t>
      </w:r>
      <w:r w:rsidRPr="00390192">
        <w:rPr>
          <w:rFonts w:ascii="Calibri" w:hAnsi="Calibri" w:cs="Calibri"/>
          <w:b/>
          <w:spacing w:val="-4"/>
        </w:rPr>
        <w:t xml:space="preserve"> </w:t>
      </w:r>
      <w:r w:rsidRPr="00390192">
        <w:rPr>
          <w:rFonts w:ascii="Calibri" w:hAnsi="Calibri" w:cs="Calibri"/>
          <w:b/>
        </w:rPr>
        <w:t>from</w:t>
      </w:r>
      <w:r w:rsidRPr="00390192">
        <w:rPr>
          <w:rFonts w:ascii="Calibri" w:hAnsi="Calibri" w:cs="Calibri"/>
          <w:b/>
          <w:spacing w:val="-5"/>
        </w:rPr>
        <w:t xml:space="preserve"> </w:t>
      </w:r>
      <w:r w:rsidRPr="00390192">
        <w:rPr>
          <w:rFonts w:ascii="Calibri" w:hAnsi="Calibri" w:cs="Calibri"/>
          <w:b/>
        </w:rPr>
        <w:t>right)</w:t>
      </w:r>
      <w:r w:rsidRPr="00390192">
        <w:rPr>
          <w:rFonts w:ascii="Calibri" w:hAnsi="Calibri" w:cs="Calibri"/>
          <w:b/>
          <w:spacing w:val="-5"/>
        </w:rPr>
        <w:t xml:space="preserve"> </w:t>
      </w:r>
      <w:r w:rsidRPr="00390192">
        <w:rPr>
          <w:rFonts w:ascii="Calibri" w:hAnsi="Calibri" w:cs="Calibri"/>
          <w:b/>
        </w:rPr>
        <w:t>and</w:t>
      </w:r>
      <w:r w:rsidRPr="00390192">
        <w:rPr>
          <w:rFonts w:ascii="Calibri" w:hAnsi="Calibri" w:cs="Calibri"/>
          <w:b/>
          <w:spacing w:val="-4"/>
        </w:rPr>
        <w:t xml:space="preserve"> </w:t>
      </w:r>
      <w:r w:rsidRPr="00390192">
        <w:rPr>
          <w:rFonts w:ascii="Calibri" w:hAnsi="Calibri" w:cs="Calibri"/>
          <w:b/>
        </w:rPr>
        <w:t>the</w:t>
      </w:r>
      <w:r w:rsidRPr="00390192">
        <w:rPr>
          <w:rFonts w:ascii="Calibri" w:hAnsi="Calibri" w:cs="Calibri"/>
          <w:b/>
          <w:spacing w:val="-7"/>
        </w:rPr>
        <w:t xml:space="preserve"> </w:t>
      </w:r>
      <w:r w:rsidRPr="00390192">
        <w:rPr>
          <w:rFonts w:ascii="Calibri" w:hAnsi="Calibri" w:cs="Calibri"/>
          <w:b/>
        </w:rPr>
        <w:t>respondent</w:t>
      </w:r>
      <w:r w:rsidRPr="00390192">
        <w:rPr>
          <w:rFonts w:ascii="Calibri" w:hAnsi="Calibri" w:cs="Calibri"/>
          <w:b/>
          <w:spacing w:val="-5"/>
        </w:rPr>
        <w:t xml:space="preserve"> </w:t>
      </w:r>
      <w:r w:rsidRPr="00390192">
        <w:rPr>
          <w:rFonts w:ascii="Calibri" w:hAnsi="Calibri" w:cs="Calibri"/>
          <w:b/>
        </w:rPr>
        <w:t>(second</w:t>
      </w:r>
      <w:r w:rsidRPr="00390192">
        <w:rPr>
          <w:rFonts w:ascii="Calibri" w:hAnsi="Calibri" w:cs="Calibri"/>
          <w:b/>
          <w:spacing w:val="-4"/>
        </w:rPr>
        <w:t xml:space="preserve"> </w:t>
      </w:r>
      <w:r w:rsidRPr="00390192">
        <w:rPr>
          <w:rFonts w:ascii="Calibri" w:hAnsi="Calibri" w:cs="Calibri"/>
          <w:b/>
        </w:rPr>
        <w:t>from</w:t>
      </w:r>
      <w:r w:rsidRPr="00390192">
        <w:rPr>
          <w:rFonts w:ascii="Calibri" w:hAnsi="Calibri" w:cs="Calibri"/>
          <w:b/>
          <w:spacing w:val="-5"/>
        </w:rPr>
        <w:t xml:space="preserve"> </w:t>
      </w:r>
      <w:r w:rsidRPr="00390192">
        <w:rPr>
          <w:rFonts w:ascii="Calibri" w:hAnsi="Calibri" w:cs="Calibri"/>
          <w:b/>
        </w:rPr>
        <w:t>left)</w:t>
      </w:r>
      <w:r w:rsidRPr="00390192">
        <w:rPr>
          <w:rFonts w:ascii="Calibri" w:hAnsi="Calibri" w:cs="Calibri"/>
          <w:b/>
          <w:spacing w:val="-5"/>
        </w:rPr>
        <w:t xml:space="preserve"> </w:t>
      </w:r>
      <w:r w:rsidRPr="00390192">
        <w:rPr>
          <w:rFonts w:ascii="Calibri" w:hAnsi="Calibri" w:cs="Calibri"/>
          <w:b/>
        </w:rPr>
        <w:t>outside Nasdaq on 8</w:t>
      </w:r>
      <w:r w:rsidRPr="00390192">
        <w:rPr>
          <w:rFonts w:ascii="Calibri" w:hAnsi="Calibri" w:cs="Calibri"/>
          <w:b/>
          <w:vertAlign w:val="superscript"/>
        </w:rPr>
        <w:t>th</w:t>
      </w:r>
      <w:r w:rsidRPr="00390192">
        <w:rPr>
          <w:rFonts w:ascii="Calibri" w:hAnsi="Calibri" w:cs="Calibri"/>
          <w:b/>
        </w:rPr>
        <w:t xml:space="preserve"> February 2024 when Oxus/Borealis was launched (BRLS).</w:t>
      </w:r>
    </w:p>
    <w:p w14:paraId="42F66B33" w14:textId="77777777" w:rsidR="00390192" w:rsidRDefault="00390192" w:rsidP="00390192">
      <w:pPr>
        <w:pStyle w:val="ListParagraph"/>
        <w:spacing w:line="276" w:lineRule="auto"/>
        <w:rPr>
          <w:rFonts w:ascii="Calibri" w:hAnsi="Calibri" w:cs="Calibri"/>
          <w:b/>
          <w:bCs/>
        </w:rPr>
      </w:pPr>
    </w:p>
    <w:p w14:paraId="20991085" w14:textId="77777777" w:rsidR="005B2DC7" w:rsidRDefault="005B2DC7" w:rsidP="00390192">
      <w:pPr>
        <w:pStyle w:val="ListParagraph"/>
        <w:spacing w:line="276" w:lineRule="auto"/>
        <w:rPr>
          <w:rFonts w:ascii="Calibri" w:hAnsi="Calibri" w:cs="Calibri"/>
          <w:b/>
          <w:bCs/>
        </w:rPr>
      </w:pPr>
    </w:p>
    <w:p w14:paraId="5A5602F9" w14:textId="77777777" w:rsidR="005B2DC7" w:rsidRDefault="005B2DC7" w:rsidP="00390192">
      <w:pPr>
        <w:pStyle w:val="ListParagraph"/>
        <w:spacing w:line="276" w:lineRule="auto"/>
        <w:rPr>
          <w:rFonts w:ascii="Calibri" w:hAnsi="Calibri" w:cs="Calibri"/>
          <w:b/>
          <w:bCs/>
        </w:rPr>
      </w:pPr>
    </w:p>
    <w:p w14:paraId="5AD99A68" w14:textId="77777777" w:rsidR="005B2DC7" w:rsidRDefault="005B2DC7" w:rsidP="00390192">
      <w:pPr>
        <w:pStyle w:val="ListParagraph"/>
        <w:spacing w:line="276" w:lineRule="auto"/>
        <w:rPr>
          <w:rFonts w:ascii="Calibri" w:hAnsi="Calibri" w:cs="Calibri"/>
          <w:b/>
          <w:bCs/>
        </w:rPr>
      </w:pPr>
    </w:p>
    <w:p w14:paraId="7554341A" w14:textId="77777777" w:rsidR="00174EAD" w:rsidRDefault="00174EAD" w:rsidP="00390192">
      <w:pPr>
        <w:pStyle w:val="ListParagraph"/>
        <w:spacing w:line="276" w:lineRule="auto"/>
        <w:rPr>
          <w:rFonts w:ascii="Calibri" w:hAnsi="Calibri" w:cs="Calibri"/>
          <w:b/>
          <w:bCs/>
        </w:rPr>
      </w:pPr>
    </w:p>
    <w:p w14:paraId="027B58BA" w14:textId="12251868" w:rsidR="00390192" w:rsidRDefault="00174EAD" w:rsidP="00174EAD">
      <w:pPr>
        <w:pStyle w:val="ListParagraph"/>
        <w:numPr>
          <w:ilvl w:val="0"/>
          <w:numId w:val="26"/>
        </w:numPr>
        <w:spacing w:line="276" w:lineRule="auto"/>
        <w:rPr>
          <w:rFonts w:ascii="Calibri" w:hAnsi="Calibri" w:cs="Calibri"/>
          <w:b/>
          <w:bCs/>
        </w:rPr>
      </w:pPr>
      <w:r>
        <w:rPr>
          <w:rFonts w:ascii="Calibri" w:hAnsi="Calibri" w:cs="Calibri"/>
          <w:b/>
          <w:bCs/>
        </w:rPr>
        <w:lastRenderedPageBreak/>
        <w:t xml:space="preserve">Potential Apparent Bias: </w:t>
      </w:r>
    </w:p>
    <w:p w14:paraId="317B2D9B" w14:textId="1F61DE0D" w:rsidR="005B2DC7" w:rsidRPr="001668AE" w:rsidRDefault="005B2DC7" w:rsidP="005B2DC7">
      <w:pPr>
        <w:pStyle w:val="BodyText"/>
        <w:rPr>
          <w:rFonts w:ascii="Calibri" w:hAnsi="Calibri" w:cs="Calibri"/>
        </w:rPr>
      </w:pPr>
      <w:r w:rsidRPr="001668AE">
        <w:rPr>
          <w:rFonts w:ascii="Calibri" w:hAnsi="Calibri" w:cs="Calibri"/>
        </w:rPr>
        <w:t>I seek to appeal the judgement for possible Apparent Bias</w:t>
      </w:r>
      <w:r w:rsidR="001668AE">
        <w:rPr>
          <w:rFonts w:ascii="Calibri" w:hAnsi="Calibri" w:cs="Calibri"/>
        </w:rPr>
        <w:t>.</w:t>
      </w:r>
    </w:p>
    <w:p w14:paraId="349AF78E" w14:textId="77777777" w:rsidR="00174EAD" w:rsidRDefault="00174EAD" w:rsidP="00390192">
      <w:pPr>
        <w:pStyle w:val="ListParagraph"/>
        <w:spacing w:line="276" w:lineRule="auto"/>
        <w:rPr>
          <w:rFonts w:ascii="Calibri" w:hAnsi="Calibri" w:cs="Calibri"/>
          <w:b/>
          <w:bCs/>
        </w:rPr>
      </w:pPr>
    </w:p>
    <w:p w14:paraId="3D877B44" w14:textId="77777777" w:rsidR="00BB7A36" w:rsidRPr="00155C17" w:rsidRDefault="00BB7A36" w:rsidP="00BB7A36">
      <w:pPr>
        <w:pStyle w:val="BodyText"/>
        <w:numPr>
          <w:ilvl w:val="0"/>
          <w:numId w:val="26"/>
        </w:numPr>
        <w:rPr>
          <w:rFonts w:ascii="Calibri" w:hAnsi="Calibri" w:cs="Calibri"/>
          <w:b/>
          <w:bCs/>
          <w:sz w:val="24"/>
          <w:szCs w:val="24"/>
          <w:lang w:val="en-GB"/>
        </w:rPr>
      </w:pPr>
      <w:r w:rsidRPr="00155C17">
        <w:rPr>
          <w:rFonts w:ascii="Calibri" w:hAnsi="Calibri" w:cs="Calibri"/>
          <w:b/>
          <w:bCs/>
          <w:sz w:val="24"/>
          <w:szCs w:val="24"/>
          <w:lang w:val="en-GB"/>
        </w:rPr>
        <w:t>Grounds of Appeal: Procedural Irregularity, Failure to Consider a Material Matter.</w:t>
      </w:r>
    </w:p>
    <w:p w14:paraId="1190BC65" w14:textId="77777777" w:rsidR="00BB7A36" w:rsidRPr="00BB7A36" w:rsidRDefault="00BB7A36" w:rsidP="00BB7A36">
      <w:pPr>
        <w:pStyle w:val="BodyText"/>
        <w:spacing w:line="276" w:lineRule="auto"/>
        <w:rPr>
          <w:rFonts w:ascii="Calibri" w:hAnsi="Calibri" w:cs="Calibri"/>
          <w:shd w:val="clear" w:color="auto" w:fill="FFFFFF"/>
        </w:rPr>
      </w:pPr>
      <w:r w:rsidRPr="00BB7A36">
        <w:rPr>
          <w:rFonts w:ascii="Calibri" w:hAnsi="Calibri" w:cs="Calibri"/>
        </w:rPr>
        <w:t xml:space="preserve">I seek to appeal the judgement due to </w:t>
      </w:r>
      <w:r w:rsidRPr="00BB7A36">
        <w:rPr>
          <w:rFonts w:ascii="Calibri" w:hAnsi="Calibri" w:cs="Calibri"/>
          <w:shd w:val="clear" w:color="auto" w:fill="FFFFFF"/>
        </w:rPr>
        <w:t xml:space="preserve">substantial procedural irregularities and failure to consider material facts. I wrote a summary of facts regarding the respondent’s pivotal role as </w:t>
      </w:r>
      <w:proofErr w:type="spellStart"/>
      <w:r w:rsidRPr="00BB7A36">
        <w:rPr>
          <w:rFonts w:ascii="Calibri" w:hAnsi="Calibri" w:cs="Calibri"/>
          <w:shd w:val="clear" w:color="auto" w:fill="FFFFFF"/>
        </w:rPr>
        <w:t>Rakishev’s</w:t>
      </w:r>
      <w:proofErr w:type="spellEnd"/>
      <w:r w:rsidRPr="00BB7A36">
        <w:rPr>
          <w:rFonts w:ascii="Calibri" w:hAnsi="Calibri" w:cs="Calibri"/>
          <w:shd w:val="clear" w:color="auto" w:fill="FFFFFF"/>
        </w:rPr>
        <w:t xml:space="preserve"> trusted partner and emailed it the judge on 8 and on 9 April 2024. I followed up several times asking for assistance with the enforcement of the MPS order. Unfortunately, I haven’t heard back from the court, and I am without resources and without legal advice. I would like to appeal the judgement on the grounds of material omissions, and unequal resources and legal representation. </w:t>
      </w:r>
    </w:p>
    <w:p w14:paraId="59B5F53F" w14:textId="77777777" w:rsidR="00BB7A36" w:rsidRDefault="00BB7A36" w:rsidP="00BB7A36">
      <w:pPr>
        <w:pStyle w:val="BodyText"/>
        <w:spacing w:line="276" w:lineRule="auto"/>
        <w:rPr>
          <w:rFonts w:ascii="Calibri" w:hAnsi="Calibri" w:cs="Calibri"/>
          <w:shd w:val="clear" w:color="auto" w:fill="FFFFFF"/>
        </w:rPr>
      </w:pPr>
    </w:p>
    <w:p w14:paraId="4A662B00" w14:textId="72750916" w:rsidR="00BB7A36" w:rsidRPr="00450C62" w:rsidRDefault="00BB7A36" w:rsidP="00450C62">
      <w:pPr>
        <w:pStyle w:val="BodyText"/>
        <w:spacing w:line="276" w:lineRule="auto"/>
        <w:rPr>
          <w:rFonts w:ascii="Calibri" w:hAnsi="Calibri" w:cs="Calibri"/>
          <w:b/>
          <w:bCs/>
        </w:rPr>
      </w:pPr>
      <w:r w:rsidRPr="00BB7A36">
        <w:rPr>
          <w:rFonts w:ascii="Calibri" w:hAnsi="Calibri" w:cs="Calibri"/>
          <w:shd w:val="clear" w:color="auto" w:fill="FFFFFF"/>
        </w:rPr>
        <w:t>I would like to appeal against the judgement on the grounds of substantive departure from the evidence presented at the final hearing and procedural irregularities and failure to consider material matters. I would like to understand why the attached email I sent to the judge on 9 April 2024 was not acknowledged, and not considered in the judgement</w:t>
      </w:r>
      <w:r w:rsidR="00450C62">
        <w:rPr>
          <w:rFonts w:ascii="Calibri" w:hAnsi="Calibri" w:cs="Calibri"/>
          <w:shd w:val="clear" w:color="auto" w:fill="FFFFFF"/>
        </w:rPr>
        <w:t>.</w:t>
      </w:r>
      <w:r w:rsidR="001668AE">
        <w:rPr>
          <w:rFonts w:ascii="Calibri" w:hAnsi="Calibri" w:cs="Calibri"/>
          <w:shd w:val="clear" w:color="auto" w:fill="FFFFFF"/>
        </w:rPr>
        <w:t xml:space="preserve"> </w:t>
      </w:r>
    </w:p>
    <w:p w14:paraId="4599EF8B" w14:textId="77777777" w:rsidR="00BB7A36" w:rsidRDefault="00BB7A36" w:rsidP="00390192">
      <w:pPr>
        <w:pStyle w:val="ListParagraph"/>
        <w:spacing w:line="276" w:lineRule="auto"/>
        <w:rPr>
          <w:rFonts w:ascii="Calibri" w:hAnsi="Calibri" w:cs="Calibri"/>
          <w:b/>
          <w:bCs/>
        </w:rPr>
      </w:pPr>
    </w:p>
    <w:p w14:paraId="26B39C76" w14:textId="4AAB73A9" w:rsidR="00390192" w:rsidRPr="001A763E" w:rsidRDefault="00390192" w:rsidP="00DA110B">
      <w:pPr>
        <w:pStyle w:val="ListParagraph"/>
        <w:numPr>
          <w:ilvl w:val="0"/>
          <w:numId w:val="26"/>
        </w:numPr>
        <w:spacing w:line="276" w:lineRule="auto"/>
        <w:ind w:left="709" w:hanging="720"/>
        <w:rPr>
          <w:rFonts w:ascii="Calibri" w:hAnsi="Calibri" w:cs="Calibri"/>
          <w:b/>
          <w:bCs/>
        </w:rPr>
      </w:pPr>
      <w:r w:rsidRPr="001A763E">
        <w:rPr>
          <w:rFonts w:ascii="Calibri" w:hAnsi="Calibri" w:cs="Calibri"/>
          <w:b/>
          <w:bCs/>
        </w:rPr>
        <w:t xml:space="preserve">The Respondent’s </w:t>
      </w:r>
      <w:r w:rsidR="00DA110B">
        <w:rPr>
          <w:rFonts w:ascii="Calibri" w:hAnsi="Calibri" w:cs="Calibri"/>
          <w:b/>
          <w:bCs/>
        </w:rPr>
        <w:t xml:space="preserve">New </w:t>
      </w:r>
      <w:r w:rsidRPr="001A763E">
        <w:rPr>
          <w:rFonts w:ascii="Calibri" w:hAnsi="Calibri" w:cs="Calibri"/>
          <w:b/>
          <w:bCs/>
        </w:rPr>
        <w:t xml:space="preserve">Job: </w:t>
      </w:r>
      <w:r w:rsidR="00155C17">
        <w:rPr>
          <w:rFonts w:ascii="Calibri" w:hAnsi="Calibri" w:cs="Calibri"/>
          <w:b/>
          <w:bCs/>
        </w:rPr>
        <w:t xml:space="preserve">Investing, </w:t>
      </w:r>
      <w:r w:rsidRPr="001A763E">
        <w:rPr>
          <w:rFonts w:ascii="Calibri" w:hAnsi="Calibri" w:cs="Calibri"/>
          <w:b/>
          <w:bCs/>
        </w:rPr>
        <w:t xml:space="preserve">Money Laundering </w:t>
      </w:r>
      <w:r>
        <w:rPr>
          <w:rFonts w:ascii="Calibri" w:hAnsi="Calibri" w:cs="Calibri"/>
          <w:b/>
          <w:bCs/>
        </w:rPr>
        <w:t xml:space="preserve">and Sanctions Avoidance </w:t>
      </w:r>
    </w:p>
    <w:p w14:paraId="4A3575B7" w14:textId="5541DEFE" w:rsidR="00155C17" w:rsidRDefault="00282532" w:rsidP="00155C17">
      <w:pPr>
        <w:pStyle w:val="ListParagraph"/>
        <w:spacing w:line="276" w:lineRule="auto"/>
        <w:ind w:left="0"/>
        <w:rPr>
          <w:rFonts w:ascii="Calibri" w:hAnsi="Calibri" w:cs="Calibri"/>
        </w:rPr>
      </w:pPr>
      <w:r>
        <w:rPr>
          <w:rFonts w:ascii="Calibri" w:hAnsi="Calibri" w:cs="Calibri"/>
        </w:rPr>
        <w:t>T</w:t>
      </w:r>
      <w:r w:rsidR="00707375">
        <w:rPr>
          <w:rFonts w:ascii="Calibri" w:hAnsi="Calibri" w:cs="Calibri"/>
        </w:rPr>
        <w:t xml:space="preserve">he </w:t>
      </w:r>
      <w:r w:rsidR="00B855B4">
        <w:rPr>
          <w:rFonts w:ascii="Calibri" w:hAnsi="Calibri" w:cs="Calibri"/>
        </w:rPr>
        <w:t>incident</w:t>
      </w:r>
      <w:r w:rsidR="00DA110B">
        <w:rPr>
          <w:rFonts w:ascii="Calibri" w:hAnsi="Calibri" w:cs="Calibri"/>
        </w:rPr>
        <w:t xml:space="preserve"> with</w:t>
      </w:r>
      <w:r w:rsidR="00B855B4">
        <w:rPr>
          <w:rFonts w:ascii="Calibri" w:hAnsi="Calibri" w:cs="Calibri"/>
        </w:rPr>
        <w:t xml:space="preserve"> Lila Mae in March and </w:t>
      </w:r>
      <w:r w:rsidR="009A148B">
        <w:rPr>
          <w:rFonts w:ascii="Calibri" w:hAnsi="Calibri" w:cs="Calibri"/>
        </w:rPr>
        <w:t xml:space="preserve">recent information about the respondent’s activities </w:t>
      </w:r>
      <w:r w:rsidR="00DA110B">
        <w:rPr>
          <w:rFonts w:ascii="Calibri" w:hAnsi="Calibri" w:cs="Calibri"/>
        </w:rPr>
        <w:t xml:space="preserve">mark a turning </w:t>
      </w:r>
      <w:r w:rsidR="00B855B4">
        <w:rPr>
          <w:rFonts w:ascii="Calibri" w:hAnsi="Calibri" w:cs="Calibri"/>
        </w:rPr>
        <w:t>point</w:t>
      </w:r>
      <w:r w:rsidR="00DA110B">
        <w:rPr>
          <w:rFonts w:ascii="Calibri" w:hAnsi="Calibri" w:cs="Calibri"/>
        </w:rPr>
        <w:t xml:space="preserve"> in my court battle</w:t>
      </w:r>
      <w:r w:rsidR="00B855B4">
        <w:rPr>
          <w:rFonts w:ascii="Calibri" w:hAnsi="Calibri" w:cs="Calibri"/>
        </w:rPr>
        <w:t xml:space="preserve">. </w:t>
      </w:r>
      <w:r w:rsidR="00DA110B">
        <w:rPr>
          <w:rFonts w:ascii="Calibri" w:hAnsi="Calibri" w:cs="Calibri"/>
        </w:rPr>
        <w:t>T</w:t>
      </w:r>
      <w:r>
        <w:rPr>
          <w:rFonts w:ascii="Calibri" w:hAnsi="Calibri" w:cs="Calibri"/>
        </w:rPr>
        <w:t xml:space="preserve">he intrusion </w:t>
      </w:r>
      <w:r w:rsidR="005A7950">
        <w:rPr>
          <w:rFonts w:ascii="Calibri" w:hAnsi="Calibri" w:cs="Calibri"/>
        </w:rPr>
        <w:t xml:space="preserve">of these people </w:t>
      </w:r>
      <w:r>
        <w:rPr>
          <w:rFonts w:ascii="Calibri" w:hAnsi="Calibri" w:cs="Calibri"/>
        </w:rPr>
        <w:t xml:space="preserve">in </w:t>
      </w:r>
      <w:r w:rsidR="005E59BA">
        <w:rPr>
          <w:rFonts w:ascii="Calibri" w:hAnsi="Calibri" w:cs="Calibri"/>
        </w:rPr>
        <w:t>our</w:t>
      </w:r>
      <w:r w:rsidR="005A7950">
        <w:rPr>
          <w:rFonts w:ascii="Calibri" w:hAnsi="Calibri" w:cs="Calibri"/>
        </w:rPr>
        <w:t xml:space="preserve"> </w:t>
      </w:r>
      <w:r>
        <w:rPr>
          <w:rFonts w:ascii="Calibri" w:hAnsi="Calibri" w:cs="Calibri"/>
        </w:rPr>
        <w:t>lives</w:t>
      </w:r>
      <w:r w:rsidR="00DA110B">
        <w:rPr>
          <w:rFonts w:ascii="Calibri" w:hAnsi="Calibri" w:cs="Calibri"/>
        </w:rPr>
        <w:t xml:space="preserve"> </w:t>
      </w:r>
      <w:r>
        <w:rPr>
          <w:rFonts w:ascii="Calibri" w:hAnsi="Calibri" w:cs="Calibri"/>
        </w:rPr>
        <w:t>and the impunity</w:t>
      </w:r>
      <w:r w:rsidR="005A7950">
        <w:rPr>
          <w:rFonts w:ascii="Calibri" w:hAnsi="Calibri" w:cs="Calibri"/>
        </w:rPr>
        <w:t xml:space="preserve"> </w:t>
      </w:r>
      <w:r w:rsidR="005E59BA">
        <w:rPr>
          <w:rFonts w:ascii="Calibri" w:hAnsi="Calibri" w:cs="Calibri"/>
        </w:rPr>
        <w:t xml:space="preserve">they enjoy </w:t>
      </w:r>
      <w:r w:rsidR="00DA110B">
        <w:rPr>
          <w:rFonts w:ascii="Calibri" w:hAnsi="Calibri" w:cs="Calibri"/>
        </w:rPr>
        <w:t>are</w:t>
      </w:r>
      <w:r w:rsidR="005E59BA">
        <w:rPr>
          <w:rFonts w:ascii="Calibri" w:hAnsi="Calibri" w:cs="Calibri"/>
        </w:rPr>
        <w:t xml:space="preserve">. I don’t want my daughters and I to be part of this. I will do everything I can to appeal the judgement, secure our financial future, </w:t>
      </w:r>
      <w:proofErr w:type="spellStart"/>
      <w:r w:rsidR="005E59BA">
        <w:rPr>
          <w:rFonts w:ascii="Calibri" w:hAnsi="Calibri" w:cs="Calibri"/>
        </w:rPr>
        <w:t>and</w:t>
      </w:r>
      <w:r w:rsidR="00DE4930">
        <w:rPr>
          <w:rFonts w:ascii="Calibri" w:hAnsi="Calibri" w:cs="Calibri"/>
        </w:rPr>
        <w:t xml:space="preserve"> </w:t>
      </w:r>
      <w:r w:rsidR="005A7950">
        <w:rPr>
          <w:rFonts w:ascii="Calibri" w:hAnsi="Calibri" w:cs="Calibri"/>
        </w:rPr>
        <w:t>than</w:t>
      </w:r>
      <w:proofErr w:type="spellEnd"/>
      <w:r w:rsidR="005A7950">
        <w:rPr>
          <w:rFonts w:ascii="Calibri" w:hAnsi="Calibri" w:cs="Calibri"/>
        </w:rPr>
        <w:t xml:space="preserve"> ever to have my financial independence to take care of the children and I don’t want to cross path with them again. </w:t>
      </w:r>
      <w:r w:rsidR="00155C17">
        <w:rPr>
          <w:rFonts w:ascii="Calibri" w:hAnsi="Calibri" w:cs="Calibri"/>
        </w:rPr>
        <w:t>It has become clear that the respondent is an invaluable asset to the people who employ him, and they want to shut me down.</w:t>
      </w:r>
    </w:p>
    <w:p w14:paraId="4BB33543" w14:textId="77777777" w:rsidR="00390192" w:rsidRPr="00EF5C12" w:rsidRDefault="00390192" w:rsidP="00EF5C12">
      <w:pPr>
        <w:pStyle w:val="BodyText"/>
        <w:ind w:left="720"/>
        <w:rPr>
          <w:rFonts w:ascii="Calibri" w:hAnsi="Calibri" w:cs="Calibri"/>
          <w:sz w:val="24"/>
          <w:szCs w:val="24"/>
          <w:lang w:val="en-GB"/>
        </w:rPr>
      </w:pPr>
    </w:p>
    <w:p w14:paraId="75FAFFB6" w14:textId="28CAD2E7" w:rsidR="00EF7849" w:rsidRPr="00EF7849" w:rsidRDefault="001E5E60" w:rsidP="00CE1C0F">
      <w:pPr>
        <w:pStyle w:val="ListParagraph"/>
        <w:numPr>
          <w:ilvl w:val="0"/>
          <w:numId w:val="26"/>
        </w:numPr>
        <w:spacing w:line="360" w:lineRule="auto"/>
        <w:rPr>
          <w:rFonts w:ascii="Calibri" w:hAnsi="Calibri" w:cs="Calibri"/>
          <w:b/>
          <w:bCs/>
        </w:rPr>
      </w:pPr>
      <w:r>
        <w:rPr>
          <w:rFonts w:ascii="Calibri" w:hAnsi="Calibri" w:cs="Calibri"/>
          <w:b/>
          <w:bCs/>
        </w:rPr>
        <w:t xml:space="preserve">Grounds for Appeal: Failure to Consider Material Evidence - </w:t>
      </w:r>
      <w:r w:rsidR="00EF7849" w:rsidRPr="00EF7849">
        <w:rPr>
          <w:rFonts w:ascii="Calibri" w:hAnsi="Calibri" w:cs="Calibri"/>
          <w:b/>
          <w:bCs/>
        </w:rPr>
        <w:t xml:space="preserve">Oxus Acquisition Corp. </w:t>
      </w:r>
    </w:p>
    <w:p w14:paraId="685CDAE2" w14:textId="0FE16D53" w:rsidR="009A520F" w:rsidRDefault="00EF7849" w:rsidP="00087E1A">
      <w:pPr>
        <w:pStyle w:val="ListParagraph"/>
        <w:spacing w:line="276" w:lineRule="auto"/>
        <w:ind w:left="0"/>
        <w:rPr>
          <w:rFonts w:ascii="Calibri" w:hAnsi="Calibri" w:cs="Calibri"/>
        </w:rPr>
      </w:pPr>
      <w:r w:rsidRPr="00A74F84">
        <w:rPr>
          <w:rFonts w:ascii="Calibri" w:hAnsi="Calibri" w:cs="Calibri"/>
        </w:rPr>
        <w:t>During</w:t>
      </w:r>
      <w:r>
        <w:rPr>
          <w:rFonts w:ascii="Calibri" w:hAnsi="Calibri" w:cs="Calibri"/>
        </w:rPr>
        <w:t xml:space="preserve"> the final hearing, </w:t>
      </w:r>
      <w:r w:rsidR="009A520F">
        <w:rPr>
          <w:rFonts w:ascii="Calibri" w:hAnsi="Calibri" w:cs="Calibri"/>
        </w:rPr>
        <w:t>t</w:t>
      </w:r>
      <w:r w:rsidR="00BE296A">
        <w:rPr>
          <w:rFonts w:ascii="Calibri" w:hAnsi="Calibri" w:cs="Calibri"/>
        </w:rPr>
        <w:t xml:space="preserve">he respondent </w:t>
      </w:r>
      <w:r w:rsidR="00E307DF">
        <w:rPr>
          <w:rFonts w:ascii="Calibri" w:hAnsi="Calibri" w:cs="Calibri"/>
        </w:rPr>
        <w:t>stated</w:t>
      </w:r>
      <w:r w:rsidR="00BE296A">
        <w:rPr>
          <w:rFonts w:ascii="Calibri" w:hAnsi="Calibri" w:cs="Calibri"/>
        </w:rPr>
        <w:t xml:space="preserve"> in cross-examination that he was late disclosing the </w:t>
      </w:r>
      <w:r w:rsidR="00E307DF">
        <w:rPr>
          <w:rFonts w:ascii="Calibri" w:hAnsi="Calibri" w:cs="Calibri"/>
        </w:rPr>
        <w:t xml:space="preserve">Oxus </w:t>
      </w:r>
      <w:r w:rsidR="00BE296A">
        <w:rPr>
          <w:rFonts w:ascii="Calibri" w:hAnsi="Calibri" w:cs="Calibri"/>
        </w:rPr>
        <w:t xml:space="preserve">shares he was granted in June 2022 because Greenberg Traurig LLP filed </w:t>
      </w:r>
      <w:r w:rsidR="003B7888">
        <w:rPr>
          <w:rFonts w:ascii="Calibri" w:hAnsi="Calibri" w:cs="Calibri"/>
        </w:rPr>
        <w:t xml:space="preserve">the SEC </w:t>
      </w:r>
      <w:r w:rsidR="009A520F">
        <w:rPr>
          <w:rFonts w:ascii="Calibri" w:hAnsi="Calibri" w:cs="Calibri"/>
        </w:rPr>
        <w:t xml:space="preserve">form </w:t>
      </w:r>
      <w:r w:rsidR="00BE296A">
        <w:rPr>
          <w:rFonts w:ascii="Calibri" w:hAnsi="Calibri" w:cs="Calibri"/>
        </w:rPr>
        <w:t>late.</w:t>
      </w:r>
      <w:r w:rsidR="002459E7">
        <w:rPr>
          <w:rFonts w:ascii="Calibri" w:hAnsi="Calibri" w:cs="Calibri"/>
        </w:rPr>
        <w:t xml:space="preserve"> </w:t>
      </w:r>
      <w:r w:rsidR="009A520F">
        <w:rPr>
          <w:rFonts w:ascii="Calibri" w:hAnsi="Calibri" w:cs="Calibri"/>
        </w:rPr>
        <w:t xml:space="preserve">On the </w:t>
      </w:r>
      <w:r w:rsidR="00E307DF">
        <w:rPr>
          <w:rFonts w:ascii="Calibri" w:hAnsi="Calibri" w:cs="Calibri"/>
        </w:rPr>
        <w:t xml:space="preserve">last day of the </w:t>
      </w:r>
      <w:r w:rsidR="009A520F">
        <w:rPr>
          <w:rFonts w:ascii="Calibri" w:hAnsi="Calibri" w:cs="Calibri"/>
        </w:rPr>
        <w:t xml:space="preserve">final hearing, the respondent’s counsel </w:t>
      </w:r>
      <w:r w:rsidR="00E307DF">
        <w:rPr>
          <w:rFonts w:ascii="Calibri" w:hAnsi="Calibri" w:cs="Calibri"/>
        </w:rPr>
        <w:t>walked the court through</w:t>
      </w:r>
      <w:r w:rsidR="0084778A">
        <w:rPr>
          <w:rFonts w:ascii="Calibri" w:hAnsi="Calibri" w:cs="Calibri"/>
        </w:rPr>
        <w:t xml:space="preserve"> the ES2 schedule and </w:t>
      </w:r>
      <w:r w:rsidR="00E307DF">
        <w:rPr>
          <w:rFonts w:ascii="Calibri" w:hAnsi="Calibri" w:cs="Calibri"/>
        </w:rPr>
        <w:t>stated</w:t>
      </w:r>
      <w:r w:rsidR="009A520F">
        <w:rPr>
          <w:rFonts w:ascii="Calibri" w:hAnsi="Calibri" w:cs="Calibri"/>
        </w:rPr>
        <w:t>: “</w:t>
      </w:r>
      <w:r w:rsidR="009A520F" w:rsidRPr="0084778A">
        <w:rPr>
          <w:rFonts w:ascii="Calibri" w:hAnsi="Calibri" w:cs="Calibri"/>
          <w:b/>
          <w:bCs/>
          <w:i/>
          <w:iCs/>
        </w:rPr>
        <w:t>Oxus, KZ was assisting on an advisory basis, he has some shares, they are of no value.</w:t>
      </w:r>
      <w:r w:rsidR="009A520F" w:rsidRPr="009A520F">
        <w:rPr>
          <w:rFonts w:ascii="Calibri" w:hAnsi="Calibri" w:cs="Calibri"/>
          <w:i/>
          <w:iCs/>
        </w:rPr>
        <w:t>”</w:t>
      </w:r>
      <w:r w:rsidR="009A520F">
        <w:rPr>
          <w:rFonts w:ascii="Calibri" w:hAnsi="Calibri" w:cs="Calibri"/>
        </w:rPr>
        <w:t xml:space="preserve"> The final hearing ended on 29 February 2024 and that </w:t>
      </w:r>
      <w:r w:rsidR="008C496A">
        <w:rPr>
          <w:rFonts w:ascii="Calibri" w:hAnsi="Calibri" w:cs="Calibri"/>
        </w:rPr>
        <w:t>evening;</w:t>
      </w:r>
      <w:r w:rsidR="009A520F">
        <w:rPr>
          <w:rFonts w:ascii="Calibri" w:hAnsi="Calibri" w:cs="Calibri"/>
        </w:rPr>
        <w:t xml:space="preserve"> I realized that Oxus had completed the merger</w:t>
      </w:r>
      <w:r w:rsidR="00831136">
        <w:rPr>
          <w:rFonts w:ascii="Calibri" w:hAnsi="Calibri" w:cs="Calibri"/>
        </w:rPr>
        <w:t xml:space="preserve"> and the respondent had made false representations under oath</w:t>
      </w:r>
      <w:r w:rsidR="009A520F">
        <w:rPr>
          <w:rFonts w:ascii="Calibri" w:hAnsi="Calibri" w:cs="Calibri"/>
        </w:rPr>
        <w:t xml:space="preserve">. I met with Brent Molyneux KC the next day, </w:t>
      </w:r>
      <w:r w:rsidR="00831136">
        <w:rPr>
          <w:rFonts w:ascii="Calibri" w:hAnsi="Calibri" w:cs="Calibri"/>
        </w:rPr>
        <w:t xml:space="preserve">and </w:t>
      </w:r>
      <w:r w:rsidR="009A520F">
        <w:rPr>
          <w:rFonts w:ascii="Calibri" w:hAnsi="Calibri" w:cs="Calibri"/>
        </w:rPr>
        <w:t xml:space="preserve">he </w:t>
      </w:r>
      <w:r w:rsidR="00831136">
        <w:rPr>
          <w:rFonts w:ascii="Calibri" w:hAnsi="Calibri" w:cs="Calibri"/>
        </w:rPr>
        <w:t xml:space="preserve">agreed </w:t>
      </w:r>
      <w:r w:rsidR="009A520F">
        <w:rPr>
          <w:rFonts w:ascii="Calibri" w:hAnsi="Calibri" w:cs="Calibri"/>
        </w:rPr>
        <w:t xml:space="preserve">this was </w:t>
      </w:r>
      <w:r w:rsidR="008C496A">
        <w:rPr>
          <w:rFonts w:ascii="Calibri" w:hAnsi="Calibri" w:cs="Calibri"/>
        </w:rPr>
        <w:t>material evidence</w:t>
      </w:r>
      <w:r w:rsidR="009A520F">
        <w:rPr>
          <w:rFonts w:ascii="Calibri" w:hAnsi="Calibri" w:cs="Calibri"/>
        </w:rPr>
        <w:t xml:space="preserve"> </w:t>
      </w:r>
      <w:r w:rsidR="008C496A">
        <w:rPr>
          <w:rFonts w:ascii="Calibri" w:hAnsi="Calibri" w:cs="Calibri"/>
        </w:rPr>
        <w:t>of yet another non-disclosure that we should send to the judge</w:t>
      </w:r>
      <w:r w:rsidR="00831136">
        <w:rPr>
          <w:rFonts w:ascii="Calibri" w:hAnsi="Calibri" w:cs="Calibri"/>
        </w:rPr>
        <w:t xml:space="preserve">, however he </w:t>
      </w:r>
      <w:r w:rsidR="008C496A">
        <w:rPr>
          <w:rFonts w:ascii="Calibri" w:hAnsi="Calibri" w:cs="Calibri"/>
        </w:rPr>
        <w:t xml:space="preserve">advised that we should first write to the respondent’s solicitors for comments. We </w:t>
      </w:r>
      <w:r w:rsidR="00831136">
        <w:rPr>
          <w:rFonts w:ascii="Calibri" w:hAnsi="Calibri" w:cs="Calibri"/>
        </w:rPr>
        <w:t xml:space="preserve">emailed them on 29 February 2024, they replied they would send an exhaustive answer the next day, and then we never heard from them </w:t>
      </w:r>
      <w:r w:rsidR="008C496A">
        <w:rPr>
          <w:rFonts w:ascii="Calibri" w:hAnsi="Calibri" w:cs="Calibri"/>
        </w:rPr>
        <w:t>despite two follow-ups. On 7 March 2024, I sent the judge the email below with a statement explaining the mechanics of the shares grant. I copied the respondent’s legal team.</w:t>
      </w:r>
    </w:p>
    <w:p w14:paraId="697FA0AC" w14:textId="77777777" w:rsidR="00831136" w:rsidRDefault="00831136" w:rsidP="00087E1A">
      <w:pPr>
        <w:pStyle w:val="ListParagraph"/>
        <w:spacing w:line="276" w:lineRule="auto"/>
        <w:ind w:left="0"/>
        <w:rPr>
          <w:rFonts w:ascii="Calibri" w:hAnsi="Calibri" w:cs="Calibri"/>
        </w:rPr>
      </w:pPr>
    </w:p>
    <w:p w14:paraId="13921EAE" w14:textId="12123B20" w:rsidR="009A520F" w:rsidRPr="008C496A" w:rsidRDefault="009A520F" w:rsidP="009A520F">
      <w:pPr>
        <w:pStyle w:val="BodyText"/>
        <w:rPr>
          <w:rFonts w:ascii="Calibri" w:hAnsi="Calibri" w:cs="Calibri"/>
          <w:i/>
          <w:iCs/>
          <w:sz w:val="24"/>
          <w:szCs w:val="24"/>
        </w:rPr>
      </w:pPr>
      <w:r w:rsidRPr="008C496A">
        <w:rPr>
          <w:rFonts w:ascii="Calibri" w:hAnsi="Calibri" w:cs="Calibri"/>
          <w:i/>
          <w:iCs/>
          <w:sz w:val="24"/>
          <w:szCs w:val="24"/>
        </w:rPr>
        <w:lastRenderedPageBreak/>
        <w:t>“Your Lordship,</w:t>
      </w:r>
    </w:p>
    <w:p w14:paraId="67AFB0F5" w14:textId="77777777" w:rsidR="009A520F" w:rsidRPr="008C496A" w:rsidRDefault="009A520F" w:rsidP="009A520F">
      <w:pPr>
        <w:pStyle w:val="BodyText"/>
        <w:rPr>
          <w:rFonts w:ascii="Calibri" w:hAnsi="Calibri" w:cs="Calibri"/>
          <w:i/>
          <w:iCs/>
          <w:sz w:val="24"/>
          <w:szCs w:val="24"/>
        </w:rPr>
      </w:pPr>
      <w:r w:rsidRPr="008C496A">
        <w:rPr>
          <w:rFonts w:ascii="Calibri" w:hAnsi="Calibri" w:cs="Calibri"/>
          <w:i/>
          <w:iCs/>
          <w:sz w:val="24"/>
          <w:szCs w:val="24"/>
        </w:rPr>
        <w:t>I am not introducing any new evidence. I am also acting in person as no amount of money can be enough to pay for the extraordinary amount of work necessitated to untangle the respondent’s transactions, disclosures, statements and etc.</w:t>
      </w:r>
    </w:p>
    <w:p w14:paraId="5A24863D" w14:textId="77777777" w:rsidR="009A520F" w:rsidRPr="008C496A" w:rsidRDefault="009A520F" w:rsidP="009A520F">
      <w:pPr>
        <w:pStyle w:val="BodyText"/>
        <w:rPr>
          <w:rFonts w:ascii="Calibri" w:hAnsi="Calibri" w:cs="Calibri"/>
          <w:i/>
          <w:iCs/>
          <w:sz w:val="24"/>
          <w:szCs w:val="24"/>
        </w:rPr>
      </w:pPr>
      <w:r w:rsidRPr="008C496A">
        <w:rPr>
          <w:rFonts w:ascii="Calibri" w:hAnsi="Calibri" w:cs="Calibri"/>
          <w:i/>
          <w:iCs/>
          <w:sz w:val="24"/>
          <w:szCs w:val="24"/>
        </w:rPr>
        <w:t xml:space="preserve">The respondent made false representations under oath with regards to Oxus Acquisition Corp. during the final hearing. The Business Combination was consummated on 7 February 2024 and the combined company went public on Nasdaq on 8 February 2024, 10 days before the trial started. The trial started on 19th February 2024. On that day, the respondent knew that the Business Combination had been consummated. The Business combination date is crucial as it is the trigger for the respondent’s 50,000 shares to become valuable. Therefore, the respondent should have assigned a value of approximately $500,000 to the Oxus shares on the ES2 form starting on the </w:t>
      </w:r>
      <w:proofErr w:type="gramStart"/>
      <w:r w:rsidRPr="008C496A">
        <w:rPr>
          <w:rFonts w:ascii="Calibri" w:hAnsi="Calibri" w:cs="Calibri"/>
          <w:i/>
          <w:iCs/>
          <w:sz w:val="24"/>
          <w:szCs w:val="24"/>
        </w:rPr>
        <w:t>7th</w:t>
      </w:r>
      <w:proofErr w:type="gramEnd"/>
      <w:r w:rsidRPr="008C496A">
        <w:rPr>
          <w:rFonts w:ascii="Calibri" w:hAnsi="Calibri" w:cs="Calibri"/>
          <w:i/>
          <w:iCs/>
          <w:sz w:val="24"/>
          <w:szCs w:val="24"/>
        </w:rPr>
        <w:t xml:space="preserve"> February 2024 and he should not have instructed his counsel to state that the “Oxus shares are worth nothing”. In fact, he should have replaced Oxus shares with BRLS shares and he should have disclosed the number of BRLS shares he now owns given the exchange rate and the redemptions. Furthermore, the respondent has never told the Court how many warrants he received.</w:t>
      </w:r>
    </w:p>
    <w:p w14:paraId="0C34F99D" w14:textId="6169E76F" w:rsidR="009A520F" w:rsidRPr="008C496A" w:rsidRDefault="009A520F" w:rsidP="009A520F">
      <w:pPr>
        <w:pStyle w:val="BodyText"/>
        <w:rPr>
          <w:rFonts w:ascii="Calibri" w:hAnsi="Calibri" w:cs="Calibri"/>
          <w:i/>
          <w:iCs/>
          <w:sz w:val="24"/>
          <w:szCs w:val="24"/>
        </w:rPr>
      </w:pPr>
      <w:r w:rsidRPr="008C496A">
        <w:rPr>
          <w:rFonts w:ascii="Calibri" w:hAnsi="Calibri" w:cs="Calibri"/>
          <w:i/>
          <w:iCs/>
          <w:sz w:val="24"/>
          <w:szCs w:val="24"/>
        </w:rPr>
        <w:t>The value of his Oxus shares is binary: it is zero if there is no Business Combination</w:t>
      </w:r>
      <w:r w:rsidR="008C496A">
        <w:rPr>
          <w:rFonts w:ascii="Calibri" w:hAnsi="Calibri" w:cs="Calibri"/>
          <w:i/>
          <w:iCs/>
          <w:sz w:val="24"/>
          <w:szCs w:val="24"/>
        </w:rPr>
        <w:t xml:space="preserve"> </w:t>
      </w:r>
      <w:r w:rsidRPr="008C496A">
        <w:rPr>
          <w:rFonts w:ascii="Calibri" w:hAnsi="Calibri" w:cs="Calibri"/>
          <w:i/>
          <w:iCs/>
          <w:sz w:val="24"/>
          <w:szCs w:val="24"/>
        </w:rPr>
        <w:t xml:space="preserve">and it is marked-to-market starting on the exact day the Business Combination </w:t>
      </w:r>
      <w:r w:rsidR="0084778A">
        <w:rPr>
          <w:rFonts w:ascii="Calibri" w:hAnsi="Calibri" w:cs="Calibri"/>
          <w:i/>
          <w:iCs/>
          <w:sz w:val="24"/>
          <w:szCs w:val="24"/>
        </w:rPr>
        <w:t xml:space="preserve">becomes </w:t>
      </w:r>
      <w:r w:rsidRPr="008C496A">
        <w:rPr>
          <w:rFonts w:ascii="Calibri" w:hAnsi="Calibri" w:cs="Calibri"/>
          <w:i/>
          <w:iCs/>
          <w:sz w:val="24"/>
          <w:szCs w:val="24"/>
        </w:rPr>
        <w:t>effective, which was 7th February 2024</w:t>
      </w:r>
      <w:r w:rsidR="0084778A">
        <w:rPr>
          <w:rFonts w:ascii="Calibri" w:hAnsi="Calibri" w:cs="Calibri"/>
          <w:i/>
          <w:iCs/>
          <w:sz w:val="24"/>
          <w:szCs w:val="24"/>
        </w:rPr>
        <w:t>.</w:t>
      </w:r>
    </w:p>
    <w:p w14:paraId="50212876" w14:textId="36E06DE8" w:rsidR="009A520F" w:rsidRPr="008C496A" w:rsidRDefault="009A520F" w:rsidP="009A520F">
      <w:pPr>
        <w:pStyle w:val="BodyText"/>
        <w:rPr>
          <w:rFonts w:ascii="Calibri" w:hAnsi="Calibri" w:cs="Calibri"/>
          <w:i/>
          <w:iCs/>
          <w:sz w:val="24"/>
          <w:szCs w:val="24"/>
        </w:rPr>
      </w:pPr>
      <w:r w:rsidRPr="008C496A">
        <w:rPr>
          <w:rFonts w:ascii="Calibri" w:hAnsi="Calibri" w:cs="Calibri"/>
          <w:i/>
          <w:iCs/>
          <w:sz w:val="24"/>
          <w:szCs w:val="24"/>
        </w:rPr>
        <w:t xml:space="preserve">When he appeared before the court on 19th February 2024, the respondent knew that the Business Combination had been consummated on 7th February 2024 and he knew that on 8th February 2024, the newly merged company began trading on Nasdaq under the ticker symbol BRLS. He assigned </w:t>
      </w:r>
      <w:r w:rsidRPr="0084778A">
        <w:rPr>
          <w:rFonts w:ascii="Calibri" w:hAnsi="Calibri" w:cs="Calibri"/>
          <w:b/>
          <w:bCs/>
          <w:i/>
          <w:iCs/>
          <w:sz w:val="24"/>
          <w:szCs w:val="24"/>
        </w:rPr>
        <w:t>a value of zero to the shares on his ES2</w:t>
      </w:r>
      <w:r w:rsidRPr="008C496A">
        <w:rPr>
          <w:rFonts w:ascii="Calibri" w:hAnsi="Calibri" w:cs="Calibri"/>
          <w:i/>
          <w:iCs/>
          <w:sz w:val="24"/>
          <w:szCs w:val="24"/>
        </w:rPr>
        <w:t xml:space="preserve"> schedule dated 19th February 2024. This is an intentional false representation. It is absolutely false and dishonest. He told the Court that his Oxus shares were “worth nothing”. </w:t>
      </w:r>
    </w:p>
    <w:p w14:paraId="30A87270" w14:textId="77777777" w:rsidR="009A520F" w:rsidRPr="008C496A" w:rsidRDefault="009A520F" w:rsidP="009A520F">
      <w:pPr>
        <w:pStyle w:val="BodyText"/>
        <w:rPr>
          <w:rFonts w:ascii="Calibri" w:hAnsi="Calibri" w:cs="Calibri"/>
          <w:i/>
          <w:iCs/>
          <w:sz w:val="24"/>
          <w:szCs w:val="24"/>
        </w:rPr>
      </w:pPr>
    </w:p>
    <w:p w14:paraId="378B0060" w14:textId="2746C903" w:rsidR="009A520F" w:rsidRPr="008C496A" w:rsidRDefault="009A520F" w:rsidP="009A520F">
      <w:pPr>
        <w:pStyle w:val="BodyText"/>
        <w:rPr>
          <w:rFonts w:ascii="Calibri" w:hAnsi="Calibri" w:cs="Calibri"/>
          <w:i/>
          <w:iCs/>
          <w:sz w:val="24"/>
          <w:szCs w:val="24"/>
        </w:rPr>
      </w:pPr>
      <w:r w:rsidRPr="008C496A">
        <w:rPr>
          <w:rFonts w:ascii="Calibri" w:hAnsi="Calibri" w:cs="Calibri"/>
          <w:i/>
          <w:iCs/>
          <w:sz w:val="24"/>
          <w:szCs w:val="24"/>
        </w:rPr>
        <w:t>In summary, during the Final Hearing before Your Lordship, the respondent intentionally misled the Court and me, he made false representations to the Court under oath, he mismarked his ES2 schedule, and he instructed his counsel to make factually incorrect statements in her submissions. I attach a comprehensive review of what the respondent did, what he knew, when he knew it, and what he told the Court. As a director of Oxus, the respondent signed the SEC filings of January and February 2024, so he cannot say that he was “overwhelmed” and “stressed”. My previous solicitors emailed the respondent’s solicitors on 29th February 2024</w:t>
      </w:r>
      <w:r w:rsidR="0084778A">
        <w:rPr>
          <w:rFonts w:ascii="Calibri" w:hAnsi="Calibri" w:cs="Calibri"/>
          <w:i/>
          <w:iCs/>
          <w:sz w:val="24"/>
          <w:szCs w:val="24"/>
        </w:rPr>
        <w:t xml:space="preserve"> </w:t>
      </w:r>
      <w:r w:rsidRPr="008C496A">
        <w:rPr>
          <w:rFonts w:ascii="Calibri" w:hAnsi="Calibri" w:cs="Calibri"/>
          <w:i/>
          <w:iCs/>
          <w:sz w:val="24"/>
          <w:szCs w:val="24"/>
        </w:rPr>
        <w:t>requesting an explanation. I have not received a reply.</w:t>
      </w:r>
    </w:p>
    <w:p w14:paraId="6A9A33DF" w14:textId="77777777" w:rsidR="009A520F" w:rsidRPr="008C496A" w:rsidRDefault="009A520F" w:rsidP="009A520F">
      <w:pPr>
        <w:pStyle w:val="BodyText"/>
        <w:rPr>
          <w:rFonts w:ascii="Calibri" w:hAnsi="Calibri" w:cs="Calibri"/>
          <w:i/>
          <w:iCs/>
          <w:sz w:val="24"/>
          <w:szCs w:val="24"/>
        </w:rPr>
      </w:pPr>
      <w:r w:rsidRPr="008C496A">
        <w:rPr>
          <w:rFonts w:ascii="Calibri" w:hAnsi="Calibri" w:cs="Calibri"/>
          <w:i/>
          <w:iCs/>
          <w:sz w:val="24"/>
          <w:szCs w:val="24"/>
        </w:rPr>
        <w:t>Your Lordship, I would like to say one more time that there is no new evidence in</w:t>
      </w:r>
    </w:p>
    <w:p w14:paraId="38C4D96A" w14:textId="77777777" w:rsidR="009A520F" w:rsidRPr="008C496A" w:rsidRDefault="009A520F" w:rsidP="009A520F">
      <w:pPr>
        <w:pStyle w:val="BodyText"/>
        <w:rPr>
          <w:rFonts w:ascii="Calibri" w:hAnsi="Calibri" w:cs="Calibri"/>
          <w:i/>
          <w:iCs/>
          <w:sz w:val="24"/>
          <w:szCs w:val="24"/>
        </w:rPr>
      </w:pPr>
      <w:r w:rsidRPr="008C496A">
        <w:rPr>
          <w:rFonts w:ascii="Calibri" w:hAnsi="Calibri" w:cs="Calibri"/>
          <w:i/>
          <w:iCs/>
          <w:sz w:val="24"/>
          <w:szCs w:val="24"/>
        </w:rPr>
        <w:t>the attached statement. My only objective is to bring this to your attention as it is very material to my case. The statement is simply a reconstruction of the respondent’s tortuous and deceitful acts and how they fail to stand up to scrutiny.</w:t>
      </w:r>
    </w:p>
    <w:p w14:paraId="72D58475" w14:textId="77777777" w:rsidR="009A520F" w:rsidRPr="008C496A" w:rsidRDefault="009A520F" w:rsidP="009A520F">
      <w:pPr>
        <w:pStyle w:val="BodyText"/>
        <w:rPr>
          <w:rFonts w:ascii="Calibri" w:hAnsi="Calibri" w:cs="Calibri"/>
          <w:i/>
          <w:iCs/>
          <w:sz w:val="24"/>
          <w:szCs w:val="24"/>
        </w:rPr>
      </w:pPr>
      <w:r w:rsidRPr="008C496A">
        <w:rPr>
          <w:rFonts w:ascii="Calibri" w:hAnsi="Calibri" w:cs="Calibri"/>
          <w:i/>
          <w:iCs/>
          <w:sz w:val="24"/>
          <w:szCs w:val="24"/>
        </w:rPr>
        <w:t>Respectfully,</w:t>
      </w:r>
    </w:p>
    <w:p w14:paraId="133FD9C5" w14:textId="67BBED75" w:rsidR="009A520F" w:rsidRPr="008C496A" w:rsidRDefault="009A520F" w:rsidP="009A520F">
      <w:pPr>
        <w:pStyle w:val="BodyText"/>
        <w:rPr>
          <w:i/>
          <w:iCs/>
        </w:rPr>
      </w:pPr>
      <w:r w:rsidRPr="008C496A">
        <w:rPr>
          <w:rFonts w:ascii="Calibri" w:hAnsi="Calibri" w:cs="Calibri"/>
          <w:i/>
          <w:iCs/>
          <w:sz w:val="24"/>
          <w:szCs w:val="24"/>
        </w:rPr>
        <w:t>Nadia”</w:t>
      </w:r>
    </w:p>
    <w:p w14:paraId="440E37CD" w14:textId="77777777" w:rsidR="009A520F" w:rsidRDefault="009A520F" w:rsidP="009A520F">
      <w:pPr>
        <w:pStyle w:val="ListParagraph"/>
        <w:spacing w:line="360" w:lineRule="auto"/>
        <w:ind w:left="0"/>
        <w:rPr>
          <w:rFonts w:ascii="Calibri" w:hAnsi="Calibri" w:cs="Calibri"/>
        </w:rPr>
      </w:pPr>
    </w:p>
    <w:p w14:paraId="36423AA9" w14:textId="5A7E26B5" w:rsidR="007D5E08" w:rsidRPr="007D5E08" w:rsidRDefault="007D5E08" w:rsidP="00CE1C0F">
      <w:pPr>
        <w:pStyle w:val="ListParagraph"/>
        <w:numPr>
          <w:ilvl w:val="0"/>
          <w:numId w:val="26"/>
        </w:numPr>
        <w:spacing w:line="360" w:lineRule="auto"/>
        <w:rPr>
          <w:rFonts w:ascii="Calibri" w:hAnsi="Calibri" w:cs="Calibri"/>
          <w:b/>
          <w:bCs/>
        </w:rPr>
      </w:pPr>
      <w:r w:rsidRPr="007D5E08">
        <w:rPr>
          <w:rFonts w:ascii="Calibri" w:hAnsi="Calibri" w:cs="Calibri"/>
          <w:b/>
          <w:bCs/>
        </w:rPr>
        <w:t xml:space="preserve">Judgement </w:t>
      </w:r>
      <w:r w:rsidR="00A72DF8">
        <w:rPr>
          <w:rFonts w:ascii="Calibri" w:hAnsi="Calibri" w:cs="Calibri"/>
          <w:b/>
          <w:bCs/>
        </w:rPr>
        <w:t>h</w:t>
      </w:r>
      <w:r w:rsidR="00A72DF8" w:rsidRPr="007D5E08">
        <w:rPr>
          <w:rFonts w:ascii="Calibri" w:hAnsi="Calibri" w:cs="Calibri"/>
          <w:b/>
          <w:bCs/>
        </w:rPr>
        <w:t>anded down</w:t>
      </w:r>
      <w:r w:rsidRPr="007D5E08">
        <w:rPr>
          <w:rFonts w:ascii="Calibri" w:hAnsi="Calibri" w:cs="Calibri"/>
          <w:b/>
          <w:bCs/>
        </w:rPr>
        <w:t xml:space="preserve"> on 18 April 2024</w:t>
      </w:r>
    </w:p>
    <w:p w14:paraId="5BA39ADE" w14:textId="0F533114" w:rsidR="007D5E08" w:rsidRDefault="007D5E08" w:rsidP="007D5E08">
      <w:pPr>
        <w:pStyle w:val="BodyText"/>
        <w:numPr>
          <w:ilvl w:val="0"/>
          <w:numId w:val="25"/>
        </w:numPr>
        <w:rPr>
          <w:rFonts w:ascii="Calibri" w:hAnsi="Calibri" w:cs="Calibri"/>
          <w:sz w:val="24"/>
          <w:szCs w:val="24"/>
        </w:rPr>
      </w:pPr>
      <w:r>
        <w:rPr>
          <w:rFonts w:ascii="Calibri" w:hAnsi="Calibri" w:cs="Calibri"/>
          <w:b/>
          <w:bCs/>
          <w:sz w:val="24"/>
          <w:szCs w:val="24"/>
        </w:rPr>
        <w:t>P</w:t>
      </w:r>
      <w:r w:rsidRPr="007D5E08">
        <w:rPr>
          <w:rFonts w:ascii="Calibri" w:hAnsi="Calibri" w:cs="Calibri"/>
          <w:b/>
          <w:bCs/>
          <w:sz w:val="24"/>
          <w:szCs w:val="24"/>
        </w:rPr>
        <w:t>aragraph 5</w:t>
      </w:r>
      <w:r w:rsidRPr="007D5E08">
        <w:rPr>
          <w:rFonts w:ascii="Calibri" w:hAnsi="Calibri" w:cs="Calibri"/>
          <w:sz w:val="24"/>
          <w:szCs w:val="24"/>
        </w:rPr>
        <w:t xml:space="preserve">, the judge writes: </w:t>
      </w:r>
      <w:r w:rsidR="00A72DF8">
        <w:rPr>
          <w:rFonts w:ascii="Calibri" w:hAnsi="Calibri" w:cs="Calibri"/>
          <w:sz w:val="24"/>
          <w:szCs w:val="24"/>
        </w:rPr>
        <w:t>“</w:t>
      </w:r>
      <w:r w:rsidRPr="00A72DF8">
        <w:rPr>
          <w:rFonts w:ascii="Calibri" w:hAnsi="Calibri" w:cs="Calibri"/>
          <w:i/>
          <w:iCs/>
          <w:sz w:val="24"/>
          <w:szCs w:val="24"/>
        </w:rPr>
        <w:t xml:space="preserve">Following the conclusion of evidence and submissions, the </w:t>
      </w:r>
      <w:r w:rsidRPr="00A72DF8">
        <w:rPr>
          <w:rFonts w:ascii="Calibri" w:hAnsi="Calibri" w:cs="Calibri"/>
          <w:i/>
          <w:iCs/>
          <w:sz w:val="24"/>
          <w:szCs w:val="24"/>
        </w:rPr>
        <w:lastRenderedPageBreak/>
        <w:t xml:space="preserve">wife proceeded, without permission, to email </w:t>
      </w:r>
      <w:r w:rsidRPr="00A72DF8">
        <w:rPr>
          <w:rFonts w:ascii="Calibri" w:hAnsi="Calibri" w:cs="Calibri"/>
          <w:b/>
          <w:bCs/>
          <w:i/>
          <w:iCs/>
          <w:sz w:val="24"/>
          <w:szCs w:val="24"/>
        </w:rPr>
        <w:t>significant amounts of material</w:t>
      </w:r>
      <w:r w:rsidRPr="00A72DF8">
        <w:rPr>
          <w:rFonts w:ascii="Calibri" w:hAnsi="Calibri" w:cs="Calibri"/>
          <w:i/>
          <w:iCs/>
          <w:sz w:val="24"/>
          <w:szCs w:val="24"/>
        </w:rPr>
        <w:t xml:space="preserve"> to the court. I make clear that I considered that material in circumstances where the wife had, at that point, dispensed with the services of her lawyers, </w:t>
      </w:r>
      <w:r w:rsidRPr="001E5E60">
        <w:rPr>
          <w:rFonts w:ascii="Calibri" w:hAnsi="Calibri" w:cs="Calibri"/>
          <w:b/>
          <w:bCs/>
          <w:i/>
          <w:iCs/>
          <w:sz w:val="24"/>
          <w:szCs w:val="24"/>
        </w:rPr>
        <w:t>but have not taken that material</w:t>
      </w:r>
      <w:r w:rsidRPr="00A72DF8">
        <w:rPr>
          <w:rFonts w:ascii="Calibri" w:hAnsi="Calibri" w:cs="Calibri"/>
          <w:i/>
          <w:iCs/>
          <w:sz w:val="24"/>
          <w:szCs w:val="24"/>
        </w:rPr>
        <w:t xml:space="preserve"> into account in circumstances where I am satisfied that it would not be proper to do so</w:t>
      </w:r>
      <w:r w:rsidR="00A72DF8" w:rsidRPr="00A72DF8">
        <w:rPr>
          <w:rFonts w:ascii="Calibri" w:hAnsi="Calibri" w:cs="Calibri"/>
          <w:i/>
          <w:iCs/>
          <w:sz w:val="24"/>
          <w:szCs w:val="24"/>
        </w:rPr>
        <w:t>”</w:t>
      </w:r>
      <w:r w:rsidR="00A72DF8">
        <w:rPr>
          <w:rFonts w:ascii="Calibri" w:hAnsi="Calibri" w:cs="Calibri"/>
          <w:sz w:val="24"/>
          <w:szCs w:val="24"/>
        </w:rPr>
        <w:t>.</w:t>
      </w:r>
    </w:p>
    <w:p w14:paraId="3CF8ED71" w14:textId="1EAF625B" w:rsidR="007D5E08" w:rsidRPr="007D5E08" w:rsidRDefault="007D5E08" w:rsidP="007D5E08">
      <w:pPr>
        <w:pStyle w:val="BodyText"/>
        <w:ind w:left="720"/>
        <w:rPr>
          <w:rFonts w:ascii="Calibri" w:hAnsi="Calibri" w:cs="Calibri"/>
          <w:b/>
          <w:bCs/>
          <w:color w:val="FF0000"/>
          <w:sz w:val="24"/>
          <w:szCs w:val="24"/>
        </w:rPr>
      </w:pPr>
      <w:r w:rsidRPr="007D5E08">
        <w:rPr>
          <w:rFonts w:ascii="Calibri" w:hAnsi="Calibri" w:cs="Calibri"/>
          <w:b/>
          <w:bCs/>
          <w:color w:val="FF0000"/>
          <w:sz w:val="24"/>
          <w:szCs w:val="24"/>
        </w:rPr>
        <w:t>Why? This is material, it is a non-disclosure, and the respondent lied under oath during the final hearing. Why is this not proper? This is wrong.</w:t>
      </w:r>
      <w:r w:rsidR="001668AE">
        <w:rPr>
          <w:rFonts w:ascii="Calibri" w:hAnsi="Calibri" w:cs="Calibri"/>
          <w:b/>
          <w:bCs/>
          <w:color w:val="FF0000"/>
          <w:sz w:val="24"/>
          <w:szCs w:val="24"/>
        </w:rPr>
        <w:t xml:space="preserve"> The business combination occurred on 7 February 2024, and the new company debuted on Nasdaq on 8 February 2024. During the final hearing, on 19 -28 February, it is he who should have disclosed this, not me. The onus is on him. Therefore, I don’t understand why, having found out on 28 February by myself, I sent a note on to inform the court that the respondent has made false representations, and I am reprimanded? I did not do anything wrong.</w:t>
      </w:r>
      <w:r w:rsidR="00F91D26">
        <w:rPr>
          <w:rFonts w:ascii="Calibri" w:hAnsi="Calibri" w:cs="Calibri"/>
          <w:b/>
          <w:bCs/>
          <w:color w:val="FF0000"/>
          <w:sz w:val="24"/>
          <w:szCs w:val="24"/>
        </w:rPr>
        <w:t xml:space="preserve"> I don’t understand, firstly I do not get the benefit of $500,000 and secondly, why am I reprimanded for uncovering another deceit? This is very confusing.</w:t>
      </w:r>
    </w:p>
    <w:p w14:paraId="27C42AB3" w14:textId="77777777" w:rsidR="00A72DF8" w:rsidRDefault="00A72DF8" w:rsidP="00A72DF8">
      <w:pPr>
        <w:pStyle w:val="BodyText"/>
        <w:rPr>
          <w:rFonts w:ascii="Calibri" w:hAnsi="Calibri" w:cs="Calibri"/>
          <w:sz w:val="24"/>
          <w:szCs w:val="24"/>
        </w:rPr>
      </w:pPr>
    </w:p>
    <w:p w14:paraId="74D342EA" w14:textId="1C6427E5" w:rsidR="00A72DF8" w:rsidRPr="00A72DF8" w:rsidRDefault="00A72DF8" w:rsidP="00A72DF8">
      <w:pPr>
        <w:pStyle w:val="BodyText"/>
        <w:numPr>
          <w:ilvl w:val="0"/>
          <w:numId w:val="25"/>
        </w:numPr>
        <w:rPr>
          <w:rFonts w:ascii="Calibri" w:hAnsi="Calibri" w:cs="Calibri"/>
          <w:sz w:val="24"/>
          <w:szCs w:val="24"/>
        </w:rPr>
      </w:pPr>
      <w:r w:rsidRPr="00A72DF8">
        <w:rPr>
          <w:rFonts w:ascii="Calibri" w:hAnsi="Calibri" w:cs="Calibri"/>
          <w:b/>
          <w:bCs/>
          <w:sz w:val="24"/>
          <w:szCs w:val="24"/>
        </w:rPr>
        <w:t>Paragraph 8</w:t>
      </w:r>
      <w:r w:rsidRPr="00A72DF8">
        <w:rPr>
          <w:rFonts w:ascii="Calibri" w:hAnsi="Calibri" w:cs="Calibri"/>
          <w:sz w:val="24"/>
          <w:szCs w:val="24"/>
        </w:rPr>
        <w:t xml:space="preserve">: </w:t>
      </w:r>
      <w:r>
        <w:rPr>
          <w:rFonts w:ascii="Calibri" w:hAnsi="Calibri" w:cs="Calibri"/>
          <w:sz w:val="24"/>
          <w:szCs w:val="24"/>
        </w:rPr>
        <w:t>“</w:t>
      </w:r>
      <w:r w:rsidRPr="00A72DF8">
        <w:rPr>
          <w:rFonts w:ascii="Calibri" w:hAnsi="Calibri" w:cs="Calibri"/>
          <w:i/>
          <w:iCs/>
          <w:sz w:val="24"/>
          <w:szCs w:val="24"/>
        </w:rPr>
        <w:t xml:space="preserve">The husband was a non-executive director for </w:t>
      </w:r>
      <w:r w:rsidRPr="00A72DF8">
        <w:rPr>
          <w:rFonts w:ascii="Calibri" w:hAnsi="Calibri" w:cs="Calibri"/>
          <w:b/>
          <w:bCs/>
          <w:i/>
          <w:iCs/>
          <w:sz w:val="24"/>
          <w:szCs w:val="24"/>
        </w:rPr>
        <w:t>Oxus</w:t>
      </w:r>
      <w:r w:rsidRPr="00A72DF8">
        <w:rPr>
          <w:rFonts w:ascii="Calibri" w:hAnsi="Calibri" w:cs="Calibri"/>
          <w:i/>
          <w:iCs/>
          <w:sz w:val="24"/>
          <w:szCs w:val="24"/>
        </w:rPr>
        <w:t xml:space="preserve"> Acquisition Corp without a salary but with an award of founder shares. He contends that he has now lost that role as the result of a takeover. The husband plans to continue to operate as a niche private investor seeking out profitable returns”.</w:t>
      </w:r>
    </w:p>
    <w:p w14:paraId="0533D4C9" w14:textId="03621DE5" w:rsidR="00A72DF8" w:rsidRPr="00A72DF8" w:rsidRDefault="00A72DF8" w:rsidP="007D5E08">
      <w:pPr>
        <w:pStyle w:val="BodyText"/>
        <w:ind w:left="720"/>
        <w:rPr>
          <w:rFonts w:ascii="Calibri" w:hAnsi="Calibri" w:cs="Calibri"/>
          <w:b/>
          <w:bCs/>
          <w:color w:val="FF0000"/>
          <w:sz w:val="24"/>
          <w:szCs w:val="24"/>
        </w:rPr>
      </w:pPr>
      <w:r>
        <w:rPr>
          <w:rFonts w:ascii="Calibri" w:hAnsi="Calibri" w:cs="Calibri"/>
          <w:b/>
          <w:bCs/>
          <w:color w:val="FF0000"/>
          <w:sz w:val="24"/>
          <w:szCs w:val="24"/>
        </w:rPr>
        <w:t xml:space="preserve">This is a false representation, the respondent’s role for </w:t>
      </w:r>
      <w:proofErr w:type="spellStart"/>
      <w:r>
        <w:rPr>
          <w:rFonts w:ascii="Calibri" w:hAnsi="Calibri" w:cs="Calibri"/>
          <w:b/>
          <w:bCs/>
          <w:color w:val="FF0000"/>
          <w:sz w:val="24"/>
          <w:szCs w:val="24"/>
        </w:rPr>
        <w:t>Rakishev</w:t>
      </w:r>
      <w:proofErr w:type="spellEnd"/>
      <w:r>
        <w:rPr>
          <w:rFonts w:ascii="Calibri" w:hAnsi="Calibri" w:cs="Calibri"/>
          <w:b/>
          <w:bCs/>
          <w:color w:val="FF0000"/>
          <w:sz w:val="24"/>
          <w:szCs w:val="24"/>
        </w:rPr>
        <w:t xml:space="preserve"> is not limited to the </w:t>
      </w:r>
      <w:proofErr w:type="spellStart"/>
      <w:r>
        <w:rPr>
          <w:rFonts w:ascii="Calibri" w:hAnsi="Calibri" w:cs="Calibri"/>
          <w:b/>
          <w:bCs/>
          <w:color w:val="FF0000"/>
          <w:sz w:val="24"/>
          <w:szCs w:val="24"/>
        </w:rPr>
        <w:t>Spac</w:t>
      </w:r>
      <w:proofErr w:type="spellEnd"/>
      <w:r>
        <w:rPr>
          <w:rFonts w:ascii="Calibri" w:hAnsi="Calibri" w:cs="Calibri"/>
          <w:b/>
          <w:bCs/>
          <w:color w:val="FF0000"/>
          <w:sz w:val="24"/>
          <w:szCs w:val="24"/>
        </w:rPr>
        <w:t xml:space="preserve">. He recently </w:t>
      </w:r>
      <w:r w:rsidR="00C513F5">
        <w:rPr>
          <w:rFonts w:ascii="Calibri" w:hAnsi="Calibri" w:cs="Calibri"/>
          <w:b/>
          <w:bCs/>
          <w:color w:val="FF0000"/>
          <w:sz w:val="24"/>
          <w:szCs w:val="24"/>
        </w:rPr>
        <w:t xml:space="preserve">invested alongside </w:t>
      </w:r>
      <w:proofErr w:type="spellStart"/>
      <w:r w:rsidR="00C513F5">
        <w:rPr>
          <w:rFonts w:ascii="Calibri" w:hAnsi="Calibri" w:cs="Calibri"/>
          <w:b/>
          <w:bCs/>
          <w:color w:val="FF0000"/>
          <w:sz w:val="24"/>
          <w:szCs w:val="24"/>
        </w:rPr>
        <w:t>Rakishev</w:t>
      </w:r>
      <w:proofErr w:type="spellEnd"/>
      <w:r w:rsidR="00C513F5">
        <w:rPr>
          <w:rFonts w:ascii="Calibri" w:hAnsi="Calibri" w:cs="Calibri"/>
          <w:b/>
          <w:bCs/>
          <w:color w:val="FF0000"/>
          <w:sz w:val="24"/>
          <w:szCs w:val="24"/>
        </w:rPr>
        <w:t xml:space="preserve"> in an unknown </w:t>
      </w:r>
      <w:r w:rsidR="00F91D26">
        <w:rPr>
          <w:rFonts w:ascii="Calibri" w:hAnsi="Calibri" w:cs="Calibri"/>
          <w:b/>
          <w:bCs/>
          <w:color w:val="FF0000"/>
          <w:sz w:val="24"/>
          <w:szCs w:val="24"/>
        </w:rPr>
        <w:t>project and</w:t>
      </w:r>
      <w:r w:rsidR="00C513F5">
        <w:rPr>
          <w:rFonts w:ascii="Calibri" w:hAnsi="Calibri" w:cs="Calibri"/>
          <w:b/>
          <w:bCs/>
          <w:color w:val="FF0000"/>
          <w:sz w:val="24"/>
          <w:szCs w:val="24"/>
        </w:rPr>
        <w:t xml:space="preserve"> works full time for the oligarch.</w:t>
      </w:r>
      <w:r w:rsidR="00F91D26">
        <w:rPr>
          <w:rFonts w:ascii="Calibri" w:hAnsi="Calibri" w:cs="Calibri"/>
          <w:b/>
          <w:bCs/>
          <w:color w:val="FF0000"/>
          <w:sz w:val="24"/>
          <w:szCs w:val="24"/>
        </w:rPr>
        <w:t xml:space="preserve"> </w:t>
      </w:r>
    </w:p>
    <w:p w14:paraId="13D372DD" w14:textId="77777777" w:rsidR="00A72DF8" w:rsidRDefault="00A72DF8" w:rsidP="007D5E08">
      <w:pPr>
        <w:pStyle w:val="BodyText"/>
        <w:ind w:left="720"/>
        <w:rPr>
          <w:rFonts w:ascii="Calibri" w:hAnsi="Calibri" w:cs="Calibri"/>
          <w:sz w:val="24"/>
          <w:szCs w:val="24"/>
        </w:rPr>
      </w:pPr>
    </w:p>
    <w:p w14:paraId="483879A7" w14:textId="5FDDB40C" w:rsidR="0084778A" w:rsidRPr="007D5E08" w:rsidRDefault="0084778A" w:rsidP="007D5E08">
      <w:pPr>
        <w:pStyle w:val="BodyText"/>
        <w:numPr>
          <w:ilvl w:val="0"/>
          <w:numId w:val="25"/>
        </w:numPr>
        <w:rPr>
          <w:rFonts w:ascii="Calibri" w:hAnsi="Calibri" w:cs="Calibri"/>
          <w:sz w:val="24"/>
          <w:szCs w:val="24"/>
        </w:rPr>
      </w:pPr>
      <w:r w:rsidRPr="007D5E08">
        <w:rPr>
          <w:rFonts w:ascii="Calibri" w:eastAsiaTheme="minorHAnsi" w:hAnsi="Calibri" w:cs="Calibri"/>
          <w:b/>
          <w:bCs/>
          <w:kern w:val="2"/>
          <w:sz w:val="24"/>
          <w:szCs w:val="24"/>
          <w14:ligatures w14:val="standardContextual"/>
        </w:rPr>
        <w:t>Paragraph 76</w:t>
      </w:r>
      <w:r w:rsidRPr="007D5E08">
        <w:rPr>
          <w:rFonts w:ascii="Calibri" w:eastAsiaTheme="minorHAnsi" w:hAnsi="Calibri" w:cs="Calibri"/>
          <w:kern w:val="2"/>
          <w:sz w:val="24"/>
          <w:szCs w:val="24"/>
          <w14:ligatures w14:val="standardContextual"/>
        </w:rPr>
        <w:t>: “In the</w:t>
      </w:r>
      <w:r w:rsidRPr="007D5E08">
        <w:rPr>
          <w:rFonts w:ascii="Calibri" w:hAnsi="Calibri" w:cs="Calibri"/>
          <w:i/>
          <w:iCs/>
          <w:sz w:val="24"/>
          <w:szCs w:val="24"/>
        </w:rPr>
        <w:t xml:space="preserve"> foregoing circumstances (and satisfied as I am that the wife has not evidenced the alleged loan from her father and does not appear to dispute that the properties inherited by the husband from his father and the </w:t>
      </w:r>
      <w:proofErr w:type="spellStart"/>
      <w:r w:rsidRPr="007D5E08">
        <w:rPr>
          <w:rFonts w:ascii="Calibri" w:hAnsi="Calibri" w:cs="Calibri"/>
          <w:i/>
          <w:iCs/>
          <w:sz w:val="24"/>
          <w:szCs w:val="24"/>
        </w:rPr>
        <w:t>NourZa</w:t>
      </w:r>
      <w:proofErr w:type="spellEnd"/>
      <w:r w:rsidRPr="007D5E08">
        <w:rPr>
          <w:rFonts w:ascii="Calibri" w:hAnsi="Calibri" w:cs="Calibri"/>
          <w:i/>
          <w:iCs/>
          <w:sz w:val="24"/>
          <w:szCs w:val="24"/>
        </w:rPr>
        <w:t xml:space="preserve"> and Oxus ventures are non- matrimonial) I conclude on the balance of probabilities that the matrimonial assets available for distribution are as set out in the ES2 provided for the final hearing by the husband”.</w:t>
      </w:r>
    </w:p>
    <w:p w14:paraId="2DDA0286" w14:textId="1C19BD77" w:rsidR="007D5E08" w:rsidRPr="007D5E08" w:rsidRDefault="007D5E08" w:rsidP="007D5E08">
      <w:pPr>
        <w:pStyle w:val="BodyText"/>
        <w:spacing w:line="276" w:lineRule="auto"/>
        <w:ind w:left="720"/>
        <w:rPr>
          <w:rFonts w:ascii="Calibri" w:hAnsi="Calibri" w:cs="Calibri"/>
          <w:b/>
          <w:bCs/>
          <w:color w:val="FF0000"/>
          <w:sz w:val="24"/>
          <w:szCs w:val="24"/>
        </w:rPr>
      </w:pPr>
      <w:r w:rsidRPr="007D5E08">
        <w:rPr>
          <w:rFonts w:ascii="Calibri" w:hAnsi="Calibri" w:cs="Calibri"/>
          <w:b/>
          <w:bCs/>
          <w:color w:val="FF0000"/>
          <w:sz w:val="24"/>
          <w:szCs w:val="24"/>
        </w:rPr>
        <w:t>This is inaccurate. I have evidenced the loan from my father.</w:t>
      </w:r>
      <w:r w:rsidR="00C513F5">
        <w:rPr>
          <w:rFonts w:ascii="Calibri" w:hAnsi="Calibri" w:cs="Calibri"/>
          <w:b/>
          <w:bCs/>
          <w:color w:val="FF0000"/>
          <w:sz w:val="24"/>
          <w:szCs w:val="24"/>
        </w:rPr>
        <w:t xml:space="preserve"> Between 2021 and 2024, my father lent me £215,000 which was exclusively used to pay for the girls educational support. </w:t>
      </w:r>
      <w:r w:rsidR="00F91D26">
        <w:rPr>
          <w:rFonts w:ascii="Calibri" w:hAnsi="Calibri" w:cs="Calibri"/>
          <w:b/>
          <w:bCs/>
          <w:color w:val="FF0000"/>
          <w:sz w:val="24"/>
          <w:szCs w:val="24"/>
        </w:rPr>
        <w:t xml:space="preserve">I have been providing evidence throughout the proceedings. </w:t>
      </w:r>
      <w:r w:rsidR="00C513F5">
        <w:rPr>
          <w:rFonts w:ascii="Calibri" w:hAnsi="Calibri" w:cs="Calibri"/>
          <w:b/>
          <w:bCs/>
          <w:color w:val="FF0000"/>
          <w:sz w:val="24"/>
          <w:szCs w:val="24"/>
        </w:rPr>
        <w:t xml:space="preserve">I can provide </w:t>
      </w:r>
      <w:r w:rsidR="00F91D26">
        <w:rPr>
          <w:rFonts w:ascii="Calibri" w:hAnsi="Calibri" w:cs="Calibri"/>
          <w:b/>
          <w:bCs/>
          <w:color w:val="FF0000"/>
          <w:sz w:val="24"/>
          <w:szCs w:val="24"/>
        </w:rPr>
        <w:t>the most recent update if necessary</w:t>
      </w:r>
      <w:r w:rsidR="00C513F5">
        <w:rPr>
          <w:rFonts w:ascii="Calibri" w:hAnsi="Calibri" w:cs="Calibri"/>
          <w:b/>
          <w:bCs/>
          <w:color w:val="FF0000"/>
          <w:sz w:val="24"/>
          <w:szCs w:val="24"/>
        </w:rPr>
        <w:t xml:space="preserve">. As a reminder, the respondent unilaterally cut off my resources by 75% on 26 April 2021, and on 2 May 2023, he stopped making all payments and the children and I were left with no resources until I applied for the LSPO. </w:t>
      </w:r>
      <w:r w:rsidRPr="007D5E08">
        <w:rPr>
          <w:rFonts w:ascii="Calibri" w:hAnsi="Calibri" w:cs="Calibri"/>
          <w:b/>
          <w:bCs/>
          <w:color w:val="FF0000"/>
          <w:sz w:val="24"/>
          <w:szCs w:val="24"/>
        </w:rPr>
        <w:t xml:space="preserve">Furthermore, I have never agreed that </w:t>
      </w:r>
      <w:proofErr w:type="spellStart"/>
      <w:r w:rsidRPr="007D5E08">
        <w:rPr>
          <w:rFonts w:ascii="Calibri" w:hAnsi="Calibri" w:cs="Calibri"/>
          <w:b/>
          <w:bCs/>
          <w:color w:val="FF0000"/>
          <w:sz w:val="24"/>
          <w:szCs w:val="24"/>
        </w:rPr>
        <w:t>NourZa</w:t>
      </w:r>
      <w:proofErr w:type="spellEnd"/>
      <w:r w:rsidRPr="007D5E08">
        <w:rPr>
          <w:rFonts w:ascii="Calibri" w:hAnsi="Calibri" w:cs="Calibri"/>
          <w:b/>
          <w:bCs/>
          <w:color w:val="FF0000"/>
          <w:sz w:val="24"/>
          <w:szCs w:val="24"/>
        </w:rPr>
        <w:t xml:space="preserve"> and Oxus were non-matrimonial. The investment in </w:t>
      </w:r>
      <w:proofErr w:type="spellStart"/>
      <w:r w:rsidRPr="007D5E08">
        <w:rPr>
          <w:rFonts w:ascii="Calibri" w:hAnsi="Calibri" w:cs="Calibri"/>
          <w:b/>
          <w:bCs/>
          <w:color w:val="FF0000"/>
          <w:sz w:val="24"/>
          <w:szCs w:val="24"/>
        </w:rPr>
        <w:t>NourZa</w:t>
      </w:r>
      <w:proofErr w:type="spellEnd"/>
      <w:r w:rsidRPr="007D5E08">
        <w:rPr>
          <w:rFonts w:ascii="Calibri" w:hAnsi="Calibri" w:cs="Calibri"/>
          <w:b/>
          <w:bCs/>
          <w:color w:val="FF0000"/>
          <w:sz w:val="24"/>
          <w:szCs w:val="24"/>
        </w:rPr>
        <w:t xml:space="preserve"> was made in 2018-19 with matrimonial funds</w:t>
      </w:r>
      <w:r>
        <w:rPr>
          <w:rFonts w:ascii="Calibri" w:hAnsi="Calibri" w:cs="Calibri"/>
          <w:b/>
          <w:bCs/>
          <w:color w:val="FF0000"/>
          <w:sz w:val="24"/>
          <w:szCs w:val="24"/>
        </w:rPr>
        <w:t xml:space="preserve"> </w:t>
      </w:r>
      <w:r w:rsidR="00A72DF8">
        <w:rPr>
          <w:rFonts w:ascii="Calibri" w:hAnsi="Calibri" w:cs="Calibri"/>
          <w:b/>
          <w:bCs/>
          <w:color w:val="FF0000"/>
          <w:sz w:val="24"/>
          <w:szCs w:val="24"/>
        </w:rPr>
        <w:t>wired from UBS</w:t>
      </w:r>
      <w:r w:rsidRPr="007D5E08">
        <w:rPr>
          <w:rFonts w:ascii="Calibri" w:hAnsi="Calibri" w:cs="Calibri"/>
          <w:b/>
          <w:bCs/>
          <w:color w:val="FF0000"/>
          <w:sz w:val="24"/>
          <w:szCs w:val="24"/>
        </w:rPr>
        <w:t xml:space="preserve">, not inheritance money as the respondent falsely represents. </w:t>
      </w:r>
      <w:r w:rsidR="00C513F5">
        <w:rPr>
          <w:rFonts w:ascii="Calibri" w:hAnsi="Calibri" w:cs="Calibri"/>
          <w:b/>
          <w:bCs/>
          <w:color w:val="FF0000"/>
          <w:sz w:val="24"/>
          <w:szCs w:val="24"/>
        </w:rPr>
        <w:t xml:space="preserve">I have WhatsApp messages from him corroborating this. </w:t>
      </w:r>
      <w:r w:rsidRPr="007D5E08">
        <w:rPr>
          <w:rFonts w:ascii="Calibri" w:hAnsi="Calibri" w:cs="Calibri"/>
          <w:b/>
          <w:bCs/>
          <w:color w:val="FF0000"/>
          <w:sz w:val="24"/>
          <w:szCs w:val="24"/>
        </w:rPr>
        <w:t xml:space="preserve">Oxus is not an investment, it is a compensation, a form of revenue. Oxus is </w:t>
      </w:r>
      <w:r w:rsidR="00C513F5">
        <w:rPr>
          <w:rFonts w:ascii="Calibri" w:hAnsi="Calibri" w:cs="Calibri"/>
          <w:b/>
          <w:bCs/>
          <w:color w:val="FF0000"/>
          <w:sz w:val="24"/>
          <w:szCs w:val="24"/>
        </w:rPr>
        <w:t>very important</w:t>
      </w:r>
      <w:r w:rsidRPr="007D5E08">
        <w:rPr>
          <w:rFonts w:ascii="Calibri" w:hAnsi="Calibri" w:cs="Calibri"/>
          <w:b/>
          <w:bCs/>
          <w:color w:val="FF0000"/>
          <w:sz w:val="24"/>
          <w:szCs w:val="24"/>
        </w:rPr>
        <w:t xml:space="preserve">, because </w:t>
      </w:r>
      <w:r w:rsidR="00C513F5">
        <w:rPr>
          <w:rFonts w:ascii="Calibri" w:hAnsi="Calibri" w:cs="Calibri"/>
          <w:b/>
          <w:bCs/>
          <w:color w:val="FF0000"/>
          <w:sz w:val="24"/>
          <w:szCs w:val="24"/>
        </w:rPr>
        <w:t xml:space="preserve">it is part of a global money laundering organization with </w:t>
      </w:r>
      <w:r w:rsidRPr="007D5E08">
        <w:rPr>
          <w:rFonts w:ascii="Calibri" w:hAnsi="Calibri" w:cs="Calibri"/>
          <w:b/>
          <w:bCs/>
          <w:color w:val="FF0000"/>
          <w:sz w:val="24"/>
          <w:szCs w:val="24"/>
        </w:rPr>
        <w:t xml:space="preserve">the </w:t>
      </w:r>
      <w:r w:rsidR="00C513F5">
        <w:rPr>
          <w:rFonts w:ascii="Calibri" w:hAnsi="Calibri" w:cs="Calibri"/>
          <w:b/>
          <w:bCs/>
          <w:color w:val="FF0000"/>
          <w:sz w:val="24"/>
          <w:szCs w:val="24"/>
        </w:rPr>
        <w:t xml:space="preserve">connections to Putin and </w:t>
      </w:r>
      <w:r w:rsidR="00122986">
        <w:rPr>
          <w:rFonts w:ascii="Calibri" w:hAnsi="Calibri" w:cs="Calibri"/>
          <w:b/>
          <w:bCs/>
          <w:color w:val="FF0000"/>
          <w:sz w:val="24"/>
          <w:szCs w:val="24"/>
        </w:rPr>
        <w:t xml:space="preserve">the ex-Soviet countries.  The </w:t>
      </w:r>
      <w:r w:rsidRPr="007D5E08">
        <w:rPr>
          <w:rFonts w:ascii="Calibri" w:hAnsi="Calibri" w:cs="Calibri"/>
          <w:b/>
          <w:bCs/>
          <w:color w:val="FF0000"/>
          <w:sz w:val="24"/>
          <w:szCs w:val="24"/>
        </w:rPr>
        <w:t>respondent</w:t>
      </w:r>
      <w:r w:rsidR="00122986">
        <w:rPr>
          <w:rFonts w:ascii="Calibri" w:hAnsi="Calibri" w:cs="Calibri"/>
          <w:b/>
          <w:bCs/>
          <w:color w:val="FF0000"/>
          <w:sz w:val="24"/>
          <w:szCs w:val="24"/>
        </w:rPr>
        <w:t xml:space="preserve">’s claim </w:t>
      </w:r>
      <w:r w:rsidRPr="007D5E08">
        <w:rPr>
          <w:rFonts w:ascii="Calibri" w:hAnsi="Calibri" w:cs="Calibri"/>
          <w:b/>
          <w:bCs/>
          <w:color w:val="FF0000"/>
          <w:sz w:val="24"/>
          <w:szCs w:val="24"/>
        </w:rPr>
        <w:t xml:space="preserve">that he does not have a job </w:t>
      </w:r>
      <w:r w:rsidR="00122986">
        <w:rPr>
          <w:rFonts w:ascii="Calibri" w:hAnsi="Calibri" w:cs="Calibri"/>
          <w:b/>
          <w:bCs/>
          <w:color w:val="FF0000"/>
          <w:sz w:val="24"/>
          <w:szCs w:val="24"/>
        </w:rPr>
        <w:t>is false. H</w:t>
      </w:r>
      <w:r w:rsidRPr="007D5E08">
        <w:rPr>
          <w:rFonts w:ascii="Calibri" w:hAnsi="Calibri" w:cs="Calibri"/>
          <w:b/>
          <w:bCs/>
          <w:color w:val="FF0000"/>
          <w:sz w:val="24"/>
          <w:szCs w:val="24"/>
        </w:rPr>
        <w:t xml:space="preserve">e is fully employed by </w:t>
      </w:r>
      <w:proofErr w:type="spellStart"/>
      <w:r w:rsidR="00122986">
        <w:rPr>
          <w:rFonts w:ascii="Calibri" w:hAnsi="Calibri" w:cs="Calibri"/>
          <w:b/>
          <w:bCs/>
          <w:color w:val="FF0000"/>
          <w:sz w:val="24"/>
          <w:szCs w:val="24"/>
        </w:rPr>
        <w:t>Rakishev</w:t>
      </w:r>
      <w:proofErr w:type="spellEnd"/>
      <w:r w:rsidR="00122986">
        <w:rPr>
          <w:rFonts w:ascii="Calibri" w:hAnsi="Calibri" w:cs="Calibri"/>
          <w:b/>
          <w:bCs/>
          <w:color w:val="FF0000"/>
          <w:sz w:val="24"/>
          <w:szCs w:val="24"/>
        </w:rPr>
        <w:t>.</w:t>
      </w:r>
      <w:r w:rsidRPr="007D5E08">
        <w:rPr>
          <w:rFonts w:ascii="Calibri" w:hAnsi="Calibri" w:cs="Calibri"/>
          <w:b/>
          <w:bCs/>
          <w:color w:val="FF0000"/>
          <w:sz w:val="24"/>
          <w:szCs w:val="24"/>
        </w:rPr>
        <w:t xml:space="preserve"> </w:t>
      </w:r>
      <w:r w:rsidR="00122986">
        <w:rPr>
          <w:rFonts w:ascii="Calibri" w:hAnsi="Calibri" w:cs="Calibri"/>
          <w:b/>
          <w:bCs/>
          <w:color w:val="FF0000"/>
          <w:sz w:val="24"/>
          <w:szCs w:val="24"/>
        </w:rPr>
        <w:t>Lastly,</w:t>
      </w:r>
      <w:r w:rsidR="00A72DF8">
        <w:rPr>
          <w:rFonts w:ascii="Calibri" w:hAnsi="Calibri" w:cs="Calibri"/>
          <w:b/>
          <w:bCs/>
          <w:color w:val="FF0000"/>
          <w:sz w:val="24"/>
          <w:szCs w:val="24"/>
        </w:rPr>
        <w:t xml:space="preserve"> he hasn’t disclosed </w:t>
      </w:r>
      <w:r w:rsidR="00122986">
        <w:rPr>
          <w:rFonts w:ascii="Calibri" w:hAnsi="Calibri" w:cs="Calibri"/>
          <w:b/>
          <w:bCs/>
          <w:color w:val="FF0000"/>
          <w:sz w:val="24"/>
          <w:szCs w:val="24"/>
        </w:rPr>
        <w:t>the</w:t>
      </w:r>
      <w:r w:rsidR="00A72DF8">
        <w:rPr>
          <w:rFonts w:ascii="Calibri" w:hAnsi="Calibri" w:cs="Calibri"/>
          <w:b/>
          <w:bCs/>
          <w:color w:val="FF0000"/>
          <w:sz w:val="24"/>
          <w:szCs w:val="24"/>
        </w:rPr>
        <w:t xml:space="preserve"> warrants</w:t>
      </w:r>
      <w:r w:rsidR="00122986">
        <w:rPr>
          <w:rFonts w:ascii="Calibri" w:hAnsi="Calibri" w:cs="Calibri"/>
          <w:b/>
          <w:bCs/>
          <w:color w:val="FF0000"/>
          <w:sz w:val="24"/>
          <w:szCs w:val="24"/>
        </w:rPr>
        <w:t xml:space="preserve"> he received upon the close of the merger.</w:t>
      </w:r>
    </w:p>
    <w:p w14:paraId="68ECC144" w14:textId="77777777" w:rsidR="009A520F" w:rsidRDefault="009A520F" w:rsidP="009A520F">
      <w:pPr>
        <w:pStyle w:val="ListParagraph"/>
        <w:spacing w:line="360" w:lineRule="auto"/>
        <w:ind w:left="0"/>
        <w:rPr>
          <w:rFonts w:ascii="Calibri" w:hAnsi="Calibri" w:cs="Calibri"/>
        </w:rPr>
      </w:pPr>
    </w:p>
    <w:p w14:paraId="1DD78F34" w14:textId="14FAC54A" w:rsidR="00AB747A" w:rsidRDefault="00AB747A" w:rsidP="00CE1C0F">
      <w:pPr>
        <w:pStyle w:val="ListParagraph"/>
        <w:numPr>
          <w:ilvl w:val="0"/>
          <w:numId w:val="26"/>
        </w:numPr>
        <w:spacing w:line="360" w:lineRule="auto"/>
        <w:rPr>
          <w:rFonts w:ascii="Calibri" w:hAnsi="Calibri" w:cs="Calibri"/>
        </w:rPr>
      </w:pPr>
      <w:r w:rsidRPr="00087E1A">
        <w:rPr>
          <w:rFonts w:ascii="Calibri" w:hAnsi="Calibri" w:cs="Calibri"/>
          <w:b/>
          <w:bCs/>
        </w:rPr>
        <w:t>Grounds of appeal</w:t>
      </w:r>
      <w:r>
        <w:rPr>
          <w:rFonts w:ascii="Calibri" w:hAnsi="Calibri" w:cs="Calibri"/>
        </w:rPr>
        <w:t xml:space="preserve">: </w:t>
      </w:r>
      <w:r w:rsidRPr="00087E1A">
        <w:rPr>
          <w:rFonts w:ascii="Calibri" w:hAnsi="Calibri" w:cs="Calibri"/>
          <w:b/>
          <w:bCs/>
        </w:rPr>
        <w:t xml:space="preserve">Procedural Irregularity, Failing to </w:t>
      </w:r>
      <w:r w:rsidR="00087E1A" w:rsidRPr="00087E1A">
        <w:rPr>
          <w:rFonts w:ascii="Calibri" w:hAnsi="Calibri" w:cs="Calibri"/>
          <w:b/>
          <w:bCs/>
        </w:rPr>
        <w:t>Consider</w:t>
      </w:r>
      <w:r w:rsidRPr="00087E1A">
        <w:rPr>
          <w:rFonts w:ascii="Calibri" w:hAnsi="Calibri" w:cs="Calibri"/>
          <w:b/>
          <w:bCs/>
        </w:rPr>
        <w:t xml:space="preserve"> a Material </w:t>
      </w:r>
      <w:r w:rsidR="00087E1A" w:rsidRPr="00087E1A">
        <w:rPr>
          <w:rFonts w:ascii="Calibri" w:hAnsi="Calibri" w:cs="Calibri"/>
          <w:b/>
          <w:bCs/>
        </w:rPr>
        <w:t>Matter.</w:t>
      </w:r>
    </w:p>
    <w:p w14:paraId="524D9EA0" w14:textId="5E0E4BA6" w:rsidR="00BC5B08" w:rsidRDefault="00087E1A" w:rsidP="00087E1A">
      <w:pPr>
        <w:spacing w:line="276" w:lineRule="auto"/>
        <w:rPr>
          <w:rFonts w:ascii="Calibri" w:hAnsi="Calibri" w:cs="Calibri"/>
        </w:rPr>
      </w:pPr>
      <w:r>
        <w:rPr>
          <w:rFonts w:ascii="Calibri" w:hAnsi="Calibri" w:cs="Calibri"/>
        </w:rPr>
        <w:t xml:space="preserve">The respondent lied </w:t>
      </w:r>
      <w:r w:rsidR="001F767F">
        <w:rPr>
          <w:rFonts w:ascii="Calibri" w:hAnsi="Calibri" w:cs="Calibri"/>
        </w:rPr>
        <w:t xml:space="preserve">under oath and knowingly misled the court </w:t>
      </w:r>
      <w:r w:rsidR="001D3900">
        <w:rPr>
          <w:rFonts w:ascii="Calibri" w:hAnsi="Calibri" w:cs="Calibri"/>
        </w:rPr>
        <w:t xml:space="preserve">about </w:t>
      </w:r>
      <w:r w:rsidR="001F767F">
        <w:rPr>
          <w:rFonts w:ascii="Calibri" w:hAnsi="Calibri" w:cs="Calibri"/>
        </w:rPr>
        <w:t xml:space="preserve">his employment </w:t>
      </w:r>
      <w:r w:rsidR="001D3900">
        <w:rPr>
          <w:rFonts w:ascii="Calibri" w:hAnsi="Calibri" w:cs="Calibri"/>
        </w:rPr>
        <w:t xml:space="preserve">at Oxus </w:t>
      </w:r>
      <w:r w:rsidR="001F767F">
        <w:rPr>
          <w:rFonts w:ascii="Calibri" w:hAnsi="Calibri" w:cs="Calibri"/>
        </w:rPr>
        <w:t xml:space="preserve">and the value of his 50,000 </w:t>
      </w:r>
      <w:r w:rsidR="001D3900">
        <w:rPr>
          <w:rFonts w:ascii="Calibri" w:hAnsi="Calibri" w:cs="Calibri"/>
        </w:rPr>
        <w:t xml:space="preserve">Founders </w:t>
      </w:r>
      <w:r w:rsidR="001F767F">
        <w:rPr>
          <w:rFonts w:ascii="Calibri" w:hAnsi="Calibri" w:cs="Calibri"/>
        </w:rPr>
        <w:t>shares</w:t>
      </w:r>
      <w:r w:rsidR="001D3900">
        <w:rPr>
          <w:rFonts w:ascii="Calibri" w:hAnsi="Calibri" w:cs="Calibri"/>
        </w:rPr>
        <w:t xml:space="preserve">. </w:t>
      </w:r>
      <w:r w:rsidR="00577E3E">
        <w:rPr>
          <w:rFonts w:ascii="Calibri" w:hAnsi="Calibri" w:cs="Calibri"/>
        </w:rPr>
        <w:t xml:space="preserve">He didn’t mention that the business combination had occurred, and the new company floated. </w:t>
      </w:r>
      <w:r w:rsidR="001D3900">
        <w:rPr>
          <w:rFonts w:ascii="Calibri" w:hAnsi="Calibri" w:cs="Calibri"/>
        </w:rPr>
        <w:t xml:space="preserve">He </w:t>
      </w:r>
      <w:r>
        <w:rPr>
          <w:rFonts w:ascii="Calibri" w:hAnsi="Calibri" w:cs="Calibri"/>
        </w:rPr>
        <w:t>directed his barrister to make</w:t>
      </w:r>
      <w:r w:rsidR="001D3900">
        <w:rPr>
          <w:rFonts w:ascii="Calibri" w:hAnsi="Calibri" w:cs="Calibri"/>
        </w:rPr>
        <w:t xml:space="preserve"> </w:t>
      </w:r>
      <w:r>
        <w:rPr>
          <w:rFonts w:ascii="Calibri" w:hAnsi="Calibri" w:cs="Calibri"/>
        </w:rPr>
        <w:t>false representation</w:t>
      </w:r>
      <w:r w:rsidR="001D3900">
        <w:rPr>
          <w:rFonts w:ascii="Calibri" w:hAnsi="Calibri" w:cs="Calibri"/>
        </w:rPr>
        <w:t>s</w:t>
      </w:r>
      <w:r>
        <w:rPr>
          <w:rFonts w:ascii="Calibri" w:hAnsi="Calibri" w:cs="Calibri"/>
        </w:rPr>
        <w:t xml:space="preserve"> to the </w:t>
      </w:r>
      <w:r w:rsidR="001D3900">
        <w:rPr>
          <w:rFonts w:ascii="Calibri" w:hAnsi="Calibri" w:cs="Calibri"/>
        </w:rPr>
        <w:t xml:space="preserve">court to provide more credence to his claims. </w:t>
      </w:r>
      <w:r>
        <w:rPr>
          <w:rFonts w:ascii="Calibri" w:hAnsi="Calibri" w:cs="Calibri"/>
        </w:rPr>
        <w:t>The respondent</w:t>
      </w:r>
      <w:r w:rsidR="001D3900">
        <w:rPr>
          <w:rFonts w:ascii="Calibri" w:hAnsi="Calibri" w:cs="Calibri"/>
        </w:rPr>
        <w:t>’s deceit extended to his “updated”</w:t>
      </w:r>
      <w:r>
        <w:rPr>
          <w:rFonts w:ascii="Calibri" w:hAnsi="Calibri" w:cs="Calibri"/>
        </w:rPr>
        <w:t xml:space="preserve"> ES2</w:t>
      </w:r>
      <w:r w:rsidR="001D3900">
        <w:rPr>
          <w:rFonts w:ascii="Calibri" w:hAnsi="Calibri" w:cs="Calibri"/>
        </w:rPr>
        <w:t>, showing a value of zero for Oxus shares, instead of</w:t>
      </w:r>
      <w:r w:rsidR="002B4F9F">
        <w:rPr>
          <w:rFonts w:ascii="Calibri" w:hAnsi="Calibri" w:cs="Calibri"/>
        </w:rPr>
        <w:t xml:space="preserve"> </w:t>
      </w:r>
      <w:r w:rsidR="001D3900">
        <w:rPr>
          <w:rFonts w:ascii="Calibri" w:hAnsi="Calibri" w:cs="Calibri"/>
        </w:rPr>
        <w:t xml:space="preserve">the current market value of </w:t>
      </w:r>
      <w:r>
        <w:rPr>
          <w:rFonts w:ascii="Calibri" w:hAnsi="Calibri" w:cs="Calibri"/>
        </w:rPr>
        <w:t xml:space="preserve">$500,000. </w:t>
      </w:r>
      <w:r w:rsidR="001D3900">
        <w:rPr>
          <w:rFonts w:ascii="Calibri" w:hAnsi="Calibri" w:cs="Calibri"/>
        </w:rPr>
        <w:t xml:space="preserve">The respondent’s personal and travel expenses </w:t>
      </w:r>
      <w:r w:rsidR="00F907B1">
        <w:rPr>
          <w:rFonts w:ascii="Calibri" w:hAnsi="Calibri" w:cs="Calibri"/>
        </w:rPr>
        <w:t>have</w:t>
      </w:r>
      <w:r w:rsidR="001D3900">
        <w:rPr>
          <w:rFonts w:ascii="Calibri" w:hAnsi="Calibri" w:cs="Calibri"/>
        </w:rPr>
        <w:t xml:space="preserve"> </w:t>
      </w:r>
      <w:r w:rsidR="00F907B1">
        <w:rPr>
          <w:rFonts w:ascii="Calibri" w:hAnsi="Calibri" w:cs="Calibri"/>
        </w:rPr>
        <w:t>significantly increased, and he keeps an apartment in Manhattan at a cost of $32,000 pm</w:t>
      </w:r>
      <w:r>
        <w:rPr>
          <w:rFonts w:ascii="Calibri" w:hAnsi="Calibri" w:cs="Calibri"/>
        </w:rPr>
        <w:t xml:space="preserve">. </w:t>
      </w:r>
      <w:r w:rsidR="00F907B1">
        <w:rPr>
          <w:rFonts w:ascii="Calibri" w:hAnsi="Calibri" w:cs="Calibri"/>
        </w:rPr>
        <w:t>M</w:t>
      </w:r>
      <w:r>
        <w:rPr>
          <w:rFonts w:ascii="Calibri" w:hAnsi="Calibri" w:cs="Calibri"/>
        </w:rPr>
        <w:t xml:space="preserve">y case is that </w:t>
      </w:r>
      <w:r w:rsidR="00F907B1">
        <w:rPr>
          <w:rFonts w:ascii="Calibri" w:hAnsi="Calibri" w:cs="Calibri"/>
        </w:rPr>
        <w:t>t</w:t>
      </w:r>
      <w:r>
        <w:rPr>
          <w:rFonts w:ascii="Calibri" w:hAnsi="Calibri" w:cs="Calibri"/>
        </w:rPr>
        <w:t>he</w:t>
      </w:r>
      <w:r w:rsidR="00F907B1">
        <w:rPr>
          <w:rFonts w:ascii="Calibri" w:hAnsi="Calibri" w:cs="Calibri"/>
        </w:rPr>
        <w:t xml:space="preserve"> respondent </w:t>
      </w:r>
      <w:r>
        <w:rPr>
          <w:rFonts w:ascii="Calibri" w:hAnsi="Calibri" w:cs="Calibri"/>
        </w:rPr>
        <w:t>is dishonest</w:t>
      </w:r>
      <w:r w:rsidR="00F907B1">
        <w:rPr>
          <w:rFonts w:ascii="Calibri" w:hAnsi="Calibri" w:cs="Calibri"/>
        </w:rPr>
        <w:t xml:space="preserve"> and corrupt, and </w:t>
      </w:r>
      <w:r w:rsidRPr="001F767F">
        <w:rPr>
          <w:rFonts w:ascii="Calibri" w:hAnsi="Calibri" w:cs="Calibri"/>
          <w:b/>
          <w:bCs/>
        </w:rPr>
        <w:t>this</w:t>
      </w:r>
      <w:r w:rsidR="00F907B1">
        <w:rPr>
          <w:rFonts w:ascii="Calibri" w:hAnsi="Calibri" w:cs="Calibri"/>
          <w:b/>
          <w:bCs/>
        </w:rPr>
        <w:t xml:space="preserve"> $0.5 million </w:t>
      </w:r>
      <w:r w:rsidRPr="001F767F">
        <w:rPr>
          <w:rFonts w:ascii="Calibri" w:hAnsi="Calibri" w:cs="Calibri"/>
          <w:b/>
          <w:bCs/>
        </w:rPr>
        <w:t xml:space="preserve">non-disclosure is </w:t>
      </w:r>
      <w:r w:rsidR="00F907B1">
        <w:rPr>
          <w:rFonts w:ascii="Calibri" w:hAnsi="Calibri" w:cs="Calibri"/>
          <w:b/>
          <w:bCs/>
        </w:rPr>
        <w:t>important</w:t>
      </w:r>
      <w:r w:rsidR="001F767F">
        <w:rPr>
          <w:rFonts w:ascii="Calibri" w:hAnsi="Calibri" w:cs="Calibri"/>
          <w:b/>
          <w:bCs/>
        </w:rPr>
        <w:t>,</w:t>
      </w:r>
      <w:r w:rsidR="001F767F" w:rsidRPr="00122986">
        <w:rPr>
          <w:rFonts w:ascii="Calibri" w:hAnsi="Calibri" w:cs="Calibri"/>
          <w:b/>
          <w:bCs/>
        </w:rPr>
        <w:t xml:space="preserve"> especially in circumstances where the judgement </w:t>
      </w:r>
      <w:r w:rsidR="001F767F">
        <w:rPr>
          <w:rFonts w:ascii="Calibri" w:hAnsi="Calibri" w:cs="Calibri"/>
          <w:b/>
          <w:bCs/>
        </w:rPr>
        <w:t>has</w:t>
      </w:r>
      <w:r w:rsidR="001F767F" w:rsidRPr="00122986">
        <w:rPr>
          <w:rFonts w:ascii="Calibri" w:hAnsi="Calibri" w:cs="Calibri"/>
          <w:b/>
          <w:bCs/>
        </w:rPr>
        <w:t xml:space="preserve"> </w:t>
      </w:r>
      <w:r w:rsidR="00F907B1">
        <w:rPr>
          <w:rFonts w:ascii="Calibri" w:hAnsi="Calibri" w:cs="Calibri"/>
          <w:b/>
          <w:bCs/>
        </w:rPr>
        <w:t>thoroughly</w:t>
      </w:r>
      <w:r w:rsidR="001F767F">
        <w:rPr>
          <w:rFonts w:ascii="Calibri" w:hAnsi="Calibri" w:cs="Calibri"/>
          <w:b/>
          <w:bCs/>
        </w:rPr>
        <w:t xml:space="preserve"> expunged the respondent’s </w:t>
      </w:r>
      <w:r w:rsidR="00F907B1">
        <w:rPr>
          <w:rFonts w:ascii="Calibri" w:hAnsi="Calibri" w:cs="Calibri"/>
          <w:b/>
          <w:bCs/>
        </w:rPr>
        <w:t>tainted record and</w:t>
      </w:r>
      <w:r w:rsidR="001F767F">
        <w:rPr>
          <w:rFonts w:ascii="Calibri" w:hAnsi="Calibri" w:cs="Calibri"/>
          <w:b/>
          <w:bCs/>
        </w:rPr>
        <w:t xml:space="preserve"> cleansed his reputation </w:t>
      </w:r>
      <w:r w:rsidR="001F767F" w:rsidRPr="00122986">
        <w:rPr>
          <w:rFonts w:ascii="Calibri" w:hAnsi="Calibri" w:cs="Calibri"/>
          <w:b/>
          <w:bCs/>
        </w:rPr>
        <w:t xml:space="preserve">of all </w:t>
      </w:r>
      <w:r w:rsidR="00F907B1" w:rsidRPr="00122986">
        <w:rPr>
          <w:rFonts w:ascii="Calibri" w:hAnsi="Calibri" w:cs="Calibri"/>
          <w:b/>
          <w:bCs/>
        </w:rPr>
        <w:t>wrong doings</w:t>
      </w:r>
      <w:r w:rsidR="001F767F">
        <w:rPr>
          <w:rFonts w:ascii="Calibri" w:hAnsi="Calibri" w:cs="Calibri"/>
          <w:b/>
          <w:bCs/>
        </w:rPr>
        <w:t>.</w:t>
      </w:r>
      <w:r>
        <w:rPr>
          <w:rFonts w:ascii="Calibri" w:hAnsi="Calibri" w:cs="Calibri"/>
        </w:rPr>
        <w:t xml:space="preserve"> </w:t>
      </w:r>
      <w:r w:rsidR="00577E3E">
        <w:rPr>
          <w:rFonts w:ascii="Calibri" w:hAnsi="Calibri" w:cs="Calibri"/>
        </w:rPr>
        <w:t xml:space="preserve">He didn’t have to say that the shares were worth zero, but he did. He lied under oath and in written evidence. This is material evidence, and I don’t understand why it is being downplayed. My barrister </w:t>
      </w:r>
    </w:p>
    <w:p w14:paraId="60713D72" w14:textId="551836CD" w:rsidR="000A3F4F" w:rsidRDefault="00087E1A" w:rsidP="001E5E60">
      <w:pPr>
        <w:pBdr>
          <w:bottom w:val="double" w:sz="6" w:space="1" w:color="auto"/>
        </w:pBdr>
        <w:spacing w:line="276" w:lineRule="auto"/>
        <w:rPr>
          <w:rFonts w:ascii="Calibri" w:hAnsi="Calibri" w:cs="Calibri"/>
        </w:rPr>
      </w:pPr>
      <w:r>
        <w:rPr>
          <w:rFonts w:ascii="Calibri" w:hAnsi="Calibri" w:cs="Calibri"/>
        </w:rPr>
        <w:t xml:space="preserve">I seek to appeal against the judgement </w:t>
      </w:r>
      <w:r w:rsidR="00BC5B08">
        <w:rPr>
          <w:rFonts w:ascii="Calibri" w:hAnsi="Calibri" w:cs="Calibri"/>
        </w:rPr>
        <w:t>on the grounds of procedural irregularity for failing to consider a material matter. T</w:t>
      </w:r>
      <w:r>
        <w:rPr>
          <w:rFonts w:ascii="Calibri" w:hAnsi="Calibri" w:cs="Calibri"/>
        </w:rPr>
        <w:t xml:space="preserve">his irregularity is </w:t>
      </w:r>
      <w:r w:rsidR="001E5E60">
        <w:rPr>
          <w:rFonts w:ascii="Calibri" w:hAnsi="Calibri" w:cs="Calibri"/>
        </w:rPr>
        <w:t>unjust and</w:t>
      </w:r>
      <w:r>
        <w:rPr>
          <w:rFonts w:ascii="Calibri" w:hAnsi="Calibri" w:cs="Calibri"/>
        </w:rPr>
        <w:t xml:space="preserve"> has a significant impact on my case.</w:t>
      </w:r>
    </w:p>
    <w:p w14:paraId="614379D8" w14:textId="77777777" w:rsidR="00A7636B" w:rsidRDefault="00A7636B" w:rsidP="001E5E60">
      <w:pPr>
        <w:pBdr>
          <w:bottom w:val="double" w:sz="6" w:space="1" w:color="auto"/>
        </w:pBdr>
        <w:spacing w:line="276" w:lineRule="auto"/>
        <w:rPr>
          <w:rFonts w:ascii="Calibri" w:hAnsi="Calibri" w:cs="Calibri"/>
        </w:rPr>
      </w:pPr>
    </w:p>
    <w:p w14:paraId="7F313291" w14:textId="77777777" w:rsidR="00A7636B" w:rsidRPr="00390192" w:rsidRDefault="00A7636B" w:rsidP="001E5E60">
      <w:pPr>
        <w:spacing w:line="276" w:lineRule="auto"/>
        <w:rPr>
          <w:rFonts w:ascii="Calibri" w:hAnsi="Calibri" w:cs="Calibri"/>
        </w:rPr>
      </w:pPr>
    </w:p>
    <w:p w14:paraId="5133AAF8" w14:textId="1CC64835" w:rsidR="0035335F" w:rsidRPr="00EF7849" w:rsidRDefault="00233E1D" w:rsidP="00CE1C0F">
      <w:pPr>
        <w:pStyle w:val="ListParagraph"/>
        <w:numPr>
          <w:ilvl w:val="0"/>
          <w:numId w:val="26"/>
        </w:numPr>
        <w:spacing w:line="360" w:lineRule="auto"/>
        <w:rPr>
          <w:rFonts w:ascii="Calibri" w:hAnsi="Calibri" w:cs="Calibri"/>
          <w:b/>
          <w:bCs/>
        </w:rPr>
      </w:pPr>
      <w:r>
        <w:rPr>
          <w:rFonts w:ascii="Calibri" w:hAnsi="Calibri" w:cs="Calibri"/>
          <w:b/>
          <w:bCs/>
        </w:rPr>
        <w:t xml:space="preserve">Grounds of Appeal: Omission of Material Fact - </w:t>
      </w:r>
      <w:r w:rsidR="00A15519" w:rsidRPr="00EF7849">
        <w:rPr>
          <w:rFonts w:ascii="Calibri" w:hAnsi="Calibri" w:cs="Calibri"/>
          <w:b/>
          <w:bCs/>
        </w:rPr>
        <w:t xml:space="preserve">Domestic abuse and coercive control: </w:t>
      </w:r>
    </w:p>
    <w:p w14:paraId="2ED9890D" w14:textId="77777777" w:rsidR="00F54BE9" w:rsidRPr="00837286" w:rsidRDefault="00F54BE9" w:rsidP="00F54BE9">
      <w:pPr>
        <w:spacing w:line="360" w:lineRule="auto"/>
        <w:rPr>
          <w:rFonts w:ascii="Calibri" w:hAnsi="Calibri" w:cs="Calibri"/>
          <w:color w:val="333333"/>
        </w:rPr>
      </w:pPr>
      <w:r w:rsidRPr="00837286">
        <w:rPr>
          <w:rFonts w:ascii="Calibri" w:hAnsi="Calibri" w:cs="Calibri"/>
          <w:color w:val="333333"/>
        </w:rPr>
        <w:t>The provisions of FPR Rule 3A and of Practice Direction 3AA were described by the Court of Appeal in </w:t>
      </w:r>
      <w:r w:rsidRPr="00837286">
        <w:rPr>
          <w:rStyle w:val="Strong"/>
          <w:rFonts w:ascii="Calibri" w:hAnsi="Calibri" w:cs="Calibri"/>
          <w:color w:val="333333"/>
          <w:u w:val="single"/>
        </w:rPr>
        <w:t>Re S (Vulnerable Party: Fairness of Proceedings)</w:t>
      </w:r>
      <w:r w:rsidRPr="00837286">
        <w:rPr>
          <w:rFonts w:ascii="Calibri" w:hAnsi="Calibri" w:cs="Calibri"/>
          <w:color w:val="333333"/>
        </w:rPr>
        <w:t> </w:t>
      </w:r>
      <w:hyperlink r:id="rId8" w:tgtFrame="_blank" w:history="1">
        <w:r w:rsidRPr="00837286">
          <w:rPr>
            <w:rStyle w:val="Hyperlink"/>
            <w:rFonts w:ascii="Calibri" w:hAnsi="Calibri" w:cs="Calibri"/>
          </w:rPr>
          <w:t>[2022] EWCA Civ 8</w:t>
        </w:r>
      </w:hyperlink>
      <w:r w:rsidRPr="00837286">
        <w:rPr>
          <w:rFonts w:ascii="Calibri" w:hAnsi="Calibri" w:cs="Calibri"/>
          <w:color w:val="333333"/>
        </w:rPr>
        <w:t> as being of </w:t>
      </w:r>
      <w:r w:rsidRPr="00837286">
        <w:rPr>
          <w:rStyle w:val="Emphasis"/>
          <w:rFonts w:ascii="Calibri" w:hAnsi="Calibri" w:cs="Calibri"/>
          <w:color w:val="333333"/>
        </w:rPr>
        <w:t>“fundamental importance to the administration of family justice”</w:t>
      </w:r>
      <w:r w:rsidRPr="00837286">
        <w:rPr>
          <w:rFonts w:ascii="Calibri" w:hAnsi="Calibri" w:cs="Calibri"/>
          <w:color w:val="333333"/>
        </w:rPr>
        <w:t> (paragraph 38).</w:t>
      </w:r>
    </w:p>
    <w:p w14:paraId="6A6B8E43" w14:textId="7DCCDE7C" w:rsidR="00F54BE9" w:rsidRDefault="00F54BE9" w:rsidP="00F54BE9">
      <w:pPr>
        <w:spacing w:line="360" w:lineRule="auto"/>
        <w:rPr>
          <w:rFonts w:ascii="Calibri" w:hAnsi="Calibri" w:cs="Calibri"/>
          <w:color w:val="333333"/>
        </w:rPr>
      </w:pPr>
      <w:r w:rsidRPr="00837286">
        <w:rPr>
          <w:rStyle w:val="Emphasis"/>
          <w:rFonts w:ascii="Calibri" w:hAnsi="Calibri" w:cs="Calibri"/>
          <w:color w:val="333333"/>
        </w:rPr>
        <w:t xml:space="preserve">“These rules are well established and understood by judges and practitioners. Usually, where a ground rules hearing is convened, experienced advocates will agree on the correct process for which they will seek judicial approval. Of particular importance to many vulnerable witnesses will be the need for frequent breaks and also the need for straightforward questions, rather than several questions wrapped up in one. The judge will be careful to ensure that recommendations made in respect of a vulnerable witness are followed. Intermediaries will sit with the vulnerable witness and will interrupt if a question is considered to be too </w:t>
      </w:r>
      <w:r w:rsidR="00BF39BE" w:rsidRPr="00837286">
        <w:rPr>
          <w:rStyle w:val="Emphasis"/>
          <w:rFonts w:ascii="Calibri" w:hAnsi="Calibri" w:cs="Calibri"/>
          <w:color w:val="333333"/>
        </w:rPr>
        <w:t>complicated and</w:t>
      </w:r>
      <w:r w:rsidRPr="00837286">
        <w:rPr>
          <w:rStyle w:val="Emphasis"/>
          <w:rFonts w:ascii="Calibri" w:hAnsi="Calibri" w:cs="Calibri"/>
          <w:color w:val="333333"/>
        </w:rPr>
        <w:t xml:space="preserve"> will ask for breaks if deemed necessary.  </w:t>
      </w:r>
    </w:p>
    <w:p w14:paraId="71166CE4" w14:textId="5BDD443D" w:rsidR="00B44ABB" w:rsidRPr="009A148B" w:rsidRDefault="00155C17" w:rsidP="00CE1C0F">
      <w:pPr>
        <w:pStyle w:val="ListParagraph"/>
        <w:numPr>
          <w:ilvl w:val="0"/>
          <w:numId w:val="26"/>
        </w:numPr>
        <w:spacing w:line="360" w:lineRule="auto"/>
        <w:rPr>
          <w:rFonts w:ascii="Calibri" w:hAnsi="Calibri" w:cs="Calibri"/>
        </w:rPr>
      </w:pPr>
      <w:r w:rsidRPr="009A148B">
        <w:rPr>
          <w:rFonts w:ascii="Calibri" w:hAnsi="Calibri" w:cs="Calibri"/>
          <w:b/>
          <w:bCs/>
        </w:rPr>
        <w:t>Grounds of Appeal: Procedural Irregularity, Omission of Material Facts-</w:t>
      </w:r>
      <w:r w:rsidR="001C61F9" w:rsidRPr="009A148B">
        <w:rPr>
          <w:rFonts w:ascii="Calibri" w:hAnsi="Calibri" w:cs="Calibri"/>
          <w:b/>
          <w:bCs/>
        </w:rPr>
        <w:t>Domestic Abuse</w:t>
      </w:r>
    </w:p>
    <w:p w14:paraId="1C71127B" w14:textId="24C5E832" w:rsidR="00233E1D" w:rsidRDefault="00C27FF4" w:rsidP="00B44ABB">
      <w:pPr>
        <w:pStyle w:val="ListParagraph"/>
        <w:spacing w:line="360" w:lineRule="auto"/>
        <w:ind w:left="0"/>
        <w:rPr>
          <w:rFonts w:ascii="Calibri" w:hAnsi="Calibri" w:cs="Calibri"/>
        </w:rPr>
      </w:pPr>
      <w:r>
        <w:rPr>
          <w:rFonts w:ascii="Calibri" w:hAnsi="Calibri" w:cs="Calibri"/>
        </w:rPr>
        <w:t>At the onset of</w:t>
      </w:r>
      <w:r w:rsidR="00946222">
        <w:rPr>
          <w:rFonts w:ascii="Calibri" w:hAnsi="Calibri" w:cs="Calibri"/>
        </w:rPr>
        <w:t xml:space="preserve"> the final hearing, the judge</w:t>
      </w:r>
      <w:r>
        <w:rPr>
          <w:rFonts w:ascii="Calibri" w:hAnsi="Calibri" w:cs="Calibri"/>
        </w:rPr>
        <w:t xml:space="preserve"> and counsels promptly implemented the measures described above. </w:t>
      </w:r>
      <w:r w:rsidR="00B44ABB">
        <w:rPr>
          <w:rFonts w:ascii="Calibri" w:hAnsi="Calibri" w:cs="Calibri"/>
        </w:rPr>
        <w:t>T</w:t>
      </w:r>
      <w:r w:rsidR="00377424" w:rsidRPr="00B44ABB">
        <w:rPr>
          <w:rFonts w:ascii="Calibri" w:hAnsi="Calibri" w:cs="Calibri"/>
        </w:rPr>
        <w:t>he judgment</w:t>
      </w:r>
      <w:r>
        <w:rPr>
          <w:rFonts w:ascii="Calibri" w:hAnsi="Calibri" w:cs="Calibri"/>
        </w:rPr>
        <w:t xml:space="preserve"> on the other hand is completely the opposite and</w:t>
      </w:r>
      <w:r w:rsidR="00377424" w:rsidRPr="00B44ABB">
        <w:rPr>
          <w:rFonts w:ascii="Calibri" w:hAnsi="Calibri" w:cs="Calibri"/>
        </w:rPr>
        <w:t xml:space="preserve"> </w:t>
      </w:r>
      <w:r w:rsidR="00377424" w:rsidRPr="00BB7A36">
        <w:rPr>
          <w:rFonts w:ascii="Calibri" w:hAnsi="Calibri" w:cs="Calibri"/>
          <w:b/>
          <w:bCs/>
          <w:i/>
          <w:iCs/>
        </w:rPr>
        <w:t>fails to make</w:t>
      </w:r>
      <w:r w:rsidR="00377424" w:rsidRPr="00B44ABB">
        <w:rPr>
          <w:rFonts w:ascii="Calibri" w:hAnsi="Calibri" w:cs="Calibri"/>
        </w:rPr>
        <w:t xml:space="preserve"> </w:t>
      </w:r>
      <w:r w:rsidR="00377424" w:rsidRPr="00BB7A36">
        <w:rPr>
          <w:rFonts w:ascii="Calibri" w:hAnsi="Calibri" w:cs="Calibri"/>
          <w:b/>
          <w:bCs/>
          <w:i/>
          <w:iCs/>
        </w:rPr>
        <w:lastRenderedPageBreak/>
        <w:t>any reference or proper consideration to my vulnerabilities</w:t>
      </w:r>
      <w:r>
        <w:rPr>
          <w:rFonts w:ascii="Calibri" w:hAnsi="Calibri" w:cs="Calibri"/>
        </w:rPr>
        <w:t>.</w:t>
      </w:r>
      <w:r w:rsidR="00377424" w:rsidRPr="00B44ABB">
        <w:rPr>
          <w:rFonts w:ascii="Calibri" w:hAnsi="Calibri" w:cs="Calibri"/>
        </w:rPr>
        <w:t xml:space="preserve"> </w:t>
      </w:r>
      <w:r w:rsidR="00976D31" w:rsidRPr="00B44ABB">
        <w:rPr>
          <w:rFonts w:ascii="Calibri" w:hAnsi="Calibri" w:cs="Calibri"/>
        </w:rPr>
        <w:t xml:space="preserve">The judgement is inconsistent </w:t>
      </w:r>
      <w:r w:rsidR="00BB7A36">
        <w:rPr>
          <w:rFonts w:ascii="Calibri" w:hAnsi="Calibri" w:cs="Calibri"/>
        </w:rPr>
        <w:t xml:space="preserve">with and contradicts </w:t>
      </w:r>
      <w:r w:rsidR="00377424" w:rsidRPr="00B44ABB">
        <w:rPr>
          <w:rFonts w:ascii="Calibri" w:hAnsi="Calibri" w:cs="Calibri"/>
        </w:rPr>
        <w:t xml:space="preserve">the </w:t>
      </w:r>
      <w:r w:rsidR="00BF39BE" w:rsidRPr="00B44ABB">
        <w:rPr>
          <w:rFonts w:ascii="Calibri" w:hAnsi="Calibri" w:cs="Calibri"/>
        </w:rPr>
        <w:t xml:space="preserve">direct </w:t>
      </w:r>
      <w:r w:rsidR="00377424" w:rsidRPr="00B44ABB">
        <w:rPr>
          <w:rFonts w:ascii="Calibri" w:hAnsi="Calibri" w:cs="Calibri"/>
        </w:rPr>
        <w:t>evidence</w:t>
      </w:r>
      <w:r w:rsidR="00BF39BE" w:rsidRPr="00B44ABB">
        <w:rPr>
          <w:rFonts w:ascii="Calibri" w:hAnsi="Calibri" w:cs="Calibri"/>
        </w:rPr>
        <w:t xml:space="preserve"> </w:t>
      </w:r>
      <w:r w:rsidR="00976D31" w:rsidRPr="00B44ABB">
        <w:rPr>
          <w:rFonts w:ascii="Calibri" w:hAnsi="Calibri" w:cs="Calibri"/>
        </w:rPr>
        <w:t>during the trial</w:t>
      </w:r>
      <w:r w:rsidR="004B2D1F">
        <w:rPr>
          <w:rFonts w:ascii="Calibri" w:hAnsi="Calibri" w:cs="Calibri"/>
        </w:rPr>
        <w:t xml:space="preserve">. </w:t>
      </w:r>
      <w:r w:rsidR="005C45E2" w:rsidRPr="00B44ABB">
        <w:rPr>
          <w:rFonts w:ascii="Calibri" w:hAnsi="Calibri" w:cs="Calibri"/>
        </w:rPr>
        <w:t xml:space="preserve">I was diagnosed </w:t>
      </w:r>
      <w:r w:rsidR="004B2D1F">
        <w:rPr>
          <w:rFonts w:ascii="Calibri" w:hAnsi="Calibri" w:cs="Calibri"/>
        </w:rPr>
        <w:t xml:space="preserve">in 2013 </w:t>
      </w:r>
      <w:r w:rsidR="005C45E2" w:rsidRPr="00B44ABB">
        <w:rPr>
          <w:rFonts w:ascii="Calibri" w:hAnsi="Calibri" w:cs="Calibri"/>
        </w:rPr>
        <w:t>with complex PTSD</w:t>
      </w:r>
      <w:r w:rsidR="000004F6" w:rsidRPr="00B44ABB">
        <w:rPr>
          <w:rFonts w:ascii="Calibri" w:hAnsi="Calibri" w:cs="Calibri"/>
        </w:rPr>
        <w:t xml:space="preserve"> as a result of </w:t>
      </w:r>
      <w:r w:rsidR="00BF39BE" w:rsidRPr="00B44ABB">
        <w:rPr>
          <w:rFonts w:ascii="Calibri" w:hAnsi="Calibri" w:cs="Calibri"/>
        </w:rPr>
        <w:t>prolonged domestic abuse and coercive control</w:t>
      </w:r>
      <w:r w:rsidR="00AD6581" w:rsidRPr="00B44ABB">
        <w:rPr>
          <w:rFonts w:ascii="Calibri" w:hAnsi="Calibri" w:cs="Calibri"/>
        </w:rPr>
        <w:t xml:space="preserve">. </w:t>
      </w:r>
      <w:r w:rsidR="00D8776D" w:rsidRPr="00B44ABB">
        <w:rPr>
          <w:rFonts w:ascii="Calibri" w:hAnsi="Calibri" w:cs="Calibri"/>
        </w:rPr>
        <w:t>The</w:t>
      </w:r>
      <w:r w:rsidR="007F12A1" w:rsidRPr="00B44ABB">
        <w:rPr>
          <w:rFonts w:ascii="Calibri" w:hAnsi="Calibri" w:cs="Calibri"/>
        </w:rPr>
        <w:t xml:space="preserve">re is a voluminous amount of evidence on the topic of domestic abuse because it is central to my divorce: </w:t>
      </w:r>
      <w:r w:rsidR="00D8776D" w:rsidRPr="00B44ABB">
        <w:rPr>
          <w:rFonts w:ascii="Calibri" w:hAnsi="Calibri" w:cs="Calibri"/>
        </w:rPr>
        <w:t xml:space="preserve"> </w:t>
      </w:r>
    </w:p>
    <w:p w14:paraId="40A30AD6" w14:textId="3AFEEC75" w:rsidR="00233E1D" w:rsidRDefault="00233E1D" w:rsidP="00B44ABB">
      <w:pPr>
        <w:pStyle w:val="ListParagraph"/>
        <w:spacing w:line="360" w:lineRule="auto"/>
        <w:ind w:left="0"/>
        <w:rPr>
          <w:rFonts w:ascii="Calibri" w:hAnsi="Calibri" w:cs="Calibri"/>
        </w:rPr>
      </w:pPr>
      <w:r>
        <w:rPr>
          <w:rFonts w:ascii="Calibri" w:hAnsi="Calibri" w:cs="Calibri"/>
        </w:rPr>
        <w:t xml:space="preserve">In particular, it was apparent during the final hearing that I did not want any contact with the respondent. I cannot </w:t>
      </w:r>
      <w:r w:rsidR="00577C66" w:rsidRPr="00B44ABB">
        <w:rPr>
          <w:rFonts w:ascii="Calibri" w:hAnsi="Calibri" w:cs="Calibri"/>
        </w:rPr>
        <w:t xml:space="preserve">hear his voice, </w:t>
      </w:r>
      <w:r w:rsidR="00377424" w:rsidRPr="00B44ABB">
        <w:rPr>
          <w:rFonts w:ascii="Calibri" w:hAnsi="Calibri" w:cs="Calibri"/>
        </w:rPr>
        <w:t xml:space="preserve">I </w:t>
      </w:r>
      <w:r w:rsidR="00577C66" w:rsidRPr="00B44ABB">
        <w:rPr>
          <w:rFonts w:ascii="Calibri" w:hAnsi="Calibri" w:cs="Calibri"/>
        </w:rPr>
        <w:t xml:space="preserve">cannot speak to him, </w:t>
      </w:r>
      <w:r w:rsidR="00377424" w:rsidRPr="00B44ABB">
        <w:rPr>
          <w:rFonts w:ascii="Calibri" w:hAnsi="Calibri" w:cs="Calibri"/>
        </w:rPr>
        <w:t xml:space="preserve">I </w:t>
      </w:r>
      <w:r w:rsidR="00577C66" w:rsidRPr="00B44ABB">
        <w:rPr>
          <w:rFonts w:ascii="Calibri" w:hAnsi="Calibri" w:cs="Calibri"/>
        </w:rPr>
        <w:t xml:space="preserve">cannot be in the same room as him, </w:t>
      </w:r>
      <w:r w:rsidR="00377424" w:rsidRPr="00B44ABB">
        <w:rPr>
          <w:rFonts w:ascii="Calibri" w:hAnsi="Calibri" w:cs="Calibri"/>
        </w:rPr>
        <w:t xml:space="preserve">I </w:t>
      </w:r>
      <w:r w:rsidR="00577C66" w:rsidRPr="00B44ABB">
        <w:rPr>
          <w:rFonts w:ascii="Calibri" w:hAnsi="Calibri" w:cs="Calibri"/>
        </w:rPr>
        <w:t xml:space="preserve">cannot respond to emails if he is copied in them, and I cannot open his emails. I find his communication intrusive, </w:t>
      </w:r>
      <w:r w:rsidR="001926C5">
        <w:rPr>
          <w:rFonts w:ascii="Calibri" w:hAnsi="Calibri" w:cs="Calibri"/>
        </w:rPr>
        <w:t>oppressive</w:t>
      </w:r>
      <w:r w:rsidR="00577C66" w:rsidRPr="00B44ABB">
        <w:rPr>
          <w:rFonts w:ascii="Calibri" w:hAnsi="Calibri" w:cs="Calibri"/>
        </w:rPr>
        <w:t xml:space="preserve">, and I react to it like a </w:t>
      </w:r>
      <w:r w:rsidR="00A22D98" w:rsidRPr="00B44ABB">
        <w:rPr>
          <w:rFonts w:ascii="Calibri" w:hAnsi="Calibri" w:cs="Calibri"/>
        </w:rPr>
        <w:t xml:space="preserve">rape </w:t>
      </w:r>
      <w:r w:rsidR="00577C66" w:rsidRPr="00B44ABB">
        <w:rPr>
          <w:rFonts w:ascii="Calibri" w:hAnsi="Calibri" w:cs="Calibri"/>
        </w:rPr>
        <w:t xml:space="preserve">victim. </w:t>
      </w:r>
      <w:r w:rsidR="004B2D1F">
        <w:rPr>
          <w:rFonts w:ascii="Calibri" w:hAnsi="Calibri" w:cs="Calibri"/>
        </w:rPr>
        <w:t xml:space="preserve">I seek to appeal the judgement because it is not taking account of the domestic abuse and it is enabling the respondent’s oppressive control over me. </w:t>
      </w:r>
      <w:r w:rsidR="004B2D1F" w:rsidRPr="002B7E99">
        <w:rPr>
          <w:rFonts w:ascii="Calibri" w:hAnsi="Calibri" w:cs="Calibri"/>
          <w:b/>
          <w:bCs/>
        </w:rPr>
        <w:t>Paragraph 64</w:t>
      </w:r>
      <w:r w:rsidR="004B2D1F">
        <w:rPr>
          <w:rFonts w:ascii="Calibri" w:hAnsi="Calibri" w:cs="Calibri"/>
        </w:rPr>
        <w:t xml:space="preserve"> is disturbing “</w:t>
      </w:r>
      <w:r w:rsidR="004B2D1F" w:rsidRPr="004B2D1F">
        <w:rPr>
          <w:rFonts w:ascii="Calibri" w:hAnsi="Calibri" w:cs="Calibri"/>
          <w:b/>
          <w:bCs/>
          <w:i/>
          <w:iCs/>
        </w:rPr>
        <w:t>The wife’s presentation in the witness box on the issue of alleged non-disclosure bordered on the concerning</w:t>
      </w:r>
      <w:r w:rsidR="004B2D1F">
        <w:rPr>
          <w:rFonts w:ascii="Calibri" w:hAnsi="Calibri" w:cs="Calibri"/>
        </w:rPr>
        <w:t>.” The judge is not at all concerned with the respondent’s presentation i</w:t>
      </w:r>
      <w:r w:rsidR="00A7636B">
        <w:rPr>
          <w:rFonts w:ascii="Calibri" w:hAnsi="Calibri" w:cs="Calibri"/>
        </w:rPr>
        <w:t xml:space="preserve">n </w:t>
      </w:r>
      <w:r w:rsidR="004B2D1F">
        <w:rPr>
          <w:rFonts w:ascii="Calibri" w:hAnsi="Calibri" w:cs="Calibri"/>
        </w:rPr>
        <w:t xml:space="preserve">the witness box and his blatant lies. He is wrongly stating that I am “obsessed” with money and has not mentioned domestic abuse even once. My presentation has nothing to do with money, I am not “obsessed”, my PTSD is due to abuse, control, </w:t>
      </w:r>
      <w:r w:rsidR="002B7E99">
        <w:rPr>
          <w:rFonts w:ascii="Calibri" w:hAnsi="Calibri" w:cs="Calibri"/>
        </w:rPr>
        <w:t>oppression,</w:t>
      </w:r>
      <w:r w:rsidR="004B2D1F">
        <w:rPr>
          <w:rFonts w:ascii="Calibri" w:hAnsi="Calibri" w:cs="Calibri"/>
        </w:rPr>
        <w:t xml:space="preserve"> and subjugation.</w:t>
      </w:r>
      <w:r w:rsidR="00A7636B">
        <w:rPr>
          <w:rFonts w:ascii="Calibri" w:hAnsi="Calibri" w:cs="Calibri"/>
        </w:rPr>
        <w:t xml:space="preserve"> These proceedings are about my liberation, and the judge is chaining me back to the respondent. This is really horrible. This is not justice.</w:t>
      </w:r>
    </w:p>
    <w:p w14:paraId="232A695D" w14:textId="0A8C7ACD" w:rsidR="002B7E99" w:rsidRDefault="002B7E99" w:rsidP="002B7E99">
      <w:pPr>
        <w:pStyle w:val="ListParagraph"/>
        <w:spacing w:line="360" w:lineRule="auto"/>
        <w:ind w:left="0"/>
        <w:rPr>
          <w:rFonts w:ascii="Calibri" w:hAnsi="Calibri" w:cs="Calibri"/>
          <w:b/>
          <w:bCs/>
          <w:u w:val="single"/>
        </w:rPr>
      </w:pPr>
      <w:r w:rsidRPr="002B7E99">
        <w:rPr>
          <w:rFonts w:ascii="Calibri" w:hAnsi="Calibri" w:cs="Calibri"/>
          <w:b/>
          <w:bCs/>
          <w:i/>
          <w:iCs/>
        </w:rPr>
        <w:t xml:space="preserve">Paragraph 89 is monstrous. </w:t>
      </w:r>
      <w:r w:rsidRPr="002B7E99">
        <w:rPr>
          <w:rFonts w:ascii="Calibri" w:hAnsi="Calibri" w:cs="Calibri"/>
          <w:b/>
          <w:bCs/>
        </w:rPr>
        <w:t>Instead of providing protection against abuse, the judge</w:t>
      </w:r>
      <w:r w:rsidR="009E2CC9">
        <w:rPr>
          <w:rFonts w:ascii="Calibri" w:hAnsi="Calibri" w:cs="Calibri"/>
          <w:b/>
          <w:bCs/>
        </w:rPr>
        <w:t>ment</w:t>
      </w:r>
      <w:r w:rsidRPr="002B7E99">
        <w:rPr>
          <w:rFonts w:ascii="Calibri" w:hAnsi="Calibri" w:cs="Calibri"/>
          <w:b/>
          <w:bCs/>
        </w:rPr>
        <w:t xml:space="preserve"> is forcing me to have contact with the respondent</w:t>
      </w:r>
      <w:r>
        <w:rPr>
          <w:rFonts w:ascii="Calibri" w:hAnsi="Calibri" w:cs="Calibri"/>
          <w:b/>
          <w:bCs/>
          <w:i/>
          <w:iCs/>
        </w:rPr>
        <w:t xml:space="preserve"> </w:t>
      </w:r>
      <w:r w:rsidRPr="002B7E99">
        <w:rPr>
          <w:rFonts w:ascii="Calibri" w:hAnsi="Calibri" w:cs="Calibri"/>
          <w:b/>
          <w:bCs/>
          <w:u w:val="single"/>
        </w:rPr>
        <w:t>about financial matters.</w:t>
      </w:r>
    </w:p>
    <w:p w14:paraId="5FD70595" w14:textId="77777777" w:rsidR="002B7E99" w:rsidRPr="002B7E99" w:rsidRDefault="002B7E99" w:rsidP="002B7E99">
      <w:pPr>
        <w:pStyle w:val="ListParagraph"/>
        <w:spacing w:line="360" w:lineRule="auto"/>
        <w:ind w:left="0"/>
        <w:rPr>
          <w:rFonts w:ascii="Calibri" w:hAnsi="Calibri" w:cs="Calibri"/>
          <w:b/>
          <w:bCs/>
          <w:u w:val="single"/>
        </w:rPr>
      </w:pPr>
    </w:p>
    <w:p w14:paraId="57B282EA" w14:textId="210DA2C7" w:rsidR="00233E1D" w:rsidRPr="00233E1D" w:rsidRDefault="00233E1D" w:rsidP="00CE1C0F">
      <w:pPr>
        <w:pStyle w:val="ListParagraph"/>
        <w:numPr>
          <w:ilvl w:val="0"/>
          <w:numId w:val="26"/>
        </w:numPr>
        <w:spacing w:line="360" w:lineRule="auto"/>
      </w:pPr>
      <w:r w:rsidRPr="009A148B">
        <w:rPr>
          <w:rFonts w:ascii="Calibri" w:hAnsi="Calibri" w:cs="Calibri"/>
          <w:b/>
          <w:bCs/>
        </w:rPr>
        <w:t>Grounds of Appeal</w:t>
      </w:r>
      <w:r w:rsidR="00BF3AC8" w:rsidRPr="009A148B">
        <w:rPr>
          <w:rFonts w:ascii="Calibri" w:hAnsi="Calibri" w:cs="Calibri"/>
        </w:rPr>
        <w:t xml:space="preserve">: </w:t>
      </w:r>
      <w:r w:rsidRPr="009A148B">
        <w:rPr>
          <w:rFonts w:ascii="Calibri" w:hAnsi="Calibri" w:cs="Calibri"/>
          <w:b/>
          <w:bCs/>
        </w:rPr>
        <w:t>O</w:t>
      </w:r>
      <w:r w:rsidR="00B44ABB" w:rsidRPr="009A148B">
        <w:rPr>
          <w:rFonts w:ascii="Calibri" w:hAnsi="Calibri" w:cs="Calibri"/>
          <w:b/>
          <w:bCs/>
        </w:rPr>
        <w:t xml:space="preserve">missions of </w:t>
      </w:r>
      <w:r w:rsidRPr="009A148B">
        <w:rPr>
          <w:rFonts w:ascii="Calibri" w:hAnsi="Calibri" w:cs="Calibri"/>
          <w:b/>
          <w:bCs/>
        </w:rPr>
        <w:t xml:space="preserve">Material Facts. </w:t>
      </w:r>
    </w:p>
    <w:p w14:paraId="4FEFEC18" w14:textId="1BC53C11" w:rsidR="00494EB9" w:rsidRDefault="00B44ABB" w:rsidP="00A7636B">
      <w:pPr>
        <w:pStyle w:val="ListParagraph"/>
        <w:spacing w:line="360" w:lineRule="auto"/>
        <w:ind w:left="0"/>
      </w:pPr>
      <w:r w:rsidRPr="00B42F00">
        <w:rPr>
          <w:rFonts w:ascii="Calibri" w:hAnsi="Calibri" w:cs="Calibri"/>
          <w:b/>
          <w:bCs/>
        </w:rPr>
        <w:t xml:space="preserve">This </w:t>
      </w:r>
      <w:r w:rsidR="00C857FB">
        <w:rPr>
          <w:rFonts w:ascii="Calibri" w:hAnsi="Calibri" w:cs="Calibri"/>
          <w:b/>
          <w:bCs/>
        </w:rPr>
        <w:t xml:space="preserve">decision is </w:t>
      </w:r>
      <w:r w:rsidR="00946222" w:rsidRPr="00B42F00">
        <w:rPr>
          <w:rFonts w:ascii="Calibri" w:hAnsi="Calibri" w:cs="Calibri"/>
          <w:b/>
          <w:bCs/>
        </w:rPr>
        <w:t>wrong,</w:t>
      </w:r>
      <w:r w:rsidRPr="00B42F00">
        <w:rPr>
          <w:rFonts w:ascii="Calibri" w:hAnsi="Calibri" w:cs="Calibri"/>
          <w:b/>
          <w:bCs/>
        </w:rPr>
        <w:t xml:space="preserve"> </w:t>
      </w:r>
      <w:r w:rsidR="00C857FB">
        <w:rPr>
          <w:rFonts w:ascii="Calibri" w:hAnsi="Calibri" w:cs="Calibri"/>
          <w:b/>
          <w:bCs/>
        </w:rPr>
        <w:t xml:space="preserve">and the judgement </w:t>
      </w:r>
      <w:r w:rsidRPr="00B42F00">
        <w:rPr>
          <w:rFonts w:ascii="Calibri" w:hAnsi="Calibri" w:cs="Calibri"/>
          <w:b/>
          <w:bCs/>
        </w:rPr>
        <w:t>must be appealed in order to avoid a miscarriage of justice.</w:t>
      </w:r>
      <w:r w:rsidRPr="00B42F00">
        <w:rPr>
          <w:rFonts w:ascii="Calibri" w:hAnsi="Calibri" w:cs="Calibri"/>
        </w:rPr>
        <w:t xml:space="preserve"> </w:t>
      </w:r>
      <w:r w:rsidR="00D75562" w:rsidRPr="00196C40">
        <w:t xml:space="preserve">The wholesale failure to make any reference or proper consideration of my vulnerability in the judgment </w:t>
      </w:r>
      <w:r w:rsidR="00BF3AC8">
        <w:t xml:space="preserve">is </w:t>
      </w:r>
      <w:r w:rsidR="00BF3AC8" w:rsidRPr="005258E5">
        <w:t>wrong</w:t>
      </w:r>
      <w:r w:rsidR="00A22D98">
        <w:t xml:space="preserve">, and plainly puts the children and me </w:t>
      </w:r>
      <w:r>
        <w:t>at risk of prolonged abuse and coercive control.</w:t>
      </w:r>
      <w:r w:rsidR="00BF3AC8">
        <w:t xml:space="preserve"> </w:t>
      </w:r>
      <w:r w:rsidR="002134A4" w:rsidRPr="00C27FF4">
        <w:rPr>
          <w:b/>
          <w:bCs/>
        </w:rPr>
        <w:t xml:space="preserve">The decisions made in the judgement </w:t>
      </w:r>
      <w:r w:rsidR="00C27FF4" w:rsidRPr="00C27FF4">
        <w:rPr>
          <w:b/>
          <w:bCs/>
        </w:rPr>
        <w:t xml:space="preserve">were </w:t>
      </w:r>
      <w:r w:rsidR="00C27FF4" w:rsidRPr="00C27FF4">
        <w:rPr>
          <w:rFonts w:ascii="Calibri" w:hAnsi="Calibri" w:cs="Calibri"/>
          <w:b/>
          <w:bCs/>
        </w:rPr>
        <w:t>not based on facts on evidence before the court.</w:t>
      </w:r>
      <w:r w:rsidR="002134A4" w:rsidRPr="00C27FF4">
        <w:rPr>
          <w:b/>
          <w:bCs/>
        </w:rPr>
        <w:t xml:space="preserve"> </w:t>
      </w:r>
      <w:r w:rsidRPr="00C27FF4">
        <w:rPr>
          <w:b/>
          <w:bCs/>
        </w:rPr>
        <w:t>The relevant facts were in the evidence</w:t>
      </w:r>
      <w:r w:rsidR="00C857FB" w:rsidRPr="00C27FF4">
        <w:rPr>
          <w:b/>
          <w:bCs/>
        </w:rPr>
        <w:t xml:space="preserve"> but were wrongly omitted</w:t>
      </w:r>
      <w:r w:rsidR="002B7E99">
        <w:rPr>
          <w:b/>
          <w:bCs/>
        </w:rPr>
        <w:t xml:space="preserve"> and instead t</w:t>
      </w:r>
      <w:r w:rsidR="002134A4">
        <w:t>he</w:t>
      </w:r>
      <w:r w:rsidR="002B7E99">
        <w:t xml:space="preserve"> judge’s characterization of me in the</w:t>
      </w:r>
      <w:r w:rsidR="002134A4">
        <w:t xml:space="preserve"> judgement is unfair and unreasonable. </w:t>
      </w:r>
      <w:r w:rsidR="002B7E99">
        <w:t>“Obsessed” is an adjective the respondent uses because he is hateful. The judge is</w:t>
      </w:r>
      <w:r w:rsidR="00487A70">
        <w:t xml:space="preserve"> forc</w:t>
      </w:r>
      <w:r w:rsidR="002B7E99">
        <w:t>ing</w:t>
      </w:r>
      <w:r w:rsidR="00487A70">
        <w:t xml:space="preserve"> me to have contact with </w:t>
      </w:r>
      <w:r w:rsidR="002B7E99">
        <w:t>the respondent</w:t>
      </w:r>
      <w:r w:rsidR="00487A70">
        <w:t>, which</w:t>
      </w:r>
      <w:r w:rsidR="00A22D98">
        <w:t xml:space="preserve"> is the equivalent of rape for me. </w:t>
      </w:r>
      <w:r w:rsidR="002134A4">
        <w:t xml:space="preserve">I have fought for four years to </w:t>
      </w:r>
      <w:r w:rsidR="00D72C09">
        <w:t xml:space="preserve">escape the respondent’s </w:t>
      </w:r>
      <w:r w:rsidR="00AB433D">
        <w:t xml:space="preserve">oppression </w:t>
      </w:r>
      <w:r w:rsidR="00D72C09">
        <w:t xml:space="preserve">and </w:t>
      </w:r>
      <w:r w:rsidR="00D72C09">
        <w:lastRenderedPageBreak/>
        <w:t>coercive control</w:t>
      </w:r>
      <w:r w:rsidR="001926C5">
        <w:t xml:space="preserve">, and this judgement </w:t>
      </w:r>
      <w:r w:rsidR="00D72C09">
        <w:t>reaffirms his absolute authority over us. Why</w:t>
      </w:r>
      <w:r w:rsidR="00A22D98">
        <w:t xml:space="preserve"> would the court,</w:t>
      </w:r>
      <w:r w:rsidR="00D72C09">
        <w:t xml:space="preserve"> having witnessed the evidence at the final hearing, make a judgement that </w:t>
      </w:r>
      <w:r w:rsidR="00C857FB">
        <w:t xml:space="preserve">is unquestionably harmful to </w:t>
      </w:r>
      <w:r w:rsidR="00946222">
        <w:t>us</w:t>
      </w:r>
      <w:r w:rsidR="001926C5">
        <w:t>?</w:t>
      </w:r>
      <w:r w:rsidR="00AB433D">
        <w:t xml:space="preserve"> </w:t>
      </w:r>
      <w:r w:rsidR="00D72C09">
        <w:t xml:space="preserve">A judgement that gives us adjoining properties, </w:t>
      </w:r>
      <w:r w:rsidR="00A22D98">
        <w:t xml:space="preserve">forces </w:t>
      </w:r>
      <w:r w:rsidR="005258E5">
        <w:t>me</w:t>
      </w:r>
      <w:r w:rsidR="00A22D98">
        <w:t xml:space="preserve"> </w:t>
      </w:r>
      <w:r w:rsidR="005258E5">
        <w:t>into</w:t>
      </w:r>
      <w:r w:rsidR="00A22D98">
        <w:t xml:space="preserve"> </w:t>
      </w:r>
      <w:r w:rsidR="00D72C09">
        <w:t xml:space="preserve">joint financial decisions for the children, </w:t>
      </w:r>
      <w:r w:rsidR="00A22D98">
        <w:t xml:space="preserve">a judgement which </w:t>
      </w:r>
      <w:r w:rsidR="001812CF">
        <w:t xml:space="preserve">completely lacks transparency with regards to </w:t>
      </w:r>
      <w:r w:rsidR="00A22D98">
        <w:t>the</w:t>
      </w:r>
      <w:r w:rsidR="001812CF">
        <w:t xml:space="preserve"> division of the</w:t>
      </w:r>
      <w:r w:rsidR="00A22D98">
        <w:t xml:space="preserve"> N</w:t>
      </w:r>
      <w:r w:rsidR="001812CF">
        <w:t xml:space="preserve">ew York </w:t>
      </w:r>
      <w:r w:rsidR="00A22D98">
        <w:t>properties</w:t>
      </w:r>
      <w:r w:rsidR="001812CF">
        <w:t xml:space="preserve">, </w:t>
      </w:r>
      <w:r w:rsidR="00D72C09">
        <w:t>which he has refused to value</w:t>
      </w:r>
      <w:r w:rsidR="00487A70">
        <w:t xml:space="preserve"> during the proceedings</w:t>
      </w:r>
      <w:r w:rsidR="00D72C09">
        <w:t xml:space="preserve">, </w:t>
      </w:r>
      <w:r w:rsidR="001812CF">
        <w:t>which he has not provided CPA tax computations for, and which for which he has diverted rental revenue for his own benefit throughout the proceedings</w:t>
      </w:r>
      <w:r w:rsidR="005258E5">
        <w:t>?</w:t>
      </w:r>
      <w:r w:rsidR="001812CF">
        <w:t xml:space="preserve">  It forces me </w:t>
      </w:r>
      <w:r w:rsidR="00487A70">
        <w:t xml:space="preserve">to </w:t>
      </w:r>
      <w:r w:rsidR="00D72C09">
        <w:t xml:space="preserve">agree </w:t>
      </w:r>
      <w:r w:rsidR="00487A70">
        <w:t xml:space="preserve">with him </w:t>
      </w:r>
      <w:r w:rsidR="009F5858">
        <w:t xml:space="preserve">the market value and the tax impact for each one of the four </w:t>
      </w:r>
      <w:r w:rsidR="001812CF">
        <w:t>properties and</w:t>
      </w:r>
      <w:r w:rsidR="00487A70">
        <w:t xml:space="preserve"> </w:t>
      </w:r>
      <w:r w:rsidR="005258E5">
        <w:t xml:space="preserve">then </w:t>
      </w:r>
      <w:r w:rsidR="00487A70">
        <w:t xml:space="preserve">agree </w:t>
      </w:r>
      <w:r w:rsidR="001812CF">
        <w:t xml:space="preserve">how </w:t>
      </w:r>
      <w:r w:rsidR="005258E5">
        <w:t xml:space="preserve">to </w:t>
      </w:r>
      <w:r w:rsidR="001812CF">
        <w:t xml:space="preserve">split the properties. </w:t>
      </w:r>
      <w:r w:rsidR="009F5858">
        <w:t>Th</w:t>
      </w:r>
      <w:r w:rsidR="005258E5">
        <w:t>is</w:t>
      </w:r>
      <w:r w:rsidR="009F5858">
        <w:t xml:space="preserve"> is exactly what the respondent wants. </w:t>
      </w:r>
      <w:r w:rsidR="005258E5">
        <w:t xml:space="preserve">He wants to abuse me, and the judgment is enabling him to pursue his abuse and cruelty beyond the proceedings. </w:t>
      </w:r>
      <w:r w:rsidR="001812CF">
        <w:t>It is unclear to me why t</w:t>
      </w:r>
      <w:r w:rsidR="00487A70">
        <w:t xml:space="preserve">he judgement contradicts the evidence and </w:t>
      </w:r>
      <w:r w:rsidR="001812CF">
        <w:t xml:space="preserve">why it is so inconsistent with what the judge knows to be true. </w:t>
      </w:r>
      <w:r w:rsidR="00A15519">
        <w:t xml:space="preserve">He witnessed my symptoms throughout the </w:t>
      </w:r>
      <w:r w:rsidR="00AB433D">
        <w:t xml:space="preserve">trial, he watched me two days in cross-examination, and he saw my reaction to the respondent’s evidence. I was so distressed by his lies and gaslighting, I had to remain behind screens throughout his cross-examination. I find it very disturbing that </w:t>
      </w:r>
      <w:r w:rsidR="001926C5">
        <w:t xml:space="preserve">the judge has </w:t>
      </w:r>
      <w:r w:rsidR="00AB433D">
        <w:t xml:space="preserve">completely </w:t>
      </w:r>
      <w:r w:rsidR="001926C5">
        <w:t>failed to take this into account in the judgement</w:t>
      </w:r>
      <w:r w:rsidR="00A7636B">
        <w:t xml:space="preserve"> and characterizes me in such pejorative manner. </w:t>
      </w:r>
    </w:p>
    <w:p w14:paraId="4382C761" w14:textId="77777777" w:rsidR="00450C62" w:rsidRDefault="00450C62" w:rsidP="00A7636B">
      <w:pPr>
        <w:pStyle w:val="ListParagraph"/>
        <w:pBdr>
          <w:bottom w:val="double" w:sz="6" w:space="1" w:color="auto"/>
        </w:pBdr>
        <w:spacing w:line="360" w:lineRule="auto"/>
        <w:ind w:left="0"/>
      </w:pPr>
    </w:p>
    <w:p w14:paraId="42CA223A" w14:textId="1EB21751" w:rsidR="00450C62" w:rsidRDefault="00450C62" w:rsidP="00450C62">
      <w:pPr>
        <w:spacing w:line="360" w:lineRule="auto"/>
        <w:rPr>
          <w:rFonts w:ascii="Calibri" w:hAnsi="Calibri" w:cs="Calibri"/>
          <w:b/>
          <w:bCs/>
          <w:sz w:val="22"/>
          <w:szCs w:val="22"/>
        </w:rPr>
      </w:pPr>
      <w:r w:rsidRPr="00450C62">
        <w:rPr>
          <w:rFonts w:ascii="Calibri" w:hAnsi="Calibri" w:cs="Calibri"/>
          <w:b/>
          <w:bCs/>
          <w:sz w:val="22"/>
          <w:szCs w:val="22"/>
        </w:rPr>
        <w:t xml:space="preserve">27.Non-Disclosures: Coinbase, Gemini, and </w:t>
      </w:r>
      <w:proofErr w:type="spellStart"/>
      <w:r w:rsidRPr="00450C62">
        <w:rPr>
          <w:rFonts w:ascii="Calibri" w:hAnsi="Calibri" w:cs="Calibri"/>
          <w:b/>
          <w:bCs/>
          <w:sz w:val="22"/>
          <w:szCs w:val="22"/>
        </w:rPr>
        <w:t>Xappo</w:t>
      </w:r>
      <w:proofErr w:type="spellEnd"/>
    </w:p>
    <w:p w14:paraId="3DA4A8D2" w14:textId="62A4701B" w:rsidR="00DE4930" w:rsidRPr="00450C62" w:rsidRDefault="00DE4930" w:rsidP="00450C62">
      <w:pPr>
        <w:spacing w:line="360" w:lineRule="auto"/>
        <w:rPr>
          <w:rFonts w:ascii="Calibri" w:hAnsi="Calibri" w:cs="Calibri"/>
          <w:b/>
          <w:bCs/>
          <w:sz w:val="22"/>
          <w:szCs w:val="22"/>
        </w:rPr>
      </w:pPr>
      <w:r>
        <w:rPr>
          <w:rFonts w:ascii="Calibri" w:hAnsi="Calibri" w:cs="Calibri"/>
          <w:b/>
          <w:bCs/>
          <w:sz w:val="22"/>
          <w:szCs w:val="22"/>
        </w:rPr>
        <w:t xml:space="preserve">Grounds of Appeal: wrong </w:t>
      </w:r>
    </w:p>
    <w:p w14:paraId="4E650608" w14:textId="69CBDD32" w:rsidR="00450C62" w:rsidRPr="00450C62" w:rsidRDefault="00450C62" w:rsidP="00450C62">
      <w:pPr>
        <w:pStyle w:val="ListParagraph"/>
        <w:numPr>
          <w:ilvl w:val="0"/>
          <w:numId w:val="23"/>
        </w:numPr>
        <w:spacing w:after="160" w:line="278" w:lineRule="auto"/>
        <w:rPr>
          <w:rFonts w:ascii="Calibri" w:hAnsi="Calibri" w:cs="Calibri"/>
          <w:b/>
          <w:bCs/>
          <w:color w:val="474747"/>
          <w:sz w:val="22"/>
          <w:szCs w:val="22"/>
          <w:shd w:val="clear" w:color="auto" w:fill="FFFFFF"/>
        </w:rPr>
      </w:pPr>
      <w:r w:rsidRPr="00450C62">
        <w:rPr>
          <w:rFonts w:ascii="Calibri" w:hAnsi="Calibri" w:cs="Calibri"/>
          <w:b/>
          <w:bCs/>
          <w:color w:val="474747"/>
          <w:sz w:val="22"/>
          <w:szCs w:val="22"/>
          <w:shd w:val="clear" w:color="auto" w:fill="FFFFFF"/>
        </w:rPr>
        <w:t>Coinbase non-disclosure</w:t>
      </w:r>
    </w:p>
    <w:p w14:paraId="697C0034" w14:textId="77777777" w:rsidR="00450C62" w:rsidRPr="00450C62" w:rsidRDefault="00450C62" w:rsidP="00450C62">
      <w:pPr>
        <w:pStyle w:val="ListParagraph"/>
        <w:numPr>
          <w:ilvl w:val="0"/>
          <w:numId w:val="23"/>
        </w:numPr>
        <w:spacing w:after="160" w:line="278" w:lineRule="auto"/>
        <w:rPr>
          <w:rFonts w:ascii="Calibri" w:hAnsi="Calibri" w:cs="Calibri"/>
          <w:b/>
          <w:bCs/>
          <w:color w:val="474747"/>
          <w:sz w:val="22"/>
          <w:szCs w:val="22"/>
          <w:shd w:val="clear" w:color="auto" w:fill="FFFFFF"/>
        </w:rPr>
      </w:pPr>
      <w:r w:rsidRPr="00450C62">
        <w:rPr>
          <w:rFonts w:ascii="Calibri" w:hAnsi="Calibri" w:cs="Calibri"/>
          <w:b/>
          <w:bCs/>
          <w:color w:val="474747"/>
          <w:sz w:val="22"/>
          <w:szCs w:val="22"/>
          <w:shd w:val="clear" w:color="auto" w:fill="FFFFFF"/>
        </w:rPr>
        <w:t>Gemini non-disclosure</w:t>
      </w:r>
    </w:p>
    <w:p w14:paraId="615D20E9" w14:textId="562A748E" w:rsidR="00A7636B" w:rsidRPr="00450C62" w:rsidRDefault="00450C62" w:rsidP="00450C62">
      <w:pPr>
        <w:pStyle w:val="ListParagraph"/>
        <w:numPr>
          <w:ilvl w:val="0"/>
          <w:numId w:val="23"/>
        </w:numPr>
        <w:spacing w:after="160" w:line="278" w:lineRule="auto"/>
        <w:rPr>
          <w:rFonts w:ascii="Calibri" w:hAnsi="Calibri" w:cs="Calibri"/>
          <w:b/>
          <w:bCs/>
          <w:color w:val="474747"/>
          <w:sz w:val="22"/>
          <w:szCs w:val="22"/>
          <w:shd w:val="clear" w:color="auto" w:fill="FFFFFF"/>
        </w:rPr>
      </w:pPr>
      <w:proofErr w:type="spellStart"/>
      <w:r w:rsidRPr="00450C62">
        <w:rPr>
          <w:rFonts w:ascii="Calibri" w:hAnsi="Calibri" w:cs="Calibri"/>
          <w:b/>
          <w:bCs/>
          <w:color w:val="474747"/>
          <w:sz w:val="22"/>
          <w:szCs w:val="22"/>
          <w:shd w:val="clear" w:color="auto" w:fill="FFFFFF"/>
        </w:rPr>
        <w:t>Zappo</w:t>
      </w:r>
      <w:proofErr w:type="spellEnd"/>
      <w:r w:rsidRPr="00450C62">
        <w:rPr>
          <w:rFonts w:ascii="Calibri" w:hAnsi="Calibri" w:cs="Calibri"/>
          <w:b/>
          <w:bCs/>
          <w:color w:val="474747"/>
          <w:sz w:val="22"/>
          <w:szCs w:val="22"/>
          <w:shd w:val="clear" w:color="auto" w:fill="FFFFFF"/>
        </w:rPr>
        <w:t xml:space="preserve"> non-disclosure</w:t>
      </w:r>
    </w:p>
    <w:p w14:paraId="247B49CC" w14:textId="0D862320" w:rsidR="00577E3E" w:rsidRDefault="009A148B" w:rsidP="0006232A">
      <w:pPr>
        <w:spacing w:line="360" w:lineRule="auto"/>
        <w:rPr>
          <w:rFonts w:ascii="Calibri" w:hAnsi="Calibri" w:cs="Calibri"/>
        </w:rPr>
      </w:pPr>
      <w:r>
        <w:rPr>
          <w:rFonts w:ascii="Calibri" w:hAnsi="Calibri" w:cs="Calibri"/>
        </w:rPr>
        <w:t>============================================================================</w:t>
      </w:r>
    </w:p>
    <w:p w14:paraId="514DB221" w14:textId="593EB536" w:rsidR="00707E71" w:rsidRPr="00576111" w:rsidRDefault="00A7636B" w:rsidP="004447BA">
      <w:pPr>
        <w:spacing w:after="160" w:line="278" w:lineRule="auto"/>
        <w:rPr>
          <w:rFonts w:ascii="Calibri" w:hAnsi="Calibri" w:cs="Calibri"/>
          <w:b/>
          <w:bCs/>
          <w:sz w:val="22"/>
          <w:szCs w:val="22"/>
        </w:rPr>
      </w:pPr>
      <w:r w:rsidRPr="00576111">
        <w:rPr>
          <w:rFonts w:ascii="Calibri" w:hAnsi="Calibri" w:cs="Calibri"/>
          <w:b/>
          <w:bCs/>
          <w:sz w:val="22"/>
          <w:szCs w:val="22"/>
        </w:rPr>
        <w:t>2</w:t>
      </w:r>
      <w:r w:rsidR="00576111">
        <w:rPr>
          <w:rFonts w:ascii="Calibri" w:hAnsi="Calibri" w:cs="Calibri"/>
          <w:b/>
          <w:bCs/>
          <w:sz w:val="22"/>
          <w:szCs w:val="22"/>
        </w:rPr>
        <w:t>6</w:t>
      </w:r>
      <w:r w:rsidRPr="00576111">
        <w:rPr>
          <w:rFonts w:ascii="Calibri" w:hAnsi="Calibri" w:cs="Calibri"/>
          <w:b/>
          <w:bCs/>
          <w:sz w:val="22"/>
          <w:szCs w:val="22"/>
        </w:rPr>
        <w:t xml:space="preserve">. </w:t>
      </w:r>
      <w:r w:rsidR="00576111">
        <w:rPr>
          <w:rFonts w:ascii="Calibri" w:hAnsi="Calibri" w:cs="Calibri"/>
          <w:b/>
          <w:bCs/>
          <w:sz w:val="22"/>
          <w:szCs w:val="22"/>
        </w:rPr>
        <w:t>G</w:t>
      </w:r>
      <w:r w:rsidRPr="00576111">
        <w:rPr>
          <w:rFonts w:ascii="Calibri" w:hAnsi="Calibri" w:cs="Calibri"/>
          <w:b/>
          <w:bCs/>
          <w:sz w:val="22"/>
          <w:szCs w:val="22"/>
        </w:rPr>
        <w:t>rounds of Appeal: Omission of material facts.</w:t>
      </w:r>
    </w:p>
    <w:p w14:paraId="1A6EF349" w14:textId="48E10DA0" w:rsidR="00576111" w:rsidRPr="00576111" w:rsidRDefault="00A7636B" w:rsidP="00576111">
      <w:pPr>
        <w:spacing w:after="160" w:line="278" w:lineRule="auto"/>
        <w:rPr>
          <w:rFonts w:ascii="Calibri" w:hAnsi="Calibri" w:cs="Calibri"/>
          <w:sz w:val="22"/>
          <w:szCs w:val="22"/>
        </w:rPr>
      </w:pPr>
      <w:r>
        <w:rPr>
          <w:rFonts w:ascii="Calibri" w:hAnsi="Calibri" w:cs="Calibri"/>
          <w:sz w:val="22"/>
          <w:szCs w:val="22"/>
        </w:rPr>
        <w:t xml:space="preserve">The respondent is engaged in money laundering of prostitution </w:t>
      </w:r>
      <w:r w:rsidR="00576111">
        <w:rPr>
          <w:rFonts w:ascii="Calibri" w:hAnsi="Calibri" w:cs="Calibri"/>
          <w:sz w:val="22"/>
          <w:szCs w:val="22"/>
        </w:rPr>
        <w:t>proceeds,</w:t>
      </w:r>
      <w:r>
        <w:rPr>
          <w:rFonts w:ascii="Calibri" w:hAnsi="Calibri" w:cs="Calibri"/>
          <w:sz w:val="22"/>
          <w:szCs w:val="22"/>
        </w:rPr>
        <w:t xml:space="preserve"> and I seek to appeal the judgement to provide adequate </w:t>
      </w:r>
      <w:r w:rsidR="00576111">
        <w:rPr>
          <w:rFonts w:ascii="Calibri" w:hAnsi="Calibri" w:cs="Calibri"/>
          <w:sz w:val="22"/>
          <w:szCs w:val="22"/>
        </w:rPr>
        <w:t>security against potential asset forfeiture. The money laundering transaction flow is in the exhibits.</w:t>
      </w:r>
    </w:p>
    <w:p w14:paraId="450FAFCB" w14:textId="2FDC554B" w:rsidR="00576111" w:rsidRPr="00576111" w:rsidRDefault="00576111" w:rsidP="00576111">
      <w:pPr>
        <w:spacing w:after="160" w:line="278" w:lineRule="auto"/>
        <w:rPr>
          <w:rFonts w:ascii="Calibri" w:hAnsi="Calibri" w:cs="Calibri"/>
          <w:sz w:val="22"/>
          <w:szCs w:val="22"/>
        </w:rPr>
      </w:pPr>
      <w:r>
        <w:rPr>
          <w:rFonts w:ascii="Calibri" w:hAnsi="Calibri" w:cs="Calibri"/>
          <w:sz w:val="22"/>
          <w:szCs w:val="22"/>
        </w:rPr>
        <w:t>==================================================================================</w:t>
      </w:r>
    </w:p>
    <w:p w14:paraId="3A7B8747" w14:textId="370F6F04" w:rsidR="00A7636B" w:rsidRDefault="00576111" w:rsidP="00576111">
      <w:pPr>
        <w:spacing w:after="160" w:line="278" w:lineRule="auto"/>
        <w:rPr>
          <w:rFonts w:ascii="Calibri" w:hAnsi="Calibri" w:cs="Calibri"/>
          <w:sz w:val="22"/>
          <w:szCs w:val="22"/>
        </w:rPr>
      </w:pPr>
      <w:r>
        <w:rPr>
          <w:rFonts w:ascii="Calibri" w:hAnsi="Calibri" w:cs="Calibri"/>
          <w:sz w:val="22"/>
          <w:szCs w:val="22"/>
        </w:rPr>
        <w:t>27.Grounds of Appeal: Omission of material facts- IRS Tax Returns Fraud.</w:t>
      </w:r>
    </w:p>
    <w:p w14:paraId="482C09BC" w14:textId="734056F3" w:rsidR="00576111" w:rsidRDefault="00576111" w:rsidP="00576111">
      <w:pPr>
        <w:spacing w:after="160" w:line="278" w:lineRule="auto"/>
        <w:rPr>
          <w:rFonts w:ascii="Calibri" w:hAnsi="Calibri" w:cs="Calibri"/>
          <w:sz w:val="22"/>
          <w:szCs w:val="22"/>
        </w:rPr>
      </w:pPr>
      <w:r>
        <w:rPr>
          <w:rFonts w:ascii="Calibri" w:hAnsi="Calibri" w:cs="Calibri"/>
          <w:sz w:val="22"/>
          <w:szCs w:val="22"/>
        </w:rPr>
        <w:lastRenderedPageBreak/>
        <w:t>The respondent falsely represented during the final hearing that he had amended and re-filed the IRS tax returns for the LLC. He added that he had sent them to my CPA. I enclosed with my S25 statement an IRS transcript providing documentary evidence that the tax returns the respondent filed were fraudulent, and those he claimed he amended were NOT filed.</w:t>
      </w:r>
    </w:p>
    <w:p w14:paraId="7451ACAB" w14:textId="7C344425" w:rsidR="00576111" w:rsidRDefault="00576111" w:rsidP="00576111">
      <w:pPr>
        <w:spacing w:after="160" w:line="278" w:lineRule="auto"/>
        <w:rPr>
          <w:rFonts w:ascii="Calibri" w:hAnsi="Calibri" w:cs="Calibri"/>
          <w:sz w:val="22"/>
          <w:szCs w:val="22"/>
        </w:rPr>
      </w:pPr>
      <w:r>
        <w:rPr>
          <w:rFonts w:ascii="Calibri" w:hAnsi="Calibri" w:cs="Calibri"/>
          <w:sz w:val="22"/>
          <w:szCs w:val="22"/>
        </w:rPr>
        <w:t>===================================================================================</w:t>
      </w:r>
    </w:p>
    <w:p w14:paraId="26739F8B" w14:textId="73CF0EA0" w:rsidR="00576111" w:rsidRDefault="00576111" w:rsidP="00576111">
      <w:pPr>
        <w:spacing w:after="160" w:line="278" w:lineRule="auto"/>
        <w:rPr>
          <w:rFonts w:ascii="Calibri" w:hAnsi="Calibri" w:cs="Calibri"/>
          <w:sz w:val="22"/>
          <w:szCs w:val="22"/>
        </w:rPr>
      </w:pPr>
      <w:r>
        <w:rPr>
          <w:rFonts w:ascii="Calibri" w:hAnsi="Calibri" w:cs="Calibri"/>
          <w:sz w:val="22"/>
          <w:szCs w:val="22"/>
        </w:rPr>
        <w:t xml:space="preserve">28.Grounds of Appeal: </w:t>
      </w:r>
      <w:r w:rsidR="005201B4">
        <w:rPr>
          <w:rFonts w:ascii="Calibri" w:hAnsi="Calibri" w:cs="Calibri"/>
          <w:sz w:val="22"/>
          <w:szCs w:val="22"/>
        </w:rPr>
        <w:t>False evidence</w:t>
      </w:r>
    </w:p>
    <w:p w14:paraId="2F645118" w14:textId="2A8787E6" w:rsidR="005201B4" w:rsidRDefault="005201B4" w:rsidP="00576111">
      <w:pPr>
        <w:spacing w:after="160" w:line="278" w:lineRule="auto"/>
        <w:rPr>
          <w:rFonts w:ascii="Calibri" w:hAnsi="Calibri" w:cs="Calibri"/>
          <w:sz w:val="22"/>
          <w:szCs w:val="22"/>
        </w:rPr>
      </w:pPr>
      <w:r>
        <w:rPr>
          <w:rFonts w:ascii="Calibri" w:hAnsi="Calibri" w:cs="Calibri"/>
          <w:sz w:val="22"/>
          <w:szCs w:val="22"/>
        </w:rPr>
        <w:t>The respondent’s asset schedule has several false numbers:</w:t>
      </w:r>
    </w:p>
    <w:p w14:paraId="281F5D26" w14:textId="6CB6890E" w:rsidR="005201B4" w:rsidRDefault="005201B4" w:rsidP="005201B4">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 xml:space="preserve">Frost street apartments: the respondent refused to appraise the </w:t>
      </w:r>
      <w:r w:rsidR="0062610B">
        <w:rPr>
          <w:rFonts w:ascii="Calibri" w:hAnsi="Calibri" w:cs="Calibri"/>
          <w:sz w:val="22"/>
          <w:szCs w:val="22"/>
        </w:rPr>
        <w:t>apartments</w:t>
      </w:r>
      <w:r>
        <w:rPr>
          <w:rFonts w:ascii="Calibri" w:hAnsi="Calibri" w:cs="Calibri"/>
          <w:sz w:val="22"/>
          <w:szCs w:val="22"/>
        </w:rPr>
        <w:t xml:space="preserve"> and he is now presenting their value lumped together. This is wrong.</w:t>
      </w:r>
      <w:r w:rsidR="0062610B">
        <w:rPr>
          <w:rFonts w:ascii="Calibri" w:hAnsi="Calibri" w:cs="Calibri"/>
          <w:sz w:val="22"/>
          <w:szCs w:val="22"/>
        </w:rPr>
        <w:t xml:space="preserve"> Each apartment has its own </w:t>
      </w:r>
      <w:proofErr w:type="gramStart"/>
      <w:r w:rsidR="0062610B">
        <w:rPr>
          <w:rFonts w:ascii="Calibri" w:hAnsi="Calibri" w:cs="Calibri"/>
          <w:sz w:val="22"/>
          <w:szCs w:val="22"/>
        </w:rPr>
        <w:t>value</w:t>
      </w:r>
      <w:proofErr w:type="gramEnd"/>
      <w:r w:rsidR="0062610B">
        <w:rPr>
          <w:rFonts w:ascii="Calibri" w:hAnsi="Calibri" w:cs="Calibri"/>
          <w:sz w:val="22"/>
          <w:szCs w:val="22"/>
        </w:rPr>
        <w:t xml:space="preserve"> and he is obviously trying to defraud me. There are transfer taxes because of my US citizenship.</w:t>
      </w:r>
    </w:p>
    <w:p w14:paraId="7AA0D1AF" w14:textId="22DAD351" w:rsidR="005201B4" w:rsidRDefault="005201B4" w:rsidP="005201B4">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The values for the Wyoming houses are inaccurate.</w:t>
      </w:r>
    </w:p>
    <w:p w14:paraId="498C338D" w14:textId="5A10DE55" w:rsidR="00450C62" w:rsidRPr="00450C62" w:rsidRDefault="005201B4" w:rsidP="00450C62">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 xml:space="preserve">He did not compute the transfer taxes. I am a US citizen. </w:t>
      </w:r>
      <w:r w:rsidR="0062610B">
        <w:rPr>
          <w:rFonts w:ascii="Calibri" w:hAnsi="Calibri" w:cs="Calibri"/>
          <w:sz w:val="22"/>
          <w:szCs w:val="22"/>
        </w:rPr>
        <w:t>Therefore,</w:t>
      </w:r>
      <w:r>
        <w:rPr>
          <w:rFonts w:ascii="Calibri" w:hAnsi="Calibri" w:cs="Calibri"/>
          <w:sz w:val="22"/>
          <w:szCs w:val="22"/>
        </w:rPr>
        <w:t xml:space="preserve"> when I transfer property to the respondent, I immediately trigger a tax </w:t>
      </w:r>
      <w:proofErr w:type="gramStart"/>
      <w:r>
        <w:rPr>
          <w:rFonts w:ascii="Calibri" w:hAnsi="Calibri" w:cs="Calibri"/>
          <w:sz w:val="22"/>
          <w:szCs w:val="22"/>
        </w:rPr>
        <w:t>payable</w:t>
      </w:r>
      <w:proofErr w:type="gramEnd"/>
    </w:p>
    <w:p w14:paraId="66718D17" w14:textId="14EA30C2" w:rsidR="005201B4" w:rsidRDefault="005201B4" w:rsidP="005201B4">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The computations were also in my s25 statement.</w:t>
      </w:r>
    </w:p>
    <w:p w14:paraId="4DCEE49B" w14:textId="0516EF26" w:rsidR="005201B4" w:rsidRDefault="005201B4" w:rsidP="005201B4">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I never agreed to the Portuguese escrow. My position has always been to get half in specie.</w:t>
      </w:r>
    </w:p>
    <w:p w14:paraId="6BCB61B8" w14:textId="02584BDA" w:rsidR="005201B4" w:rsidRDefault="005201B4" w:rsidP="005201B4">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I do not agree to sharing funds with him for the benefit of the children. I cannot have contact with him.</w:t>
      </w:r>
    </w:p>
    <w:p w14:paraId="105FBCBF" w14:textId="060A73DD" w:rsidR="00450C62" w:rsidRDefault="00450C62" w:rsidP="005201B4">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I don’t have an asset schedule because I don’t have any assets under my name and control.</w:t>
      </w:r>
    </w:p>
    <w:p w14:paraId="0BD32CCA" w14:textId="7ADFF616" w:rsidR="00450C62" w:rsidRDefault="00450C62" w:rsidP="005201B4">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I was not able to agree taxes with him because he wants to defraud me, which is exactly what he is doing now.</w:t>
      </w:r>
    </w:p>
    <w:p w14:paraId="3895A823" w14:textId="793EACDA" w:rsidR="00450C62" w:rsidRDefault="00450C62" w:rsidP="005201B4">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I filed a timeline for pensions to show when he moved them and did not inform the court.</w:t>
      </w:r>
    </w:p>
    <w:p w14:paraId="2F620287" w14:textId="159578CD" w:rsidR="005201B4" w:rsidRPr="005201B4" w:rsidRDefault="005201B4" w:rsidP="005201B4">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The £238,848 to fund the tax liability incurred on the pensions drawdown is a new entry. He has never mentioned it before, and he ha</w:t>
      </w:r>
      <w:r w:rsidRPr="005201B4">
        <w:rPr>
          <w:rFonts w:ascii="Calibri" w:hAnsi="Calibri" w:cs="Calibri"/>
          <w:sz w:val="22"/>
          <w:szCs w:val="22"/>
        </w:rPr>
        <w:t>s never mentioned drawing down on the pensions.</w:t>
      </w:r>
    </w:p>
    <w:p w14:paraId="000F13CB" w14:textId="38E4F554" w:rsidR="00A7636B" w:rsidRDefault="005201B4" w:rsidP="005201B4">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As per the trial recording, not all the watches are his, half are mine.</w:t>
      </w:r>
    </w:p>
    <w:p w14:paraId="4047ED63" w14:textId="07FE2CB3" w:rsidR="005201B4" w:rsidRDefault="005201B4" w:rsidP="0062610B">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Jade Mia has autism spectrum disorder,</w:t>
      </w:r>
      <w:r w:rsidRPr="0062610B">
        <w:rPr>
          <w:rFonts w:ascii="Calibri" w:hAnsi="Calibri" w:cs="Calibri"/>
          <w:sz w:val="22"/>
          <w:szCs w:val="22"/>
        </w:rPr>
        <w:t xml:space="preserve"> and all her reports are in the bundle. She has </w:t>
      </w:r>
      <w:proofErr w:type="spellStart"/>
      <w:r w:rsidRPr="0062610B">
        <w:rPr>
          <w:rFonts w:ascii="Calibri" w:hAnsi="Calibri" w:cs="Calibri"/>
          <w:sz w:val="22"/>
          <w:szCs w:val="22"/>
        </w:rPr>
        <w:t>life long</w:t>
      </w:r>
      <w:proofErr w:type="spellEnd"/>
      <w:r w:rsidRPr="0062610B">
        <w:rPr>
          <w:rFonts w:ascii="Calibri" w:hAnsi="Calibri" w:cs="Calibri"/>
          <w:sz w:val="22"/>
          <w:szCs w:val="22"/>
        </w:rPr>
        <w:t xml:space="preserve"> special needs.</w:t>
      </w:r>
    </w:p>
    <w:p w14:paraId="1A605E86" w14:textId="5030781C" w:rsidR="0062610B" w:rsidRDefault="0062610B" w:rsidP="0062610B">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My father’s loan is £215k. It is in the bundle.</w:t>
      </w:r>
    </w:p>
    <w:p w14:paraId="414A9AA1" w14:textId="176B80B5" w:rsidR="0062610B" w:rsidRDefault="0062610B" w:rsidP="0062610B">
      <w:pPr>
        <w:pStyle w:val="ListParagraph"/>
        <w:numPr>
          <w:ilvl w:val="0"/>
          <w:numId w:val="27"/>
        </w:numPr>
        <w:spacing w:after="160" w:line="278" w:lineRule="auto"/>
        <w:rPr>
          <w:rFonts w:ascii="Calibri" w:hAnsi="Calibri" w:cs="Calibri"/>
          <w:sz w:val="22"/>
          <w:szCs w:val="22"/>
        </w:rPr>
      </w:pPr>
      <w:proofErr w:type="spellStart"/>
      <w:r>
        <w:rPr>
          <w:rFonts w:ascii="Calibri" w:hAnsi="Calibri" w:cs="Calibri"/>
          <w:sz w:val="22"/>
          <w:szCs w:val="22"/>
        </w:rPr>
        <w:t>Emvirya</w:t>
      </w:r>
      <w:proofErr w:type="spellEnd"/>
      <w:r>
        <w:rPr>
          <w:rFonts w:ascii="Calibri" w:hAnsi="Calibri" w:cs="Calibri"/>
          <w:sz w:val="22"/>
          <w:szCs w:val="22"/>
        </w:rPr>
        <w:t xml:space="preserve"> has siphoned money for four years. He produced 20% of the bank statements.</w:t>
      </w:r>
    </w:p>
    <w:p w14:paraId="171B6927" w14:textId="77777777" w:rsidR="0062610B" w:rsidRDefault="0062610B" w:rsidP="004447BA">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 xml:space="preserve">I emailed the court after the LSPO hearing to </w:t>
      </w:r>
      <w:proofErr w:type="spellStart"/>
      <w:r>
        <w:rPr>
          <w:rFonts w:ascii="Calibri" w:hAnsi="Calibri" w:cs="Calibri"/>
          <w:sz w:val="22"/>
          <w:szCs w:val="22"/>
        </w:rPr>
        <w:t>apologise</w:t>
      </w:r>
      <w:proofErr w:type="spellEnd"/>
      <w:r>
        <w:rPr>
          <w:rFonts w:ascii="Calibri" w:hAnsi="Calibri" w:cs="Calibri"/>
          <w:sz w:val="22"/>
          <w:szCs w:val="22"/>
        </w:rPr>
        <w:t xml:space="preserve"> because I did not know what an itemized schedule of assets was. I prepared and sent one to the court and I have supporting evidence for all assets, including the land in Argentina and the land he bought in Portugal with a drawdown of £250,000 from the pensions in April 2022.</w:t>
      </w:r>
    </w:p>
    <w:p w14:paraId="11696647" w14:textId="197776F6" w:rsidR="00A7636B" w:rsidRDefault="0062610B" w:rsidP="004447BA">
      <w:pPr>
        <w:pStyle w:val="ListParagraph"/>
        <w:numPr>
          <w:ilvl w:val="0"/>
          <w:numId w:val="27"/>
        </w:numPr>
        <w:spacing w:after="160" w:line="278" w:lineRule="auto"/>
        <w:rPr>
          <w:rFonts w:ascii="Calibri" w:hAnsi="Calibri" w:cs="Calibri"/>
          <w:sz w:val="22"/>
          <w:szCs w:val="22"/>
        </w:rPr>
      </w:pPr>
      <w:r w:rsidRPr="0062610B">
        <w:rPr>
          <w:rFonts w:ascii="Calibri" w:hAnsi="Calibri" w:cs="Calibri"/>
          <w:sz w:val="22"/>
          <w:szCs w:val="22"/>
        </w:rPr>
        <w:t xml:space="preserve">The </w:t>
      </w:r>
      <w:proofErr w:type="spellStart"/>
      <w:r w:rsidRPr="0062610B">
        <w:rPr>
          <w:rFonts w:ascii="Calibri" w:hAnsi="Calibri" w:cs="Calibri"/>
          <w:sz w:val="22"/>
          <w:szCs w:val="22"/>
        </w:rPr>
        <w:t>imerman</w:t>
      </w:r>
      <w:proofErr w:type="spellEnd"/>
      <w:r w:rsidRPr="0062610B">
        <w:rPr>
          <w:rFonts w:ascii="Calibri" w:hAnsi="Calibri" w:cs="Calibri"/>
          <w:sz w:val="22"/>
          <w:szCs w:val="22"/>
        </w:rPr>
        <w:t xml:space="preserve"> allegations are false. This is his propaganda. I did not access anything, and I did not catalog anything. This is absolutely false. The only valuable Imerman documents are the ones he sent me via Signa messenger service, and which are no longer confidential. The court did not let me give them to Marlon, but Cipher blade has seen them, and they are material.</w:t>
      </w:r>
    </w:p>
    <w:p w14:paraId="639F4F99" w14:textId="24F7A23D" w:rsidR="0062610B" w:rsidRDefault="0062610B" w:rsidP="004447BA">
      <w:pPr>
        <w:pStyle w:val="ListParagraph"/>
        <w:numPr>
          <w:ilvl w:val="0"/>
          <w:numId w:val="27"/>
        </w:numPr>
        <w:spacing w:after="160" w:line="278" w:lineRule="auto"/>
        <w:rPr>
          <w:rFonts w:ascii="Calibri" w:hAnsi="Calibri" w:cs="Calibri"/>
          <w:sz w:val="22"/>
          <w:szCs w:val="22"/>
        </w:rPr>
      </w:pPr>
      <w:r>
        <w:rPr>
          <w:rFonts w:ascii="Calibri" w:hAnsi="Calibri" w:cs="Calibri"/>
          <w:sz w:val="22"/>
          <w:szCs w:val="22"/>
        </w:rPr>
        <w:t>I am also including the Coinbase liquidation</w:t>
      </w:r>
      <w:r w:rsidR="00450C62">
        <w:rPr>
          <w:rFonts w:ascii="Calibri" w:hAnsi="Calibri" w:cs="Calibri"/>
          <w:sz w:val="22"/>
          <w:szCs w:val="22"/>
        </w:rPr>
        <w:t xml:space="preserve"> via Forte Securities</w:t>
      </w:r>
      <w:r>
        <w:rPr>
          <w:rFonts w:ascii="Calibri" w:hAnsi="Calibri" w:cs="Calibri"/>
          <w:sz w:val="22"/>
          <w:szCs w:val="22"/>
        </w:rPr>
        <w:t>, which</w:t>
      </w:r>
      <w:r w:rsidR="00450C62">
        <w:rPr>
          <w:rFonts w:ascii="Calibri" w:hAnsi="Calibri" w:cs="Calibri"/>
          <w:sz w:val="22"/>
          <w:szCs w:val="22"/>
        </w:rPr>
        <w:t xml:space="preserve"> is a fraud, the flow does not make sense.</w:t>
      </w:r>
    </w:p>
    <w:p w14:paraId="72E1353D" w14:textId="15F3BCF6" w:rsidR="00450C62" w:rsidRPr="0062610B" w:rsidRDefault="00450C62" w:rsidP="00450C62">
      <w:pPr>
        <w:pStyle w:val="ListParagraph"/>
        <w:spacing w:after="160" w:line="278" w:lineRule="auto"/>
        <w:rPr>
          <w:rFonts w:ascii="Calibri" w:hAnsi="Calibri" w:cs="Calibri"/>
          <w:sz w:val="22"/>
          <w:szCs w:val="22"/>
        </w:rPr>
      </w:pPr>
    </w:p>
    <w:p w14:paraId="69749CC6" w14:textId="30512004" w:rsidR="0062610B" w:rsidRDefault="00450C62" w:rsidP="004447BA">
      <w:pPr>
        <w:spacing w:after="160" w:line="278" w:lineRule="auto"/>
        <w:rPr>
          <w:rFonts w:ascii="Calibri" w:hAnsi="Calibri" w:cs="Calibri"/>
          <w:sz w:val="22"/>
          <w:szCs w:val="22"/>
        </w:rPr>
      </w:pPr>
      <w:r>
        <w:rPr>
          <w:rFonts w:ascii="Calibri" w:hAnsi="Calibri" w:cs="Calibri"/>
          <w:sz w:val="22"/>
          <w:szCs w:val="22"/>
        </w:rPr>
        <w:lastRenderedPageBreak/>
        <w:t>================================================================================</w:t>
      </w:r>
    </w:p>
    <w:p w14:paraId="118CF159" w14:textId="77777777" w:rsidR="00193A0E" w:rsidRPr="0006232A" w:rsidRDefault="00193A0E" w:rsidP="0006232A">
      <w:pPr>
        <w:spacing w:line="360" w:lineRule="auto"/>
        <w:rPr>
          <w:rFonts w:ascii="Calibri" w:hAnsi="Calibri" w:cs="Calibri"/>
        </w:rPr>
      </w:pPr>
    </w:p>
    <w:p w14:paraId="15892396" w14:textId="213BE10D" w:rsidR="00BB7A36" w:rsidRPr="00BB7A36" w:rsidRDefault="00BB7A36" w:rsidP="00BB7A36">
      <w:pPr>
        <w:pStyle w:val="BodyText"/>
        <w:spacing w:line="276" w:lineRule="auto"/>
        <w:rPr>
          <w:rFonts w:ascii="Calibri" w:hAnsi="Calibri" w:cs="Calibri"/>
          <w:shd w:val="clear" w:color="auto" w:fill="FFFFFF"/>
        </w:rPr>
      </w:pPr>
      <w:r w:rsidRPr="00BB7A36">
        <w:rPr>
          <w:rFonts w:ascii="Calibri" w:hAnsi="Calibri" w:cs="Calibri"/>
          <w:shd w:val="clear" w:color="auto" w:fill="FFFFFF"/>
        </w:rPr>
        <w:t>I also would like to mention the lack of transparency in the process. I am not clear why Mr. Molyneux is involved in the process</w:t>
      </w:r>
      <w:r w:rsidR="00450C62">
        <w:rPr>
          <w:rFonts w:ascii="Calibri" w:hAnsi="Calibri" w:cs="Calibri"/>
          <w:shd w:val="clear" w:color="auto" w:fill="FFFFFF"/>
        </w:rPr>
        <w:t xml:space="preserve">. </w:t>
      </w:r>
      <w:r w:rsidRPr="00BB7A36">
        <w:rPr>
          <w:rFonts w:ascii="Calibri" w:hAnsi="Calibri" w:cs="Calibri"/>
          <w:shd w:val="clear" w:color="auto" w:fill="FFFFFF"/>
        </w:rPr>
        <w:t>This is confusing and might suggest that I have legal representation when I have none. I am therefore requesting that there is more clarity around my representation. Mr. Molyneux does not represent my</w:t>
      </w:r>
      <w:r w:rsidR="00DE4930">
        <w:rPr>
          <w:rFonts w:ascii="Calibri" w:hAnsi="Calibri" w:cs="Calibri"/>
          <w:shd w:val="clear" w:color="auto" w:fill="FFFFFF"/>
        </w:rPr>
        <w:t xml:space="preserve"> </w:t>
      </w:r>
      <w:r w:rsidRPr="00BB7A36">
        <w:rPr>
          <w:rFonts w:ascii="Calibri" w:hAnsi="Calibri" w:cs="Calibri"/>
          <w:shd w:val="clear" w:color="auto" w:fill="FFFFFF"/>
        </w:rPr>
        <w:t>interest in the matters of the judgement, the appeal, the orders, and the costs.</w:t>
      </w:r>
    </w:p>
    <w:p w14:paraId="1E9A8C8B" w14:textId="77777777" w:rsidR="003476D7" w:rsidRDefault="003476D7" w:rsidP="003476D7">
      <w:pPr>
        <w:spacing w:line="276" w:lineRule="auto"/>
        <w:outlineLvl w:val="2"/>
        <w:rPr>
          <w:rStyle w:val="Strong"/>
          <w:rFonts w:ascii="Calibri" w:hAnsi="Calibri" w:cs="Calibri"/>
          <w:color w:val="222222"/>
          <w:shd w:val="clear" w:color="auto" w:fill="FFFFFF"/>
        </w:rPr>
      </w:pPr>
    </w:p>
    <w:p w14:paraId="267A58CF" w14:textId="5FE40B87" w:rsidR="006B1538" w:rsidRDefault="00B92C62" w:rsidP="009A520F">
      <w:pPr>
        <w:pStyle w:val="BodyText"/>
        <w:spacing w:before="640"/>
        <w:ind w:left="828" w:right="4"/>
        <w:rPr>
          <w:rFonts w:ascii="Calibri" w:hAnsi="Calibri" w:cs="Calibri"/>
          <w:sz w:val="24"/>
          <w:szCs w:val="24"/>
        </w:rPr>
      </w:pPr>
      <w:r>
        <w:br w:type="column"/>
      </w:r>
    </w:p>
    <w:p w14:paraId="36E4A25C" w14:textId="04A7267A" w:rsidR="00F74E50" w:rsidRPr="00196637" w:rsidRDefault="00F74E50" w:rsidP="009A520F">
      <w:pPr>
        <w:pStyle w:val="BodyText"/>
        <w:spacing w:line="276" w:lineRule="auto"/>
        <w:ind w:right="4"/>
        <w:rPr>
          <w:rFonts w:ascii="Calibri" w:hAnsi="Calibri" w:cs="Calibri"/>
          <w:sz w:val="24"/>
          <w:szCs w:val="24"/>
        </w:rPr>
      </w:pPr>
    </w:p>
    <w:p w14:paraId="5844C636" w14:textId="33205700" w:rsidR="00EF5C12" w:rsidRPr="00155C17" w:rsidRDefault="00EF5C12" w:rsidP="00EF5C12">
      <w:pPr>
        <w:pStyle w:val="BodyText"/>
        <w:spacing w:line="276" w:lineRule="auto"/>
        <w:rPr>
          <w:rFonts w:ascii="Calibri" w:hAnsi="Calibri" w:cs="Calibri"/>
          <w:sz w:val="24"/>
          <w:szCs w:val="24"/>
        </w:rPr>
      </w:pPr>
      <w:bookmarkStart w:id="0" w:name="Impartiality"/>
      <w:bookmarkStart w:id="1" w:name="_bookmark12"/>
      <w:bookmarkEnd w:id="0"/>
      <w:bookmarkEnd w:id="1"/>
      <w:proofErr w:type="gramStart"/>
      <w:r w:rsidRPr="00155C17">
        <w:rPr>
          <w:rFonts w:ascii="Calibri" w:hAnsi="Calibri" w:cs="Calibri"/>
          <w:sz w:val="24"/>
          <w:szCs w:val="24"/>
        </w:rPr>
        <w:t>.</w:t>
      </w:r>
      <w:r w:rsidR="00174EAD" w:rsidRPr="00174EAD">
        <w:rPr>
          <w:rFonts w:ascii="Calibri" w:hAnsi="Calibri" w:cs="Calibri"/>
          <w:b/>
          <w:bCs/>
          <w:sz w:val="24"/>
          <w:szCs w:val="24"/>
          <w:u w:val="single"/>
        </w:rPr>
        <w:t>Notes</w:t>
      </w:r>
      <w:proofErr w:type="gramEnd"/>
    </w:p>
    <w:p w14:paraId="3260D901" w14:textId="77777777" w:rsidR="00174EAD" w:rsidRDefault="00174EAD" w:rsidP="00174EAD">
      <w:pPr>
        <w:pStyle w:val="BodyText"/>
        <w:spacing w:line="276" w:lineRule="auto"/>
        <w:rPr>
          <w:rFonts w:ascii="Calibri" w:hAnsi="Calibri" w:cs="Calibri"/>
          <w:sz w:val="24"/>
          <w:szCs w:val="24"/>
        </w:rPr>
      </w:pPr>
    </w:p>
    <w:p w14:paraId="4871CB9C" w14:textId="77777777" w:rsidR="00174EAD" w:rsidRPr="006B1538" w:rsidRDefault="00174EAD" w:rsidP="00174EAD">
      <w:pPr>
        <w:pStyle w:val="BodyText"/>
        <w:numPr>
          <w:ilvl w:val="0"/>
          <w:numId w:val="14"/>
        </w:numPr>
        <w:spacing w:line="276" w:lineRule="auto"/>
        <w:ind w:left="0" w:firstLine="360"/>
        <w:rPr>
          <w:rFonts w:ascii="Calibri" w:hAnsi="Calibri" w:cs="Calibri"/>
          <w:sz w:val="24"/>
          <w:szCs w:val="24"/>
        </w:rPr>
      </w:pPr>
      <w:r w:rsidRPr="008C2A6B">
        <w:rPr>
          <w:rFonts w:ascii="Calibri" w:hAnsi="Calibri" w:cs="Calibri"/>
          <w:b/>
          <w:bCs/>
          <w:sz w:val="24"/>
          <w:szCs w:val="24"/>
        </w:rPr>
        <w:t>FPR Rule 30.12(3</w:t>
      </w:r>
      <w:r w:rsidRPr="006B1538">
        <w:rPr>
          <w:rFonts w:ascii="Calibri" w:hAnsi="Calibri" w:cs="Calibri"/>
          <w:sz w:val="24"/>
          <w:szCs w:val="24"/>
        </w:rPr>
        <w:t>) provides that appeals may only be allowed where the decision of the court below was wrong or there was a procedural irregularity, resulting in the decision being unjust.  The question on appeal in each case will be, first, whether there has been a serious procedural or other irregularity and, secondly, if so, whether as a result the decision was unjust.</w:t>
      </w:r>
    </w:p>
    <w:p w14:paraId="509D0E1E" w14:textId="77777777" w:rsidR="00174EAD" w:rsidRPr="00707E71" w:rsidRDefault="00174EAD" w:rsidP="00174EAD">
      <w:pPr>
        <w:pStyle w:val="BodyText"/>
        <w:spacing w:line="276" w:lineRule="auto"/>
        <w:rPr>
          <w:rFonts w:ascii="Calibri" w:hAnsi="Calibri" w:cs="Calibri"/>
          <w:sz w:val="24"/>
          <w:szCs w:val="24"/>
        </w:rPr>
      </w:pPr>
      <w:r w:rsidRPr="006B1538">
        <w:rPr>
          <w:rFonts w:ascii="Calibri" w:hAnsi="Calibri" w:cs="Calibri"/>
          <w:sz w:val="24"/>
          <w:szCs w:val="24"/>
        </w:rPr>
        <w:t xml:space="preserve">So, the court will allow an appeal where either: (a) The decision of the court was </w:t>
      </w:r>
      <w:r w:rsidRPr="00707E71">
        <w:rPr>
          <w:rFonts w:ascii="Calibri" w:hAnsi="Calibri" w:cs="Calibri"/>
          <w:b/>
          <w:bCs/>
          <w:sz w:val="24"/>
          <w:szCs w:val="24"/>
        </w:rPr>
        <w:t>wrong</w:t>
      </w:r>
      <w:r w:rsidRPr="00707E71">
        <w:rPr>
          <w:rFonts w:ascii="Calibri" w:hAnsi="Calibri" w:cs="Calibri"/>
          <w:sz w:val="24"/>
          <w:szCs w:val="24"/>
        </w:rPr>
        <w:t>;</w:t>
      </w:r>
      <w:r w:rsidRPr="006B1538">
        <w:rPr>
          <w:rFonts w:ascii="Calibri" w:hAnsi="Calibri" w:cs="Calibri"/>
          <w:sz w:val="24"/>
          <w:szCs w:val="24"/>
        </w:rPr>
        <w:t xml:space="preserve"> </w:t>
      </w:r>
      <w:proofErr w:type="gramStart"/>
      <w:r w:rsidRPr="006B1538">
        <w:rPr>
          <w:rFonts w:ascii="Calibri" w:hAnsi="Calibri" w:cs="Calibri"/>
          <w:sz w:val="24"/>
          <w:szCs w:val="24"/>
        </w:rPr>
        <w:t>or,</w:t>
      </w:r>
      <w:proofErr w:type="gramEnd"/>
      <w:r w:rsidRPr="006B1538">
        <w:rPr>
          <w:rFonts w:ascii="Calibri" w:hAnsi="Calibri" w:cs="Calibri"/>
          <w:sz w:val="24"/>
          <w:szCs w:val="24"/>
        </w:rPr>
        <w:t xml:space="preserve"> (b) The decision of the court was unjust because of a serious </w:t>
      </w:r>
      <w:r w:rsidRPr="00707E71">
        <w:rPr>
          <w:rFonts w:ascii="Calibri" w:hAnsi="Calibri" w:cs="Calibri"/>
          <w:b/>
          <w:bCs/>
          <w:sz w:val="24"/>
          <w:szCs w:val="24"/>
        </w:rPr>
        <w:t>procedural irregularity</w:t>
      </w:r>
      <w:r w:rsidRPr="00707E71">
        <w:rPr>
          <w:rFonts w:ascii="Calibri" w:hAnsi="Calibri" w:cs="Calibri"/>
          <w:sz w:val="24"/>
          <w:szCs w:val="24"/>
        </w:rPr>
        <w:t>.</w:t>
      </w:r>
    </w:p>
    <w:p w14:paraId="343364B3" w14:textId="77777777" w:rsidR="00174EAD" w:rsidRPr="006B1538" w:rsidRDefault="00174EAD" w:rsidP="00174EAD">
      <w:pPr>
        <w:pStyle w:val="BodyText"/>
        <w:spacing w:line="276" w:lineRule="auto"/>
        <w:rPr>
          <w:rFonts w:ascii="Calibri" w:hAnsi="Calibri" w:cs="Calibri"/>
          <w:sz w:val="24"/>
          <w:szCs w:val="24"/>
        </w:rPr>
      </w:pPr>
      <w:r w:rsidRPr="006B1538">
        <w:rPr>
          <w:rFonts w:ascii="Calibri" w:hAnsi="Calibri" w:cs="Calibri"/>
          <w:sz w:val="24"/>
          <w:szCs w:val="24"/>
        </w:rPr>
        <w:t>Court decisions may be wrong or procedurally unjust in the following circumstances:</w:t>
      </w:r>
    </w:p>
    <w:p w14:paraId="32AAEBAA" w14:textId="77777777" w:rsidR="00174EAD" w:rsidRDefault="00174EAD" w:rsidP="00174EAD">
      <w:pPr>
        <w:pStyle w:val="BodyText"/>
        <w:numPr>
          <w:ilvl w:val="0"/>
          <w:numId w:val="15"/>
        </w:numPr>
        <w:spacing w:line="276" w:lineRule="auto"/>
        <w:rPr>
          <w:rFonts w:ascii="Calibri" w:hAnsi="Calibri" w:cs="Calibri"/>
          <w:sz w:val="24"/>
          <w:szCs w:val="24"/>
        </w:rPr>
      </w:pPr>
      <w:r w:rsidRPr="006B1538">
        <w:rPr>
          <w:rFonts w:ascii="Calibri" w:hAnsi="Calibri" w:cs="Calibri"/>
          <w:sz w:val="24"/>
          <w:szCs w:val="24"/>
        </w:rPr>
        <w:t>Where there has been an error of law.</w:t>
      </w:r>
    </w:p>
    <w:p w14:paraId="621F9AEB" w14:textId="77777777" w:rsidR="00174EAD" w:rsidRDefault="00174EAD" w:rsidP="00174EAD">
      <w:pPr>
        <w:pStyle w:val="BodyText"/>
        <w:numPr>
          <w:ilvl w:val="0"/>
          <w:numId w:val="15"/>
        </w:numPr>
        <w:spacing w:line="276" w:lineRule="auto"/>
        <w:rPr>
          <w:rFonts w:ascii="Calibri" w:hAnsi="Calibri" w:cs="Calibri"/>
          <w:sz w:val="24"/>
          <w:szCs w:val="24"/>
        </w:rPr>
      </w:pPr>
      <w:r w:rsidRPr="006B1538">
        <w:rPr>
          <w:rFonts w:ascii="Calibri" w:hAnsi="Calibri" w:cs="Calibri"/>
          <w:sz w:val="24"/>
          <w:szCs w:val="24"/>
        </w:rPr>
        <w:t>Where the judge has failed to give due weight or given undue weight to significant evidence.</w:t>
      </w:r>
    </w:p>
    <w:p w14:paraId="7187121E" w14:textId="77777777" w:rsidR="00174EAD" w:rsidRDefault="00174EAD" w:rsidP="00174EAD">
      <w:pPr>
        <w:pStyle w:val="BodyText"/>
        <w:numPr>
          <w:ilvl w:val="0"/>
          <w:numId w:val="15"/>
        </w:numPr>
        <w:spacing w:line="276" w:lineRule="auto"/>
        <w:rPr>
          <w:rFonts w:ascii="Calibri" w:hAnsi="Calibri" w:cs="Calibri"/>
          <w:sz w:val="24"/>
          <w:szCs w:val="24"/>
        </w:rPr>
      </w:pPr>
      <w:r w:rsidRPr="006B1538">
        <w:rPr>
          <w:rFonts w:ascii="Calibri" w:hAnsi="Calibri" w:cs="Calibri"/>
          <w:sz w:val="24"/>
          <w:szCs w:val="24"/>
        </w:rPr>
        <w:t>Where the conclusion of the court has been reached on facts which were not justified on the evidence before the court.</w:t>
      </w:r>
    </w:p>
    <w:p w14:paraId="65CF068D" w14:textId="77777777" w:rsidR="00174EAD" w:rsidRDefault="00174EAD" w:rsidP="00174EAD">
      <w:pPr>
        <w:pStyle w:val="BodyText"/>
        <w:numPr>
          <w:ilvl w:val="0"/>
          <w:numId w:val="15"/>
        </w:numPr>
        <w:spacing w:line="276" w:lineRule="auto"/>
        <w:rPr>
          <w:rFonts w:ascii="Calibri" w:hAnsi="Calibri" w:cs="Calibri"/>
          <w:sz w:val="24"/>
          <w:szCs w:val="24"/>
        </w:rPr>
      </w:pPr>
      <w:r w:rsidRPr="006B1538">
        <w:rPr>
          <w:rFonts w:ascii="Calibri" w:hAnsi="Calibri" w:cs="Calibri"/>
          <w:sz w:val="24"/>
          <w:szCs w:val="24"/>
        </w:rPr>
        <w:t xml:space="preserve">Where the court below used </w:t>
      </w:r>
      <w:proofErr w:type="gramStart"/>
      <w:r w:rsidRPr="006B1538">
        <w:rPr>
          <w:rFonts w:ascii="Calibri" w:hAnsi="Calibri" w:cs="Calibri"/>
          <w:sz w:val="24"/>
          <w:szCs w:val="24"/>
        </w:rPr>
        <w:t>procedure</w:t>
      </w:r>
      <w:proofErr w:type="gramEnd"/>
      <w:r w:rsidRPr="006B1538">
        <w:rPr>
          <w:rFonts w:ascii="Calibri" w:hAnsi="Calibri" w:cs="Calibri"/>
          <w:sz w:val="24"/>
          <w:szCs w:val="24"/>
        </w:rPr>
        <w:t xml:space="preserve"> which was irregular and unfair rendering its decision unjust, or</w:t>
      </w:r>
    </w:p>
    <w:p w14:paraId="523B4097" w14:textId="77777777" w:rsidR="00174EAD" w:rsidRPr="006B1538" w:rsidRDefault="00174EAD" w:rsidP="00174EAD">
      <w:pPr>
        <w:pStyle w:val="BodyText"/>
        <w:numPr>
          <w:ilvl w:val="0"/>
          <w:numId w:val="15"/>
        </w:numPr>
        <w:spacing w:line="276" w:lineRule="auto"/>
        <w:rPr>
          <w:rFonts w:ascii="Calibri" w:hAnsi="Calibri" w:cs="Calibri"/>
          <w:sz w:val="24"/>
          <w:szCs w:val="24"/>
        </w:rPr>
      </w:pPr>
      <w:r w:rsidRPr="006B1538">
        <w:rPr>
          <w:rFonts w:ascii="Calibri" w:hAnsi="Calibri" w:cs="Calibri"/>
          <w:sz w:val="24"/>
          <w:szCs w:val="24"/>
        </w:rPr>
        <w:t xml:space="preserve">Where the court’s discretion has been used in a way that is </w:t>
      </w:r>
      <w:r w:rsidRPr="006B1538">
        <w:rPr>
          <w:rFonts w:ascii="Calibri" w:hAnsi="Calibri" w:cs="Calibri"/>
          <w:b/>
          <w:bCs/>
          <w:sz w:val="24"/>
          <w:szCs w:val="24"/>
          <w:u w:val="single"/>
        </w:rPr>
        <w:t>unreasonable</w:t>
      </w:r>
      <w:r w:rsidRPr="006B1538">
        <w:rPr>
          <w:rFonts w:ascii="Calibri" w:hAnsi="Calibri" w:cs="Calibri"/>
          <w:sz w:val="24"/>
          <w:szCs w:val="24"/>
        </w:rPr>
        <w:t>.</w:t>
      </w:r>
    </w:p>
    <w:p w14:paraId="4629B3E0" w14:textId="77777777" w:rsidR="00174EAD" w:rsidRDefault="00174EAD" w:rsidP="00174EAD">
      <w:pPr>
        <w:pStyle w:val="BodyText"/>
        <w:spacing w:line="276" w:lineRule="auto"/>
        <w:rPr>
          <w:rFonts w:ascii="Calibri" w:hAnsi="Calibri" w:cs="Calibri"/>
          <w:sz w:val="24"/>
          <w:szCs w:val="24"/>
        </w:rPr>
      </w:pPr>
      <w:r w:rsidRPr="006B1538">
        <w:rPr>
          <w:rFonts w:ascii="Calibri" w:hAnsi="Calibri" w:cs="Calibri"/>
          <w:sz w:val="24"/>
          <w:szCs w:val="24"/>
        </w:rPr>
        <w:t xml:space="preserve">The test was further described by the Court of Appeal in </w:t>
      </w:r>
      <w:proofErr w:type="spellStart"/>
      <w:r w:rsidRPr="006B1538">
        <w:rPr>
          <w:rFonts w:ascii="Calibri" w:hAnsi="Calibri" w:cs="Calibri"/>
          <w:b/>
          <w:bCs/>
          <w:sz w:val="24"/>
          <w:szCs w:val="24"/>
        </w:rPr>
        <w:t>Cordle</w:t>
      </w:r>
      <w:proofErr w:type="spellEnd"/>
      <w:r w:rsidRPr="006B1538">
        <w:rPr>
          <w:rFonts w:ascii="Calibri" w:hAnsi="Calibri" w:cs="Calibri"/>
          <w:b/>
          <w:bCs/>
          <w:sz w:val="24"/>
          <w:szCs w:val="24"/>
        </w:rPr>
        <w:t xml:space="preserve"> v </w:t>
      </w:r>
      <w:proofErr w:type="spellStart"/>
      <w:r w:rsidRPr="006B1538">
        <w:rPr>
          <w:rFonts w:ascii="Calibri" w:hAnsi="Calibri" w:cs="Calibri"/>
          <w:b/>
          <w:bCs/>
          <w:sz w:val="24"/>
          <w:szCs w:val="24"/>
        </w:rPr>
        <w:t>Cordle</w:t>
      </w:r>
      <w:proofErr w:type="spellEnd"/>
      <w:r w:rsidRPr="006B1538">
        <w:rPr>
          <w:rFonts w:ascii="Calibri" w:hAnsi="Calibri" w:cs="Calibri"/>
          <w:b/>
          <w:bCs/>
          <w:sz w:val="24"/>
          <w:szCs w:val="24"/>
        </w:rPr>
        <w:t xml:space="preserve"> [2001] EWCA Civ 1791</w:t>
      </w:r>
      <w:r w:rsidRPr="006B1538">
        <w:rPr>
          <w:rFonts w:ascii="Calibri" w:hAnsi="Calibri" w:cs="Calibri"/>
          <w:sz w:val="24"/>
          <w:szCs w:val="24"/>
        </w:rPr>
        <w:t>: “</w:t>
      </w:r>
      <w:r w:rsidRPr="006B1538">
        <w:rPr>
          <w:rFonts w:ascii="Calibri" w:hAnsi="Calibri" w:cs="Calibri"/>
          <w:i/>
          <w:iCs/>
          <w:sz w:val="24"/>
          <w:szCs w:val="24"/>
        </w:rPr>
        <w:t>any appeal from a decision of a district judge in ancillary relief shall only be allowed by the circuit judge if it is demonstrated that there has been some procedural irregularity or that in conducting the necessary balancing exercise the district judge has taken into account matters which were irrelevant, or ignored matters which were relevant, or has otherwise arrived at a conclusion that is plainly wrong.</w:t>
      </w:r>
      <w:r w:rsidRPr="006B1538">
        <w:rPr>
          <w:rFonts w:ascii="Calibri" w:hAnsi="Calibri" w:cs="Calibri"/>
          <w:sz w:val="24"/>
          <w:szCs w:val="24"/>
        </w:rPr>
        <w:t xml:space="preserve">” </w:t>
      </w:r>
    </w:p>
    <w:p w14:paraId="48E67C1B" w14:textId="77777777" w:rsidR="00174EAD" w:rsidRPr="006B1538" w:rsidRDefault="00174EAD" w:rsidP="00174EAD">
      <w:pPr>
        <w:pStyle w:val="BodyText"/>
        <w:spacing w:line="276" w:lineRule="auto"/>
        <w:rPr>
          <w:rStyle w:val="Strong"/>
          <w:rFonts w:ascii="Calibri" w:hAnsi="Calibri" w:cs="Calibri"/>
          <w:b w:val="0"/>
          <w:bCs w:val="0"/>
          <w:sz w:val="24"/>
          <w:szCs w:val="24"/>
        </w:rPr>
      </w:pPr>
    </w:p>
    <w:p w14:paraId="4D33E895" w14:textId="77777777" w:rsidR="00174EAD" w:rsidRPr="00846C31" w:rsidRDefault="00174EAD" w:rsidP="00174EAD">
      <w:pPr>
        <w:pStyle w:val="ListParagraph"/>
        <w:numPr>
          <w:ilvl w:val="0"/>
          <w:numId w:val="14"/>
        </w:numPr>
        <w:spacing w:line="360" w:lineRule="auto"/>
        <w:rPr>
          <w:rFonts w:ascii="Calibri" w:hAnsi="Calibri" w:cs="Calibri"/>
          <w:b/>
          <w:bCs/>
        </w:rPr>
      </w:pPr>
      <w:r w:rsidRPr="00846C31">
        <w:rPr>
          <w:rFonts w:ascii="Calibri" w:hAnsi="Calibri" w:cs="Calibri"/>
          <w:b/>
          <w:bCs/>
        </w:rPr>
        <w:t>Judicial Conduct: Independence, Impartiality, and Integrity</w:t>
      </w:r>
    </w:p>
    <w:p w14:paraId="5B6E6EA0" w14:textId="77777777" w:rsidR="00174EAD" w:rsidRPr="006B1538" w:rsidRDefault="00174EAD" w:rsidP="00174EAD">
      <w:pPr>
        <w:pStyle w:val="BodyText"/>
        <w:spacing w:line="276" w:lineRule="auto"/>
        <w:rPr>
          <w:rFonts w:ascii="Calibri" w:hAnsi="Calibri" w:cs="Calibri"/>
          <w:color w:val="1C1C1C"/>
          <w:sz w:val="24"/>
          <w:szCs w:val="24"/>
        </w:rPr>
      </w:pPr>
      <w:r w:rsidRPr="006B1538">
        <w:rPr>
          <w:rFonts w:ascii="Calibri" w:hAnsi="Calibri" w:cs="Calibri"/>
          <w:sz w:val="24"/>
          <w:szCs w:val="24"/>
        </w:rPr>
        <w:t>The</w:t>
      </w:r>
      <w:r w:rsidRPr="006B1538">
        <w:rPr>
          <w:rFonts w:ascii="Calibri" w:hAnsi="Calibri" w:cs="Calibri"/>
          <w:spacing w:val="-1"/>
          <w:sz w:val="24"/>
          <w:szCs w:val="24"/>
        </w:rPr>
        <w:t xml:space="preserve"> </w:t>
      </w:r>
      <w:r w:rsidRPr="006B1538">
        <w:rPr>
          <w:rFonts w:ascii="Calibri" w:hAnsi="Calibri" w:cs="Calibri"/>
          <w:sz w:val="24"/>
          <w:szCs w:val="24"/>
        </w:rPr>
        <w:t>Guide</w:t>
      </w:r>
      <w:r w:rsidRPr="006B1538">
        <w:rPr>
          <w:rFonts w:ascii="Calibri" w:hAnsi="Calibri" w:cs="Calibri"/>
          <w:spacing w:val="-1"/>
          <w:sz w:val="24"/>
          <w:szCs w:val="24"/>
        </w:rPr>
        <w:t xml:space="preserve"> </w:t>
      </w:r>
      <w:r w:rsidRPr="006B1538">
        <w:rPr>
          <w:rFonts w:ascii="Calibri" w:hAnsi="Calibri" w:cs="Calibri"/>
          <w:sz w:val="24"/>
          <w:szCs w:val="24"/>
        </w:rPr>
        <w:t xml:space="preserve">to Judicial Conduct </w:t>
      </w:r>
      <w:r>
        <w:rPr>
          <w:rFonts w:ascii="Calibri" w:hAnsi="Calibri" w:cs="Calibri"/>
          <w:sz w:val="24"/>
          <w:szCs w:val="24"/>
        </w:rPr>
        <w:t xml:space="preserve">published in July 2023 </w:t>
      </w:r>
      <w:r w:rsidRPr="006B1538">
        <w:rPr>
          <w:rFonts w:ascii="Calibri" w:hAnsi="Calibri" w:cs="Calibri"/>
          <w:sz w:val="24"/>
          <w:szCs w:val="24"/>
        </w:rPr>
        <w:t>contains the basic set of principles guiding judicial conduct. Judicial independence, impartiality and integrity provide judges with</w:t>
      </w:r>
      <w:r w:rsidRPr="006B1538">
        <w:rPr>
          <w:rFonts w:ascii="Calibri" w:hAnsi="Calibri" w:cs="Calibri"/>
          <w:spacing w:val="-1"/>
          <w:sz w:val="24"/>
          <w:szCs w:val="24"/>
        </w:rPr>
        <w:t xml:space="preserve"> </w:t>
      </w:r>
      <w:r w:rsidRPr="006B1538">
        <w:rPr>
          <w:rFonts w:ascii="Calibri" w:hAnsi="Calibri" w:cs="Calibri"/>
          <w:sz w:val="24"/>
          <w:szCs w:val="24"/>
        </w:rPr>
        <w:t>a guide, not only as to the way</w:t>
      </w:r>
      <w:r w:rsidRPr="006B1538">
        <w:rPr>
          <w:rFonts w:ascii="Calibri" w:hAnsi="Calibri" w:cs="Calibri"/>
          <w:spacing w:val="-3"/>
          <w:sz w:val="24"/>
          <w:szCs w:val="24"/>
        </w:rPr>
        <w:t xml:space="preserve"> </w:t>
      </w:r>
      <w:r w:rsidRPr="006B1538">
        <w:rPr>
          <w:rFonts w:ascii="Calibri" w:hAnsi="Calibri" w:cs="Calibri"/>
          <w:sz w:val="24"/>
          <w:szCs w:val="24"/>
        </w:rPr>
        <w:t>they</w:t>
      </w:r>
      <w:r w:rsidRPr="006B1538">
        <w:rPr>
          <w:rFonts w:ascii="Calibri" w:hAnsi="Calibri" w:cs="Calibri"/>
          <w:spacing w:val="-1"/>
          <w:sz w:val="24"/>
          <w:szCs w:val="24"/>
        </w:rPr>
        <w:t xml:space="preserve"> </w:t>
      </w:r>
      <w:r w:rsidRPr="006B1538">
        <w:rPr>
          <w:rFonts w:ascii="Calibri" w:hAnsi="Calibri" w:cs="Calibri"/>
          <w:sz w:val="24"/>
          <w:szCs w:val="24"/>
        </w:rPr>
        <w:t>discharge</w:t>
      </w:r>
      <w:r w:rsidRPr="006B1538">
        <w:rPr>
          <w:rFonts w:ascii="Calibri" w:hAnsi="Calibri" w:cs="Calibri"/>
          <w:spacing w:val="-2"/>
          <w:sz w:val="24"/>
          <w:szCs w:val="24"/>
        </w:rPr>
        <w:t xml:space="preserve"> </w:t>
      </w:r>
      <w:r w:rsidRPr="006B1538">
        <w:rPr>
          <w:rFonts w:ascii="Calibri" w:hAnsi="Calibri" w:cs="Calibri"/>
          <w:sz w:val="24"/>
          <w:szCs w:val="24"/>
        </w:rPr>
        <w:t>their</w:t>
      </w:r>
      <w:r w:rsidRPr="006B1538">
        <w:rPr>
          <w:rFonts w:ascii="Calibri" w:hAnsi="Calibri" w:cs="Calibri"/>
          <w:spacing w:val="-2"/>
          <w:sz w:val="24"/>
          <w:szCs w:val="24"/>
        </w:rPr>
        <w:t xml:space="preserve"> </w:t>
      </w:r>
      <w:r w:rsidRPr="006B1538">
        <w:rPr>
          <w:rFonts w:ascii="Calibri" w:hAnsi="Calibri" w:cs="Calibri"/>
          <w:sz w:val="24"/>
          <w:szCs w:val="24"/>
        </w:rPr>
        <w:t>judicial</w:t>
      </w:r>
      <w:r w:rsidRPr="006B1538">
        <w:rPr>
          <w:rFonts w:ascii="Calibri" w:hAnsi="Calibri" w:cs="Calibri"/>
          <w:spacing w:val="-4"/>
          <w:sz w:val="24"/>
          <w:szCs w:val="24"/>
        </w:rPr>
        <w:t xml:space="preserve"> </w:t>
      </w:r>
      <w:r w:rsidRPr="006B1538">
        <w:rPr>
          <w:rFonts w:ascii="Calibri" w:hAnsi="Calibri" w:cs="Calibri"/>
          <w:sz w:val="24"/>
          <w:szCs w:val="24"/>
        </w:rPr>
        <w:t>functions,</w:t>
      </w:r>
      <w:r w:rsidRPr="006B1538">
        <w:rPr>
          <w:rFonts w:ascii="Calibri" w:hAnsi="Calibri" w:cs="Calibri"/>
          <w:spacing w:val="-3"/>
          <w:sz w:val="24"/>
          <w:szCs w:val="24"/>
        </w:rPr>
        <w:t xml:space="preserve"> </w:t>
      </w:r>
      <w:r w:rsidRPr="006B1538">
        <w:rPr>
          <w:rFonts w:ascii="Calibri" w:hAnsi="Calibri" w:cs="Calibri"/>
          <w:sz w:val="24"/>
          <w:szCs w:val="24"/>
        </w:rPr>
        <w:t>but</w:t>
      </w:r>
      <w:r w:rsidRPr="006B1538">
        <w:rPr>
          <w:rFonts w:ascii="Calibri" w:hAnsi="Calibri" w:cs="Calibri"/>
          <w:spacing w:val="-3"/>
          <w:sz w:val="24"/>
          <w:szCs w:val="24"/>
        </w:rPr>
        <w:t xml:space="preserve"> </w:t>
      </w:r>
      <w:r w:rsidRPr="006B1538">
        <w:rPr>
          <w:rFonts w:ascii="Calibri" w:hAnsi="Calibri" w:cs="Calibri"/>
          <w:sz w:val="24"/>
          <w:szCs w:val="24"/>
        </w:rPr>
        <w:t>also</w:t>
      </w:r>
      <w:r w:rsidRPr="006B1538">
        <w:rPr>
          <w:rFonts w:ascii="Calibri" w:hAnsi="Calibri" w:cs="Calibri"/>
          <w:spacing w:val="-2"/>
          <w:sz w:val="24"/>
          <w:szCs w:val="24"/>
        </w:rPr>
        <w:t xml:space="preserve"> </w:t>
      </w:r>
      <w:r w:rsidRPr="006B1538">
        <w:rPr>
          <w:rFonts w:ascii="Calibri" w:hAnsi="Calibri" w:cs="Calibri"/>
          <w:sz w:val="24"/>
          <w:szCs w:val="24"/>
        </w:rPr>
        <w:t>as</w:t>
      </w:r>
      <w:r w:rsidRPr="006B1538">
        <w:rPr>
          <w:rFonts w:ascii="Calibri" w:hAnsi="Calibri" w:cs="Calibri"/>
          <w:spacing w:val="-1"/>
          <w:sz w:val="24"/>
          <w:szCs w:val="24"/>
        </w:rPr>
        <w:t xml:space="preserve"> </w:t>
      </w:r>
      <w:r w:rsidRPr="006B1538">
        <w:rPr>
          <w:rFonts w:ascii="Calibri" w:hAnsi="Calibri" w:cs="Calibri"/>
          <w:sz w:val="24"/>
          <w:szCs w:val="24"/>
        </w:rPr>
        <w:t>to</w:t>
      </w:r>
      <w:r w:rsidRPr="006B1538">
        <w:rPr>
          <w:rFonts w:ascii="Calibri" w:hAnsi="Calibri" w:cs="Calibri"/>
          <w:spacing w:val="-2"/>
          <w:sz w:val="24"/>
          <w:szCs w:val="24"/>
        </w:rPr>
        <w:t xml:space="preserve"> </w:t>
      </w:r>
      <w:r w:rsidRPr="006B1538">
        <w:rPr>
          <w:rFonts w:ascii="Calibri" w:hAnsi="Calibri" w:cs="Calibri"/>
          <w:sz w:val="24"/>
          <w:szCs w:val="24"/>
        </w:rPr>
        <w:t>how</w:t>
      </w:r>
      <w:r w:rsidRPr="006B1538">
        <w:rPr>
          <w:rFonts w:ascii="Calibri" w:hAnsi="Calibri" w:cs="Calibri"/>
          <w:spacing w:val="-4"/>
          <w:sz w:val="24"/>
          <w:szCs w:val="24"/>
        </w:rPr>
        <w:t xml:space="preserve"> </w:t>
      </w:r>
      <w:r w:rsidRPr="006B1538">
        <w:rPr>
          <w:rFonts w:ascii="Calibri" w:hAnsi="Calibri" w:cs="Calibri"/>
          <w:sz w:val="24"/>
          <w:szCs w:val="24"/>
        </w:rPr>
        <w:t>they</w:t>
      </w:r>
      <w:r w:rsidRPr="006B1538">
        <w:rPr>
          <w:rFonts w:ascii="Calibri" w:hAnsi="Calibri" w:cs="Calibri"/>
          <w:spacing w:val="-1"/>
          <w:sz w:val="24"/>
          <w:szCs w:val="24"/>
        </w:rPr>
        <w:t xml:space="preserve"> </w:t>
      </w:r>
      <w:r w:rsidRPr="006B1538">
        <w:rPr>
          <w:rFonts w:ascii="Calibri" w:hAnsi="Calibri" w:cs="Calibri"/>
          <w:sz w:val="24"/>
          <w:szCs w:val="24"/>
        </w:rPr>
        <w:t>conduct their</w:t>
      </w:r>
      <w:r w:rsidRPr="006B1538">
        <w:rPr>
          <w:rFonts w:ascii="Calibri" w:hAnsi="Calibri" w:cs="Calibri"/>
          <w:spacing w:val="-2"/>
          <w:sz w:val="24"/>
          <w:szCs w:val="24"/>
        </w:rPr>
        <w:t xml:space="preserve"> </w:t>
      </w:r>
      <w:r w:rsidRPr="006B1538">
        <w:rPr>
          <w:rFonts w:ascii="Calibri" w:hAnsi="Calibri" w:cs="Calibri"/>
          <w:sz w:val="24"/>
          <w:szCs w:val="24"/>
        </w:rPr>
        <w:t xml:space="preserve">private lives to the extent that this affects their judicial role. </w:t>
      </w:r>
      <w:r w:rsidRPr="006B1538">
        <w:rPr>
          <w:rFonts w:ascii="Calibri" w:hAnsi="Calibri" w:cs="Calibri"/>
          <w:color w:val="1C1C1C"/>
          <w:sz w:val="24"/>
          <w:szCs w:val="24"/>
        </w:rPr>
        <w:t xml:space="preserve">Such guides have become </w:t>
      </w:r>
      <w:r w:rsidRPr="006B1538">
        <w:rPr>
          <w:rFonts w:ascii="Calibri" w:hAnsi="Calibri" w:cs="Calibri"/>
          <w:color w:val="2E2E2E"/>
          <w:sz w:val="24"/>
          <w:szCs w:val="24"/>
        </w:rPr>
        <w:t xml:space="preserve">commonplace </w:t>
      </w:r>
      <w:r w:rsidRPr="006B1538">
        <w:rPr>
          <w:rFonts w:ascii="Calibri" w:hAnsi="Calibri" w:cs="Calibri"/>
          <w:color w:val="1C1C1C"/>
          <w:sz w:val="24"/>
          <w:szCs w:val="24"/>
        </w:rPr>
        <w:t xml:space="preserve">in recent </w:t>
      </w:r>
      <w:r w:rsidRPr="006B1538">
        <w:rPr>
          <w:rFonts w:ascii="Calibri" w:hAnsi="Calibri" w:cs="Calibri"/>
          <w:color w:val="2E2E2E"/>
          <w:sz w:val="24"/>
          <w:szCs w:val="24"/>
        </w:rPr>
        <w:t>years</w:t>
      </w:r>
      <w:r w:rsidRPr="006B1538">
        <w:rPr>
          <w:rFonts w:ascii="Calibri" w:hAnsi="Calibri" w:cs="Calibri"/>
          <w:color w:val="555656"/>
          <w:sz w:val="24"/>
          <w:szCs w:val="24"/>
        </w:rPr>
        <w:t xml:space="preserve">. </w:t>
      </w:r>
    </w:p>
    <w:p w14:paraId="3696C971" w14:textId="77777777" w:rsidR="00174EAD" w:rsidRDefault="00174EAD" w:rsidP="00174EAD">
      <w:pPr>
        <w:spacing w:line="360" w:lineRule="auto"/>
        <w:rPr>
          <w:rFonts w:ascii="Calibri" w:hAnsi="Calibri" w:cs="Calibri"/>
        </w:rPr>
      </w:pPr>
    </w:p>
    <w:p w14:paraId="51BABB4F" w14:textId="77777777" w:rsidR="00174EAD" w:rsidRPr="000076DB" w:rsidRDefault="00174EAD" w:rsidP="00174EAD">
      <w:pPr>
        <w:spacing w:line="276" w:lineRule="auto"/>
        <w:rPr>
          <w:rStyle w:val="BodyTextChar"/>
          <w:rFonts w:ascii="Calibri" w:hAnsi="Calibri" w:cs="Calibri"/>
          <w:sz w:val="24"/>
          <w:szCs w:val="24"/>
        </w:rPr>
      </w:pPr>
      <w:r w:rsidRPr="006B1538">
        <w:rPr>
          <w:rFonts w:ascii="Calibri" w:hAnsi="Calibri" w:cs="Calibri"/>
        </w:rPr>
        <w:t>They</w:t>
      </w:r>
      <w:r w:rsidRPr="006B1538">
        <w:rPr>
          <w:rFonts w:ascii="Calibri" w:hAnsi="Calibri" w:cs="Calibri"/>
          <w:spacing w:val="-1"/>
        </w:rPr>
        <w:t xml:space="preserve"> </w:t>
      </w:r>
      <w:r w:rsidRPr="006B1538">
        <w:rPr>
          <w:rFonts w:ascii="Calibri" w:hAnsi="Calibri" w:cs="Calibri"/>
        </w:rPr>
        <w:t>are</w:t>
      </w:r>
      <w:r w:rsidRPr="006B1538">
        <w:rPr>
          <w:rFonts w:ascii="Calibri" w:hAnsi="Calibri" w:cs="Calibri"/>
          <w:spacing w:val="-2"/>
        </w:rPr>
        <w:t xml:space="preserve"> </w:t>
      </w:r>
      <w:r w:rsidRPr="006B1538">
        <w:rPr>
          <w:rFonts w:ascii="Calibri" w:hAnsi="Calibri" w:cs="Calibri"/>
        </w:rPr>
        <w:t>a</w:t>
      </w:r>
      <w:r w:rsidRPr="006B1538">
        <w:rPr>
          <w:rFonts w:ascii="Calibri" w:hAnsi="Calibri" w:cs="Calibri"/>
          <w:spacing w:val="-2"/>
        </w:rPr>
        <w:t xml:space="preserve"> </w:t>
      </w:r>
      <w:r w:rsidRPr="006B1538">
        <w:rPr>
          <w:rFonts w:ascii="Calibri" w:hAnsi="Calibri" w:cs="Calibri"/>
        </w:rPr>
        <w:t>distillation</w:t>
      </w:r>
      <w:r w:rsidRPr="006B1538">
        <w:rPr>
          <w:rFonts w:ascii="Calibri" w:hAnsi="Calibri" w:cs="Calibri"/>
          <w:spacing w:val="-2"/>
        </w:rPr>
        <w:t xml:space="preserve"> </w:t>
      </w:r>
      <w:r w:rsidRPr="006B1538">
        <w:rPr>
          <w:rFonts w:ascii="Calibri" w:hAnsi="Calibri" w:cs="Calibri"/>
        </w:rPr>
        <w:t>of the six</w:t>
      </w:r>
      <w:r w:rsidRPr="006B1538">
        <w:rPr>
          <w:rFonts w:ascii="Calibri" w:hAnsi="Calibri" w:cs="Calibri"/>
          <w:spacing w:val="-1"/>
        </w:rPr>
        <w:t xml:space="preserve"> </w:t>
      </w:r>
      <w:r w:rsidRPr="006B1538">
        <w:rPr>
          <w:rFonts w:ascii="Calibri" w:hAnsi="Calibri" w:cs="Calibri"/>
        </w:rPr>
        <w:t>fundamental</w:t>
      </w:r>
      <w:r w:rsidRPr="006B1538">
        <w:rPr>
          <w:rFonts w:ascii="Calibri" w:hAnsi="Calibri" w:cs="Calibri"/>
          <w:spacing w:val="-4"/>
        </w:rPr>
        <w:t xml:space="preserve"> </w:t>
      </w:r>
      <w:r w:rsidRPr="006B1538">
        <w:rPr>
          <w:rFonts w:ascii="Calibri" w:hAnsi="Calibri" w:cs="Calibri"/>
        </w:rPr>
        <w:t>values</w:t>
      </w:r>
      <w:r w:rsidRPr="006B1538">
        <w:rPr>
          <w:rFonts w:ascii="Calibri" w:hAnsi="Calibri" w:cs="Calibri"/>
          <w:spacing w:val="-1"/>
        </w:rPr>
        <w:t xml:space="preserve"> </w:t>
      </w:r>
      <w:r w:rsidRPr="006B1538">
        <w:rPr>
          <w:rFonts w:ascii="Calibri" w:hAnsi="Calibri" w:cs="Calibri"/>
        </w:rPr>
        <w:t>set out in</w:t>
      </w:r>
      <w:r w:rsidRPr="006B1538">
        <w:rPr>
          <w:rFonts w:ascii="Calibri" w:hAnsi="Calibri" w:cs="Calibri"/>
          <w:spacing w:val="-2"/>
        </w:rPr>
        <w:t xml:space="preserve"> </w:t>
      </w:r>
      <w:r w:rsidRPr="006B1538">
        <w:rPr>
          <w:rFonts w:ascii="Calibri" w:hAnsi="Calibri" w:cs="Calibri"/>
        </w:rPr>
        <w:t>the</w:t>
      </w:r>
      <w:r w:rsidRPr="006B1538">
        <w:rPr>
          <w:rFonts w:ascii="Calibri" w:hAnsi="Calibri" w:cs="Calibri"/>
          <w:spacing w:val="-2"/>
        </w:rPr>
        <w:t xml:space="preserve"> </w:t>
      </w:r>
      <w:r w:rsidRPr="006B1538">
        <w:rPr>
          <w:rFonts w:ascii="Calibri" w:hAnsi="Calibri" w:cs="Calibri"/>
          <w:i/>
        </w:rPr>
        <w:t>Bangalore Principles</w:t>
      </w:r>
      <w:r w:rsidRPr="006B1538">
        <w:rPr>
          <w:rFonts w:ascii="Calibri" w:hAnsi="Calibri" w:cs="Calibri"/>
          <w:i/>
          <w:spacing w:val="-3"/>
        </w:rPr>
        <w:t xml:space="preserve"> </w:t>
      </w:r>
      <w:r w:rsidRPr="006B1538">
        <w:rPr>
          <w:rFonts w:ascii="Calibri" w:hAnsi="Calibri" w:cs="Calibri"/>
          <w:i/>
        </w:rPr>
        <w:t xml:space="preserve">of Judicial Conduct </w:t>
      </w:r>
      <w:r w:rsidRPr="006B1538">
        <w:rPr>
          <w:rFonts w:ascii="Calibri" w:hAnsi="Calibri" w:cs="Calibri"/>
        </w:rPr>
        <w:t xml:space="preserve">that were endorsed at the 59th session of the </w:t>
      </w:r>
      <w:r w:rsidRPr="00846C31">
        <w:rPr>
          <w:rFonts w:ascii="Calibri" w:hAnsi="Calibri" w:cs="Calibri"/>
          <w:b/>
          <w:bCs/>
        </w:rPr>
        <w:t>United Nations Human Rights</w:t>
      </w:r>
      <w:r w:rsidRPr="00846C31">
        <w:rPr>
          <w:rFonts w:ascii="Calibri" w:hAnsi="Calibri" w:cs="Calibri"/>
          <w:b/>
          <w:bCs/>
          <w:spacing w:val="-2"/>
        </w:rPr>
        <w:t xml:space="preserve"> </w:t>
      </w:r>
      <w:r w:rsidRPr="00846C31">
        <w:rPr>
          <w:rFonts w:ascii="Calibri" w:hAnsi="Calibri" w:cs="Calibri"/>
          <w:b/>
          <w:bCs/>
        </w:rPr>
        <w:t>Commission</w:t>
      </w:r>
      <w:r w:rsidRPr="006B1538">
        <w:rPr>
          <w:rFonts w:ascii="Calibri" w:hAnsi="Calibri" w:cs="Calibri"/>
          <w:spacing w:val="-1"/>
        </w:rPr>
        <w:t xml:space="preserve"> </w:t>
      </w:r>
      <w:r w:rsidRPr="006B1538">
        <w:rPr>
          <w:rFonts w:ascii="Calibri" w:hAnsi="Calibri" w:cs="Calibri"/>
        </w:rPr>
        <w:t>at</w:t>
      </w:r>
      <w:r w:rsidRPr="006B1538">
        <w:rPr>
          <w:rFonts w:ascii="Calibri" w:hAnsi="Calibri" w:cs="Calibri"/>
          <w:spacing w:val="-6"/>
        </w:rPr>
        <w:t xml:space="preserve"> </w:t>
      </w:r>
      <w:r w:rsidRPr="006B1538">
        <w:rPr>
          <w:rFonts w:ascii="Calibri" w:hAnsi="Calibri" w:cs="Calibri"/>
        </w:rPr>
        <w:t>Geneva</w:t>
      </w:r>
      <w:r w:rsidRPr="006B1538">
        <w:rPr>
          <w:rFonts w:ascii="Calibri" w:hAnsi="Calibri" w:cs="Calibri"/>
          <w:spacing w:val="-1"/>
        </w:rPr>
        <w:t xml:space="preserve"> </w:t>
      </w:r>
      <w:r w:rsidRPr="006B1538">
        <w:rPr>
          <w:rFonts w:ascii="Calibri" w:hAnsi="Calibri" w:cs="Calibri"/>
        </w:rPr>
        <w:t>in</w:t>
      </w:r>
      <w:r w:rsidRPr="006B1538">
        <w:rPr>
          <w:rFonts w:ascii="Calibri" w:hAnsi="Calibri" w:cs="Calibri"/>
          <w:spacing w:val="-3"/>
        </w:rPr>
        <w:t xml:space="preserve"> </w:t>
      </w:r>
      <w:r w:rsidRPr="006B1538">
        <w:rPr>
          <w:rFonts w:ascii="Calibri" w:hAnsi="Calibri" w:cs="Calibri"/>
        </w:rPr>
        <w:t>April</w:t>
      </w:r>
      <w:r w:rsidRPr="006B1538">
        <w:rPr>
          <w:rFonts w:ascii="Calibri" w:hAnsi="Calibri" w:cs="Calibri"/>
          <w:spacing w:val="-2"/>
        </w:rPr>
        <w:t xml:space="preserve"> </w:t>
      </w:r>
      <w:r w:rsidRPr="006B1538">
        <w:rPr>
          <w:rFonts w:ascii="Calibri" w:hAnsi="Calibri" w:cs="Calibri"/>
        </w:rPr>
        <w:t>2003</w:t>
      </w:r>
      <w:r w:rsidRPr="006B1538">
        <w:rPr>
          <w:rFonts w:ascii="Calibri" w:hAnsi="Calibri" w:cs="Calibri"/>
          <w:spacing w:val="-3"/>
        </w:rPr>
        <w:t xml:space="preserve"> </w:t>
      </w:r>
      <w:r w:rsidRPr="006B1538">
        <w:rPr>
          <w:rFonts w:ascii="Calibri" w:hAnsi="Calibri" w:cs="Calibri"/>
        </w:rPr>
        <w:t>and</w:t>
      </w:r>
      <w:r w:rsidRPr="006B1538">
        <w:rPr>
          <w:rFonts w:ascii="Calibri" w:hAnsi="Calibri" w:cs="Calibri"/>
          <w:spacing w:val="-1"/>
        </w:rPr>
        <w:t xml:space="preserve"> </w:t>
      </w:r>
      <w:r w:rsidRPr="006B1538">
        <w:rPr>
          <w:rFonts w:ascii="Calibri" w:hAnsi="Calibri" w:cs="Calibri"/>
        </w:rPr>
        <w:t>which</w:t>
      </w:r>
      <w:r w:rsidRPr="006B1538">
        <w:rPr>
          <w:rFonts w:ascii="Calibri" w:hAnsi="Calibri" w:cs="Calibri"/>
          <w:spacing w:val="-3"/>
        </w:rPr>
        <w:t xml:space="preserve"> </w:t>
      </w:r>
      <w:r w:rsidRPr="006B1538">
        <w:rPr>
          <w:rFonts w:ascii="Calibri" w:hAnsi="Calibri" w:cs="Calibri"/>
        </w:rPr>
        <w:t>form</w:t>
      </w:r>
      <w:r w:rsidRPr="006B1538">
        <w:rPr>
          <w:rFonts w:ascii="Calibri" w:hAnsi="Calibri" w:cs="Calibri"/>
          <w:spacing w:val="-3"/>
        </w:rPr>
        <w:t xml:space="preserve"> </w:t>
      </w:r>
      <w:r w:rsidRPr="006B1538">
        <w:rPr>
          <w:rFonts w:ascii="Calibri" w:hAnsi="Calibri" w:cs="Calibri"/>
        </w:rPr>
        <w:t>the</w:t>
      </w:r>
      <w:r w:rsidRPr="006B1538">
        <w:rPr>
          <w:rFonts w:ascii="Calibri" w:hAnsi="Calibri" w:cs="Calibri"/>
          <w:spacing w:val="-1"/>
        </w:rPr>
        <w:t xml:space="preserve"> </w:t>
      </w:r>
      <w:r w:rsidRPr="006B1538">
        <w:rPr>
          <w:rFonts w:ascii="Calibri" w:hAnsi="Calibri" w:cs="Calibri"/>
        </w:rPr>
        <w:t>key</w:t>
      </w:r>
      <w:r w:rsidRPr="006B1538">
        <w:rPr>
          <w:rFonts w:ascii="Calibri" w:hAnsi="Calibri" w:cs="Calibri"/>
          <w:spacing w:val="-4"/>
        </w:rPr>
        <w:t xml:space="preserve"> </w:t>
      </w:r>
      <w:r w:rsidRPr="006B1538">
        <w:rPr>
          <w:rFonts w:ascii="Calibri" w:hAnsi="Calibri" w:cs="Calibri"/>
        </w:rPr>
        <w:t>statement</w:t>
      </w:r>
      <w:r w:rsidRPr="006B1538">
        <w:rPr>
          <w:rFonts w:ascii="Calibri" w:hAnsi="Calibri" w:cs="Calibri"/>
          <w:spacing w:val="-1"/>
        </w:rPr>
        <w:t xml:space="preserve"> </w:t>
      </w:r>
      <w:r w:rsidRPr="006B1538">
        <w:rPr>
          <w:rFonts w:ascii="Calibri" w:hAnsi="Calibri" w:cs="Calibri"/>
        </w:rPr>
        <w:t>on</w:t>
      </w:r>
      <w:r w:rsidRPr="006B1538">
        <w:rPr>
          <w:rFonts w:ascii="Calibri" w:hAnsi="Calibri" w:cs="Calibri"/>
          <w:spacing w:val="-1"/>
        </w:rPr>
        <w:t xml:space="preserve"> </w:t>
      </w:r>
      <w:r w:rsidRPr="006B1538">
        <w:rPr>
          <w:rFonts w:ascii="Calibri" w:hAnsi="Calibri" w:cs="Calibri"/>
        </w:rPr>
        <w:t xml:space="preserve">judicial </w:t>
      </w:r>
      <w:r w:rsidRPr="006B1538">
        <w:rPr>
          <w:rFonts w:ascii="Calibri" w:hAnsi="Calibri" w:cs="Calibri"/>
          <w:spacing w:val="-2"/>
        </w:rPr>
        <w:t>ethics.</w:t>
      </w:r>
      <w:r w:rsidRPr="006B1538">
        <w:rPr>
          <w:rFonts w:ascii="Calibri" w:hAnsi="Calibri" w:cs="Calibri"/>
        </w:rPr>
        <w:t xml:space="preserve"> </w:t>
      </w:r>
      <w:r w:rsidRPr="000076DB">
        <w:rPr>
          <w:rStyle w:val="BodyTextChar"/>
          <w:rFonts w:ascii="Calibri" w:hAnsi="Calibri" w:cs="Calibri"/>
          <w:sz w:val="24"/>
          <w:szCs w:val="24"/>
        </w:rPr>
        <w:t xml:space="preserve">The intention of the </w:t>
      </w:r>
      <w:proofErr w:type="gramStart"/>
      <w:r w:rsidRPr="000076DB">
        <w:rPr>
          <w:rStyle w:val="BodyTextChar"/>
          <w:rFonts w:ascii="Calibri" w:hAnsi="Calibri" w:cs="Calibri"/>
          <w:sz w:val="24"/>
          <w:szCs w:val="24"/>
        </w:rPr>
        <w:t>Principles</w:t>
      </w:r>
      <w:proofErr w:type="gramEnd"/>
      <w:r w:rsidRPr="000076DB">
        <w:rPr>
          <w:rStyle w:val="BodyTextChar"/>
          <w:rFonts w:ascii="Calibri" w:hAnsi="Calibri" w:cs="Calibri"/>
          <w:sz w:val="24"/>
          <w:szCs w:val="24"/>
        </w:rPr>
        <w:t xml:space="preserve"> is to establish </w:t>
      </w:r>
      <w:r w:rsidRPr="000076DB">
        <w:rPr>
          <w:rStyle w:val="BodyTextChar"/>
          <w:rFonts w:ascii="Calibri" w:hAnsi="Calibri" w:cs="Calibri"/>
          <w:b/>
          <w:bCs/>
          <w:sz w:val="24"/>
          <w:szCs w:val="24"/>
          <w:u w:val="single"/>
        </w:rPr>
        <w:t>standards of ethical conduct for judges</w:t>
      </w:r>
      <w:r w:rsidRPr="000076DB">
        <w:rPr>
          <w:rStyle w:val="BodyTextChar"/>
          <w:rFonts w:ascii="Calibri" w:hAnsi="Calibri" w:cs="Calibri"/>
          <w:sz w:val="24"/>
          <w:szCs w:val="24"/>
        </w:rPr>
        <w:t xml:space="preserve">, to provide guidance for individual judges and the judiciary in regulating judicial conduct, and also to assist </w:t>
      </w:r>
      <w:r w:rsidRPr="000076DB">
        <w:rPr>
          <w:rStyle w:val="BodyTextChar"/>
          <w:rFonts w:ascii="Calibri" w:hAnsi="Calibri" w:cs="Calibri"/>
          <w:sz w:val="24"/>
          <w:szCs w:val="24"/>
        </w:rPr>
        <w:lastRenderedPageBreak/>
        <w:t xml:space="preserve">members of the executive and legislature, lawyers and the public, better to understand and support the judiciary. </w:t>
      </w:r>
    </w:p>
    <w:p w14:paraId="03B09594" w14:textId="77777777" w:rsidR="00174EAD" w:rsidRPr="006B1538" w:rsidRDefault="00174EAD" w:rsidP="00174EAD">
      <w:pPr>
        <w:pStyle w:val="BodyText"/>
        <w:rPr>
          <w:rFonts w:ascii="Calibri" w:hAnsi="Calibri" w:cs="Calibri"/>
          <w:sz w:val="24"/>
          <w:szCs w:val="24"/>
        </w:rPr>
      </w:pPr>
    </w:p>
    <w:p w14:paraId="2866F402" w14:textId="77777777" w:rsidR="00174EAD" w:rsidRPr="000076DB" w:rsidRDefault="00174EAD" w:rsidP="00174EAD">
      <w:pPr>
        <w:pStyle w:val="BodyText"/>
        <w:numPr>
          <w:ilvl w:val="0"/>
          <w:numId w:val="24"/>
        </w:numPr>
        <w:rPr>
          <w:rFonts w:ascii="Calibri" w:hAnsi="Calibri" w:cs="Calibri"/>
          <w:b/>
          <w:bCs/>
          <w:sz w:val="24"/>
          <w:szCs w:val="24"/>
        </w:rPr>
      </w:pPr>
      <w:bookmarkStart w:id="2" w:name="Judicial_independence"/>
      <w:bookmarkStart w:id="3" w:name="_bookmark11"/>
      <w:bookmarkEnd w:id="2"/>
      <w:bookmarkEnd w:id="3"/>
      <w:r w:rsidRPr="000076DB">
        <w:rPr>
          <w:rFonts w:ascii="Calibri" w:hAnsi="Calibri" w:cs="Calibri"/>
          <w:b/>
          <w:bCs/>
          <w:color w:val="1F2346"/>
          <w:sz w:val="24"/>
          <w:szCs w:val="24"/>
        </w:rPr>
        <w:t>Judicial</w:t>
      </w:r>
      <w:r w:rsidRPr="000076DB">
        <w:rPr>
          <w:rFonts w:ascii="Calibri" w:hAnsi="Calibri" w:cs="Calibri"/>
          <w:b/>
          <w:bCs/>
          <w:color w:val="1F2346"/>
          <w:spacing w:val="-7"/>
          <w:sz w:val="24"/>
          <w:szCs w:val="24"/>
        </w:rPr>
        <w:t xml:space="preserve"> </w:t>
      </w:r>
      <w:r w:rsidRPr="000076DB">
        <w:rPr>
          <w:rFonts w:ascii="Calibri" w:hAnsi="Calibri" w:cs="Calibri"/>
          <w:b/>
          <w:bCs/>
          <w:color w:val="1F2346"/>
          <w:spacing w:val="-2"/>
          <w:sz w:val="24"/>
          <w:szCs w:val="24"/>
        </w:rPr>
        <w:t>independence</w:t>
      </w:r>
    </w:p>
    <w:p w14:paraId="10ABAEC5" w14:textId="77777777" w:rsidR="00174EAD" w:rsidRPr="00B675E9" w:rsidRDefault="00174EAD" w:rsidP="00174EAD">
      <w:pPr>
        <w:pStyle w:val="BodyText"/>
        <w:spacing w:line="276" w:lineRule="auto"/>
        <w:rPr>
          <w:rFonts w:ascii="Calibri" w:hAnsi="Calibri" w:cs="Calibri"/>
          <w:sz w:val="24"/>
          <w:szCs w:val="24"/>
        </w:rPr>
      </w:pPr>
      <w:r w:rsidRPr="00B675E9">
        <w:rPr>
          <w:rFonts w:ascii="Calibri" w:hAnsi="Calibri" w:cs="Calibri"/>
          <w:sz w:val="24"/>
          <w:szCs w:val="24"/>
        </w:rPr>
        <w:t>Judicial</w:t>
      </w:r>
      <w:r w:rsidRPr="00B675E9">
        <w:rPr>
          <w:rFonts w:ascii="Calibri" w:hAnsi="Calibri" w:cs="Calibri"/>
          <w:spacing w:val="-2"/>
          <w:sz w:val="24"/>
          <w:szCs w:val="24"/>
        </w:rPr>
        <w:t xml:space="preserve"> </w:t>
      </w:r>
      <w:r w:rsidRPr="00B675E9">
        <w:rPr>
          <w:rFonts w:ascii="Calibri" w:hAnsi="Calibri" w:cs="Calibri"/>
          <w:sz w:val="24"/>
          <w:szCs w:val="24"/>
        </w:rPr>
        <w:t>independence</w:t>
      </w:r>
      <w:r w:rsidRPr="00B675E9">
        <w:rPr>
          <w:rFonts w:ascii="Calibri" w:hAnsi="Calibri" w:cs="Calibri"/>
          <w:spacing w:val="-3"/>
          <w:sz w:val="24"/>
          <w:szCs w:val="24"/>
        </w:rPr>
        <w:t xml:space="preserve"> </w:t>
      </w:r>
      <w:r w:rsidRPr="00B675E9">
        <w:rPr>
          <w:rFonts w:ascii="Calibri" w:hAnsi="Calibri" w:cs="Calibri"/>
          <w:sz w:val="24"/>
          <w:szCs w:val="24"/>
        </w:rPr>
        <w:t>is</w:t>
      </w:r>
      <w:r w:rsidRPr="00B675E9">
        <w:rPr>
          <w:rFonts w:ascii="Calibri" w:hAnsi="Calibri" w:cs="Calibri"/>
          <w:spacing w:val="-2"/>
          <w:sz w:val="24"/>
          <w:szCs w:val="24"/>
        </w:rPr>
        <w:t xml:space="preserve"> </w:t>
      </w:r>
      <w:r w:rsidRPr="00B675E9">
        <w:rPr>
          <w:rFonts w:ascii="Calibri" w:hAnsi="Calibri" w:cs="Calibri"/>
          <w:sz w:val="24"/>
          <w:szCs w:val="24"/>
        </w:rPr>
        <w:t>a</w:t>
      </w:r>
      <w:r w:rsidRPr="00B675E9">
        <w:rPr>
          <w:rFonts w:ascii="Calibri" w:hAnsi="Calibri" w:cs="Calibri"/>
          <w:spacing w:val="-1"/>
          <w:sz w:val="24"/>
          <w:szCs w:val="24"/>
        </w:rPr>
        <w:t xml:space="preserve"> </w:t>
      </w:r>
      <w:r w:rsidRPr="00B675E9">
        <w:rPr>
          <w:rFonts w:ascii="Calibri" w:hAnsi="Calibri" w:cs="Calibri"/>
          <w:sz w:val="24"/>
          <w:szCs w:val="24"/>
        </w:rPr>
        <w:t>cornerstone</w:t>
      </w:r>
      <w:r w:rsidRPr="00B675E9">
        <w:rPr>
          <w:rFonts w:ascii="Calibri" w:hAnsi="Calibri" w:cs="Calibri"/>
          <w:spacing w:val="-3"/>
          <w:sz w:val="24"/>
          <w:szCs w:val="24"/>
        </w:rPr>
        <w:t xml:space="preserve"> </w:t>
      </w:r>
      <w:r w:rsidRPr="00B675E9">
        <w:rPr>
          <w:rFonts w:ascii="Calibri" w:hAnsi="Calibri" w:cs="Calibri"/>
          <w:sz w:val="24"/>
          <w:szCs w:val="24"/>
        </w:rPr>
        <w:t>of</w:t>
      </w:r>
      <w:r w:rsidRPr="00B675E9">
        <w:rPr>
          <w:rFonts w:ascii="Calibri" w:hAnsi="Calibri" w:cs="Calibri"/>
          <w:spacing w:val="-4"/>
          <w:sz w:val="24"/>
          <w:szCs w:val="24"/>
        </w:rPr>
        <w:t xml:space="preserve"> </w:t>
      </w:r>
      <w:r w:rsidRPr="00B675E9">
        <w:rPr>
          <w:rFonts w:ascii="Calibri" w:hAnsi="Calibri" w:cs="Calibri"/>
          <w:sz w:val="24"/>
          <w:szCs w:val="24"/>
        </w:rPr>
        <w:t>our</w:t>
      </w:r>
      <w:r w:rsidRPr="00B675E9">
        <w:rPr>
          <w:rFonts w:ascii="Calibri" w:hAnsi="Calibri" w:cs="Calibri"/>
          <w:spacing w:val="-5"/>
          <w:sz w:val="24"/>
          <w:szCs w:val="24"/>
        </w:rPr>
        <w:t xml:space="preserve"> </w:t>
      </w:r>
      <w:r w:rsidRPr="00B675E9">
        <w:rPr>
          <w:rFonts w:ascii="Calibri" w:hAnsi="Calibri" w:cs="Calibri"/>
          <w:sz w:val="24"/>
          <w:szCs w:val="24"/>
        </w:rPr>
        <w:t>system</w:t>
      </w:r>
      <w:r w:rsidRPr="00B675E9">
        <w:rPr>
          <w:rFonts w:ascii="Calibri" w:hAnsi="Calibri" w:cs="Calibri"/>
          <w:spacing w:val="-3"/>
          <w:sz w:val="24"/>
          <w:szCs w:val="24"/>
        </w:rPr>
        <w:t xml:space="preserve"> </w:t>
      </w:r>
      <w:r w:rsidRPr="00B675E9">
        <w:rPr>
          <w:rFonts w:ascii="Calibri" w:hAnsi="Calibri" w:cs="Calibri"/>
          <w:sz w:val="24"/>
          <w:szCs w:val="24"/>
        </w:rPr>
        <w:t>of</w:t>
      </w:r>
      <w:r w:rsidRPr="00B675E9">
        <w:rPr>
          <w:rFonts w:ascii="Calibri" w:hAnsi="Calibri" w:cs="Calibri"/>
          <w:spacing w:val="-4"/>
          <w:sz w:val="24"/>
          <w:szCs w:val="24"/>
        </w:rPr>
        <w:t xml:space="preserve"> </w:t>
      </w:r>
      <w:r w:rsidRPr="00B675E9">
        <w:rPr>
          <w:rFonts w:ascii="Calibri" w:hAnsi="Calibri" w:cs="Calibri"/>
          <w:sz w:val="24"/>
          <w:szCs w:val="24"/>
        </w:rPr>
        <w:t>government</w:t>
      </w:r>
      <w:r w:rsidRPr="00B675E9">
        <w:rPr>
          <w:rFonts w:ascii="Calibri" w:hAnsi="Calibri" w:cs="Calibri"/>
          <w:spacing w:val="-4"/>
          <w:sz w:val="24"/>
          <w:szCs w:val="24"/>
        </w:rPr>
        <w:t xml:space="preserve"> </w:t>
      </w:r>
      <w:r w:rsidRPr="00B675E9">
        <w:rPr>
          <w:rFonts w:ascii="Calibri" w:hAnsi="Calibri" w:cs="Calibri"/>
          <w:sz w:val="24"/>
          <w:szCs w:val="24"/>
        </w:rPr>
        <w:t>in</w:t>
      </w:r>
      <w:r w:rsidRPr="00B675E9">
        <w:rPr>
          <w:rFonts w:ascii="Calibri" w:hAnsi="Calibri" w:cs="Calibri"/>
          <w:spacing w:val="-1"/>
          <w:sz w:val="24"/>
          <w:szCs w:val="24"/>
        </w:rPr>
        <w:t xml:space="preserve"> </w:t>
      </w:r>
      <w:r w:rsidRPr="00B675E9">
        <w:rPr>
          <w:rFonts w:ascii="Calibri" w:hAnsi="Calibri" w:cs="Calibri"/>
          <w:sz w:val="24"/>
          <w:szCs w:val="24"/>
        </w:rPr>
        <w:t>a</w:t>
      </w:r>
      <w:r w:rsidRPr="00B675E9">
        <w:rPr>
          <w:rFonts w:ascii="Calibri" w:hAnsi="Calibri" w:cs="Calibri"/>
          <w:spacing w:val="-1"/>
          <w:sz w:val="24"/>
          <w:szCs w:val="24"/>
        </w:rPr>
        <w:t xml:space="preserve"> </w:t>
      </w:r>
      <w:r w:rsidRPr="00B675E9">
        <w:rPr>
          <w:rFonts w:ascii="Calibri" w:hAnsi="Calibri" w:cs="Calibri"/>
          <w:sz w:val="24"/>
          <w:szCs w:val="24"/>
        </w:rPr>
        <w:t>democratic</w:t>
      </w:r>
      <w:r w:rsidRPr="00B675E9">
        <w:rPr>
          <w:rFonts w:ascii="Calibri" w:hAnsi="Calibri" w:cs="Calibri"/>
          <w:spacing w:val="-2"/>
          <w:sz w:val="24"/>
          <w:szCs w:val="24"/>
        </w:rPr>
        <w:t xml:space="preserve"> </w:t>
      </w:r>
      <w:r w:rsidRPr="00B675E9">
        <w:rPr>
          <w:rFonts w:ascii="Calibri" w:hAnsi="Calibri" w:cs="Calibri"/>
          <w:sz w:val="24"/>
          <w:szCs w:val="24"/>
        </w:rPr>
        <w:t xml:space="preserve">society and a safeguard of the freedom and rights of the citizen under the rule of law. It </w:t>
      </w:r>
      <w:r w:rsidRPr="00B675E9">
        <w:rPr>
          <w:rFonts w:ascii="Calibri" w:hAnsi="Calibri" w:cs="Calibri"/>
          <w:color w:val="1C1C1C"/>
          <w:sz w:val="24"/>
          <w:szCs w:val="24"/>
        </w:rPr>
        <w:t xml:space="preserve">is a prerequisite to the </w:t>
      </w:r>
      <w:r w:rsidRPr="00B675E9">
        <w:rPr>
          <w:rFonts w:ascii="Calibri" w:hAnsi="Calibri" w:cs="Calibri"/>
          <w:color w:val="2E2E2E"/>
          <w:sz w:val="24"/>
          <w:szCs w:val="24"/>
        </w:rPr>
        <w:t xml:space="preserve">rule of law </w:t>
      </w:r>
      <w:r w:rsidRPr="00B675E9">
        <w:rPr>
          <w:rFonts w:ascii="Calibri" w:hAnsi="Calibri" w:cs="Calibri"/>
          <w:color w:val="1C1C1C"/>
          <w:sz w:val="24"/>
          <w:szCs w:val="24"/>
        </w:rPr>
        <w:t xml:space="preserve">and </w:t>
      </w:r>
      <w:r w:rsidRPr="00B675E9">
        <w:rPr>
          <w:rFonts w:ascii="Calibri" w:hAnsi="Calibri" w:cs="Calibri"/>
          <w:color w:val="2E2E2E"/>
          <w:sz w:val="24"/>
          <w:szCs w:val="24"/>
        </w:rPr>
        <w:t xml:space="preserve">a </w:t>
      </w:r>
      <w:r w:rsidRPr="00B675E9">
        <w:rPr>
          <w:rFonts w:ascii="Calibri" w:hAnsi="Calibri" w:cs="Calibri"/>
          <w:color w:val="1C1C1C"/>
          <w:sz w:val="24"/>
          <w:szCs w:val="24"/>
        </w:rPr>
        <w:t>fundamental guarantee of a fair trial.</w:t>
      </w:r>
      <w:r w:rsidRPr="00B675E9">
        <w:rPr>
          <w:rFonts w:ascii="Calibri" w:hAnsi="Calibri" w:cs="Calibri"/>
          <w:sz w:val="24"/>
          <w:szCs w:val="24"/>
        </w:rPr>
        <w:t xml:space="preserve"> The judiciary must be seen to be independent of the legislative and executive arms of government both as individuals and as a whole.</w:t>
      </w:r>
    </w:p>
    <w:p w14:paraId="255C7E54" w14:textId="77777777" w:rsidR="00174EAD" w:rsidRDefault="00174EAD" w:rsidP="00174EAD">
      <w:pPr>
        <w:pStyle w:val="BodyText"/>
        <w:rPr>
          <w:rFonts w:ascii="Calibri" w:hAnsi="Calibri" w:cs="Calibri"/>
          <w:sz w:val="24"/>
          <w:szCs w:val="24"/>
        </w:rPr>
      </w:pPr>
    </w:p>
    <w:p w14:paraId="68673049" w14:textId="77777777" w:rsidR="00174EAD" w:rsidRPr="00B675E9" w:rsidRDefault="00174EAD" w:rsidP="00174EAD">
      <w:pPr>
        <w:pStyle w:val="BodyText"/>
        <w:numPr>
          <w:ilvl w:val="0"/>
          <w:numId w:val="24"/>
        </w:numPr>
        <w:rPr>
          <w:rFonts w:ascii="Calibri" w:hAnsi="Calibri" w:cs="Calibri"/>
          <w:b/>
          <w:bCs/>
          <w:sz w:val="24"/>
          <w:szCs w:val="24"/>
        </w:rPr>
      </w:pPr>
      <w:r w:rsidRPr="00B675E9">
        <w:rPr>
          <w:rFonts w:ascii="Calibri" w:hAnsi="Calibri" w:cs="Calibri"/>
          <w:b/>
          <w:bCs/>
          <w:sz w:val="24"/>
          <w:szCs w:val="24"/>
        </w:rPr>
        <w:t>Integrity</w:t>
      </w:r>
    </w:p>
    <w:p w14:paraId="59B43D34" w14:textId="77777777" w:rsidR="00174EAD" w:rsidRPr="006B1538" w:rsidRDefault="00174EAD" w:rsidP="00174EAD">
      <w:pPr>
        <w:pStyle w:val="BodyText"/>
        <w:rPr>
          <w:rFonts w:ascii="Calibri" w:hAnsi="Calibri" w:cs="Calibri"/>
          <w:sz w:val="24"/>
          <w:szCs w:val="24"/>
        </w:rPr>
      </w:pPr>
      <w:r w:rsidRPr="006B1538">
        <w:rPr>
          <w:rFonts w:ascii="Calibri" w:hAnsi="Calibri" w:cs="Calibri"/>
          <w:sz w:val="24"/>
          <w:szCs w:val="24"/>
        </w:rPr>
        <w:t>The</w:t>
      </w:r>
      <w:r w:rsidRPr="006B1538">
        <w:rPr>
          <w:rFonts w:ascii="Calibri" w:hAnsi="Calibri" w:cs="Calibri"/>
          <w:spacing w:val="-1"/>
          <w:sz w:val="24"/>
          <w:szCs w:val="24"/>
        </w:rPr>
        <w:t xml:space="preserve"> </w:t>
      </w:r>
      <w:r w:rsidRPr="006B1538">
        <w:rPr>
          <w:rFonts w:ascii="Calibri" w:hAnsi="Calibri" w:cs="Calibri"/>
          <w:sz w:val="24"/>
          <w:szCs w:val="24"/>
        </w:rPr>
        <w:t>judicial</w:t>
      </w:r>
      <w:r w:rsidRPr="006B1538">
        <w:rPr>
          <w:rFonts w:ascii="Calibri" w:hAnsi="Calibri" w:cs="Calibri"/>
          <w:spacing w:val="-5"/>
          <w:sz w:val="24"/>
          <w:szCs w:val="24"/>
        </w:rPr>
        <w:t xml:space="preserve"> </w:t>
      </w:r>
      <w:r w:rsidRPr="006B1538">
        <w:rPr>
          <w:rFonts w:ascii="Calibri" w:hAnsi="Calibri" w:cs="Calibri"/>
          <w:sz w:val="24"/>
          <w:szCs w:val="24"/>
        </w:rPr>
        <w:t>oath</w:t>
      </w:r>
      <w:r w:rsidRPr="006B1538">
        <w:rPr>
          <w:rFonts w:ascii="Calibri" w:hAnsi="Calibri" w:cs="Calibri"/>
          <w:spacing w:val="-1"/>
          <w:sz w:val="24"/>
          <w:szCs w:val="24"/>
        </w:rPr>
        <w:t xml:space="preserve"> </w:t>
      </w:r>
      <w:r w:rsidRPr="006B1538">
        <w:rPr>
          <w:rFonts w:ascii="Calibri" w:hAnsi="Calibri" w:cs="Calibri"/>
          <w:sz w:val="24"/>
          <w:szCs w:val="24"/>
        </w:rPr>
        <w:t>provides</w:t>
      </w:r>
      <w:r w:rsidRPr="006B1538">
        <w:rPr>
          <w:rFonts w:ascii="Calibri" w:hAnsi="Calibri" w:cs="Calibri"/>
          <w:spacing w:val="-2"/>
          <w:sz w:val="24"/>
          <w:szCs w:val="24"/>
        </w:rPr>
        <w:t xml:space="preserve"> </w:t>
      </w:r>
      <w:r w:rsidRPr="006B1538">
        <w:rPr>
          <w:rFonts w:ascii="Calibri" w:hAnsi="Calibri" w:cs="Calibri"/>
          <w:sz w:val="24"/>
          <w:szCs w:val="24"/>
        </w:rPr>
        <w:t>“</w:t>
      </w:r>
      <w:r w:rsidRPr="00B675E9">
        <w:rPr>
          <w:rFonts w:ascii="Calibri" w:hAnsi="Calibri" w:cs="Calibri"/>
          <w:b/>
          <w:bCs/>
          <w:i/>
          <w:iCs/>
          <w:sz w:val="24"/>
          <w:szCs w:val="24"/>
        </w:rPr>
        <w:t>I</w:t>
      </w:r>
      <w:r w:rsidRPr="00B675E9">
        <w:rPr>
          <w:rFonts w:ascii="Calibri" w:hAnsi="Calibri" w:cs="Calibri"/>
          <w:b/>
          <w:bCs/>
          <w:i/>
          <w:iCs/>
          <w:spacing w:val="-1"/>
          <w:sz w:val="24"/>
          <w:szCs w:val="24"/>
        </w:rPr>
        <w:t xml:space="preserve"> </w:t>
      </w:r>
      <w:r w:rsidRPr="00B675E9">
        <w:rPr>
          <w:rFonts w:ascii="Calibri" w:hAnsi="Calibri" w:cs="Calibri"/>
          <w:b/>
          <w:bCs/>
          <w:i/>
          <w:iCs/>
          <w:sz w:val="24"/>
          <w:szCs w:val="24"/>
        </w:rPr>
        <w:t>will</w:t>
      </w:r>
      <w:r w:rsidRPr="00B675E9">
        <w:rPr>
          <w:rFonts w:ascii="Calibri" w:hAnsi="Calibri" w:cs="Calibri"/>
          <w:b/>
          <w:bCs/>
          <w:i/>
          <w:iCs/>
          <w:spacing w:val="-2"/>
          <w:sz w:val="24"/>
          <w:szCs w:val="24"/>
        </w:rPr>
        <w:t xml:space="preserve"> </w:t>
      </w:r>
      <w:r w:rsidRPr="00B675E9">
        <w:rPr>
          <w:rFonts w:ascii="Calibri" w:hAnsi="Calibri" w:cs="Calibri"/>
          <w:b/>
          <w:bCs/>
          <w:i/>
          <w:iCs/>
          <w:sz w:val="24"/>
          <w:szCs w:val="24"/>
        </w:rPr>
        <w:t>do</w:t>
      </w:r>
      <w:r w:rsidRPr="00B675E9">
        <w:rPr>
          <w:rFonts w:ascii="Calibri" w:hAnsi="Calibri" w:cs="Calibri"/>
          <w:b/>
          <w:bCs/>
          <w:i/>
          <w:iCs/>
          <w:spacing w:val="-1"/>
          <w:sz w:val="24"/>
          <w:szCs w:val="24"/>
        </w:rPr>
        <w:t xml:space="preserve"> </w:t>
      </w:r>
      <w:r w:rsidRPr="00B675E9">
        <w:rPr>
          <w:rFonts w:ascii="Calibri" w:hAnsi="Calibri" w:cs="Calibri"/>
          <w:b/>
          <w:bCs/>
          <w:i/>
          <w:iCs/>
          <w:sz w:val="24"/>
          <w:szCs w:val="24"/>
        </w:rPr>
        <w:t>right</w:t>
      </w:r>
      <w:r w:rsidRPr="00B675E9">
        <w:rPr>
          <w:rFonts w:ascii="Calibri" w:hAnsi="Calibri" w:cs="Calibri"/>
          <w:b/>
          <w:bCs/>
          <w:i/>
          <w:iCs/>
          <w:spacing w:val="-1"/>
          <w:sz w:val="24"/>
          <w:szCs w:val="24"/>
        </w:rPr>
        <w:t xml:space="preserve"> </w:t>
      </w:r>
      <w:r w:rsidRPr="00B675E9">
        <w:rPr>
          <w:rFonts w:ascii="Calibri" w:hAnsi="Calibri" w:cs="Calibri"/>
          <w:b/>
          <w:bCs/>
          <w:i/>
          <w:iCs/>
          <w:sz w:val="24"/>
          <w:szCs w:val="24"/>
        </w:rPr>
        <w:t>to</w:t>
      </w:r>
      <w:r w:rsidRPr="00B675E9">
        <w:rPr>
          <w:rFonts w:ascii="Calibri" w:hAnsi="Calibri" w:cs="Calibri"/>
          <w:b/>
          <w:bCs/>
          <w:i/>
          <w:iCs/>
          <w:spacing w:val="-1"/>
          <w:sz w:val="24"/>
          <w:szCs w:val="24"/>
        </w:rPr>
        <w:t xml:space="preserve"> </w:t>
      </w:r>
      <w:r w:rsidRPr="00B675E9">
        <w:rPr>
          <w:rFonts w:ascii="Calibri" w:hAnsi="Calibri" w:cs="Calibri"/>
          <w:b/>
          <w:bCs/>
          <w:i/>
          <w:iCs/>
          <w:sz w:val="24"/>
          <w:szCs w:val="24"/>
        </w:rPr>
        <w:t>all</w:t>
      </w:r>
      <w:r w:rsidRPr="00B675E9">
        <w:rPr>
          <w:rFonts w:ascii="Calibri" w:hAnsi="Calibri" w:cs="Calibri"/>
          <w:b/>
          <w:bCs/>
          <w:i/>
          <w:iCs/>
          <w:spacing w:val="-5"/>
          <w:sz w:val="24"/>
          <w:szCs w:val="24"/>
        </w:rPr>
        <w:t xml:space="preserve"> </w:t>
      </w:r>
      <w:r w:rsidRPr="00B675E9">
        <w:rPr>
          <w:rFonts w:ascii="Calibri" w:hAnsi="Calibri" w:cs="Calibri"/>
          <w:b/>
          <w:bCs/>
          <w:i/>
          <w:iCs/>
          <w:sz w:val="24"/>
          <w:szCs w:val="24"/>
        </w:rPr>
        <w:t>manner</w:t>
      </w:r>
      <w:r w:rsidRPr="00B675E9">
        <w:rPr>
          <w:rFonts w:ascii="Calibri" w:hAnsi="Calibri" w:cs="Calibri"/>
          <w:b/>
          <w:bCs/>
          <w:i/>
          <w:iCs/>
          <w:spacing w:val="-5"/>
          <w:sz w:val="24"/>
          <w:szCs w:val="24"/>
        </w:rPr>
        <w:t xml:space="preserve"> </w:t>
      </w:r>
      <w:r w:rsidRPr="00B675E9">
        <w:rPr>
          <w:rFonts w:ascii="Calibri" w:hAnsi="Calibri" w:cs="Calibri"/>
          <w:b/>
          <w:bCs/>
          <w:i/>
          <w:iCs/>
          <w:sz w:val="24"/>
          <w:szCs w:val="24"/>
        </w:rPr>
        <w:t>of</w:t>
      </w:r>
      <w:r w:rsidRPr="00B675E9">
        <w:rPr>
          <w:rFonts w:ascii="Calibri" w:hAnsi="Calibri" w:cs="Calibri"/>
          <w:b/>
          <w:bCs/>
          <w:i/>
          <w:iCs/>
          <w:spacing w:val="-4"/>
          <w:sz w:val="24"/>
          <w:szCs w:val="24"/>
        </w:rPr>
        <w:t xml:space="preserve"> </w:t>
      </w:r>
      <w:r w:rsidRPr="00B675E9">
        <w:rPr>
          <w:rFonts w:ascii="Calibri" w:hAnsi="Calibri" w:cs="Calibri"/>
          <w:b/>
          <w:bCs/>
          <w:i/>
          <w:iCs/>
          <w:sz w:val="24"/>
          <w:szCs w:val="24"/>
        </w:rPr>
        <w:t>people</w:t>
      </w:r>
      <w:r w:rsidRPr="00B675E9">
        <w:rPr>
          <w:rFonts w:ascii="Calibri" w:hAnsi="Calibri" w:cs="Calibri"/>
          <w:b/>
          <w:bCs/>
          <w:i/>
          <w:iCs/>
          <w:spacing w:val="-1"/>
          <w:sz w:val="24"/>
          <w:szCs w:val="24"/>
        </w:rPr>
        <w:t xml:space="preserve"> </w:t>
      </w:r>
      <w:r w:rsidRPr="00B675E9">
        <w:rPr>
          <w:rFonts w:ascii="Calibri" w:hAnsi="Calibri" w:cs="Calibri"/>
          <w:b/>
          <w:bCs/>
          <w:i/>
          <w:iCs/>
          <w:sz w:val="24"/>
          <w:szCs w:val="24"/>
        </w:rPr>
        <w:t>after</w:t>
      </w:r>
      <w:r w:rsidRPr="00B675E9">
        <w:rPr>
          <w:rFonts w:ascii="Calibri" w:hAnsi="Calibri" w:cs="Calibri"/>
          <w:b/>
          <w:bCs/>
          <w:i/>
          <w:iCs/>
          <w:spacing w:val="-3"/>
          <w:sz w:val="24"/>
          <w:szCs w:val="24"/>
        </w:rPr>
        <w:t xml:space="preserve"> </w:t>
      </w:r>
      <w:r w:rsidRPr="00B675E9">
        <w:rPr>
          <w:rFonts w:ascii="Calibri" w:hAnsi="Calibri" w:cs="Calibri"/>
          <w:b/>
          <w:bCs/>
          <w:i/>
          <w:iCs/>
          <w:sz w:val="24"/>
          <w:szCs w:val="24"/>
        </w:rPr>
        <w:t>the</w:t>
      </w:r>
      <w:r w:rsidRPr="00B675E9">
        <w:rPr>
          <w:rFonts w:ascii="Calibri" w:hAnsi="Calibri" w:cs="Calibri"/>
          <w:b/>
          <w:bCs/>
          <w:i/>
          <w:iCs/>
          <w:spacing w:val="-1"/>
          <w:sz w:val="24"/>
          <w:szCs w:val="24"/>
        </w:rPr>
        <w:t xml:space="preserve"> </w:t>
      </w:r>
      <w:r w:rsidRPr="00B675E9">
        <w:rPr>
          <w:rFonts w:ascii="Calibri" w:hAnsi="Calibri" w:cs="Calibri"/>
          <w:b/>
          <w:bCs/>
          <w:i/>
          <w:iCs/>
          <w:sz w:val="24"/>
          <w:szCs w:val="24"/>
        </w:rPr>
        <w:t>laws</w:t>
      </w:r>
      <w:r w:rsidRPr="00B675E9">
        <w:rPr>
          <w:rFonts w:ascii="Calibri" w:hAnsi="Calibri" w:cs="Calibri"/>
          <w:b/>
          <w:bCs/>
          <w:i/>
          <w:iCs/>
          <w:spacing w:val="-4"/>
          <w:sz w:val="24"/>
          <w:szCs w:val="24"/>
        </w:rPr>
        <w:t xml:space="preserve"> </w:t>
      </w:r>
      <w:r w:rsidRPr="00B675E9">
        <w:rPr>
          <w:rFonts w:ascii="Calibri" w:hAnsi="Calibri" w:cs="Calibri"/>
          <w:b/>
          <w:bCs/>
          <w:i/>
          <w:iCs/>
          <w:sz w:val="24"/>
          <w:szCs w:val="24"/>
        </w:rPr>
        <w:t>and</w:t>
      </w:r>
      <w:r w:rsidRPr="00B675E9">
        <w:rPr>
          <w:rFonts w:ascii="Calibri" w:hAnsi="Calibri" w:cs="Calibri"/>
          <w:b/>
          <w:bCs/>
          <w:i/>
          <w:iCs/>
          <w:spacing w:val="-3"/>
          <w:sz w:val="24"/>
          <w:szCs w:val="24"/>
        </w:rPr>
        <w:t xml:space="preserve"> </w:t>
      </w:r>
      <w:r w:rsidRPr="00B675E9">
        <w:rPr>
          <w:rFonts w:ascii="Calibri" w:hAnsi="Calibri" w:cs="Calibri"/>
          <w:b/>
          <w:bCs/>
          <w:i/>
          <w:iCs/>
          <w:sz w:val="24"/>
          <w:szCs w:val="24"/>
        </w:rPr>
        <w:t>usages</w:t>
      </w:r>
      <w:r w:rsidRPr="00B675E9">
        <w:rPr>
          <w:rFonts w:ascii="Calibri" w:hAnsi="Calibri" w:cs="Calibri"/>
          <w:b/>
          <w:bCs/>
          <w:i/>
          <w:iCs/>
          <w:spacing w:val="-4"/>
          <w:sz w:val="24"/>
          <w:szCs w:val="24"/>
        </w:rPr>
        <w:t xml:space="preserve"> </w:t>
      </w:r>
      <w:r w:rsidRPr="00B675E9">
        <w:rPr>
          <w:rFonts w:ascii="Calibri" w:hAnsi="Calibri" w:cs="Calibri"/>
          <w:b/>
          <w:bCs/>
          <w:i/>
          <w:iCs/>
          <w:sz w:val="24"/>
          <w:szCs w:val="24"/>
        </w:rPr>
        <w:t xml:space="preserve">of this Realm, without fear or </w:t>
      </w:r>
      <w:proofErr w:type="spellStart"/>
      <w:r w:rsidRPr="00B675E9">
        <w:rPr>
          <w:rFonts w:ascii="Calibri" w:hAnsi="Calibri" w:cs="Calibri"/>
          <w:b/>
          <w:bCs/>
          <w:i/>
          <w:iCs/>
          <w:sz w:val="24"/>
          <w:szCs w:val="24"/>
        </w:rPr>
        <w:t>favour</w:t>
      </w:r>
      <w:proofErr w:type="spellEnd"/>
      <w:r w:rsidRPr="00B675E9">
        <w:rPr>
          <w:rFonts w:ascii="Calibri" w:hAnsi="Calibri" w:cs="Calibri"/>
          <w:b/>
          <w:bCs/>
          <w:i/>
          <w:iCs/>
          <w:sz w:val="24"/>
          <w:szCs w:val="24"/>
        </w:rPr>
        <w:t>, affection or ill-will.”</w:t>
      </w:r>
    </w:p>
    <w:p w14:paraId="729CE82D" w14:textId="77777777" w:rsidR="00174EAD" w:rsidRDefault="00174EAD" w:rsidP="00174EAD">
      <w:pPr>
        <w:pStyle w:val="BodyText"/>
        <w:rPr>
          <w:rFonts w:ascii="Calibri" w:hAnsi="Calibri" w:cs="Calibri"/>
          <w:sz w:val="24"/>
          <w:szCs w:val="24"/>
        </w:rPr>
      </w:pPr>
      <w:r w:rsidRPr="006B1538">
        <w:rPr>
          <w:rFonts w:ascii="Calibri" w:hAnsi="Calibri" w:cs="Calibri"/>
          <w:sz w:val="24"/>
          <w:szCs w:val="24"/>
        </w:rPr>
        <w:t>In</w:t>
      </w:r>
      <w:r>
        <w:rPr>
          <w:rFonts w:ascii="Calibri" w:hAnsi="Calibri" w:cs="Calibri"/>
          <w:spacing w:val="-2"/>
          <w:sz w:val="24"/>
          <w:szCs w:val="24"/>
        </w:rPr>
        <w:t xml:space="preserve">tegrity </w:t>
      </w:r>
      <w:r w:rsidRPr="0006232A">
        <w:rPr>
          <w:rFonts w:ascii="Calibri" w:hAnsi="Calibri" w:cs="Calibri"/>
          <w:color w:val="090909"/>
        </w:rPr>
        <w:t>is essential to the proper discharge of the judicial office</w:t>
      </w:r>
      <w:r w:rsidRPr="0006232A">
        <w:rPr>
          <w:rFonts w:ascii="Calibri" w:hAnsi="Calibri" w:cs="Calibri"/>
        </w:rPr>
        <w:t>.</w:t>
      </w:r>
      <w:r w:rsidRPr="0006232A">
        <w:rPr>
          <w:rFonts w:ascii="Calibri" w:hAnsi="Calibri" w:cs="Calibri"/>
          <w:spacing w:val="40"/>
        </w:rPr>
        <w:t xml:space="preserve"> </w:t>
      </w:r>
      <w:r w:rsidRPr="0006232A">
        <w:rPr>
          <w:rFonts w:ascii="Calibri" w:hAnsi="Calibri" w:cs="Calibri"/>
        </w:rPr>
        <w:t>It applies not only to the decision itself but also to the process by which the decision is made.</w:t>
      </w:r>
      <w:r>
        <w:rPr>
          <w:rFonts w:ascii="Calibri" w:hAnsi="Calibri" w:cs="Calibri"/>
        </w:rPr>
        <w:t xml:space="preserve"> </w:t>
      </w:r>
      <w:r w:rsidRPr="00C0443F">
        <w:rPr>
          <w:rFonts w:ascii="Calibri" w:hAnsi="Calibri" w:cs="Calibri"/>
        </w:rPr>
        <w:t>The judiciary shall decide matters before them impartially, on the basis of facts and in accordance with the law, without any restrictions, improper influences, inducements, pressures, threats, or interferences, direct or indirect, from any quarter or for any reason</w:t>
      </w:r>
      <w:r>
        <w:rPr>
          <w:rFonts w:ascii="Calibri" w:hAnsi="Calibri" w:cs="Calibri"/>
        </w:rPr>
        <w:t>.</w:t>
      </w:r>
      <w:bookmarkStart w:id="4" w:name="Integrity"/>
      <w:bookmarkStart w:id="5" w:name="_bookmark14"/>
      <w:bookmarkEnd w:id="4"/>
      <w:bookmarkEnd w:id="5"/>
    </w:p>
    <w:p w14:paraId="088402F5" w14:textId="77777777" w:rsidR="00174EAD" w:rsidRDefault="00174EAD" w:rsidP="00174EAD">
      <w:pPr>
        <w:pStyle w:val="BodyText"/>
        <w:rPr>
          <w:rFonts w:ascii="Calibri" w:hAnsi="Calibri" w:cs="Calibri"/>
          <w:sz w:val="24"/>
          <w:szCs w:val="24"/>
        </w:rPr>
      </w:pPr>
    </w:p>
    <w:p w14:paraId="4B72272D" w14:textId="77777777" w:rsidR="00174EAD" w:rsidRPr="00707E71" w:rsidRDefault="00174EAD" w:rsidP="00174EAD">
      <w:pPr>
        <w:pStyle w:val="BodyText"/>
        <w:numPr>
          <w:ilvl w:val="0"/>
          <w:numId w:val="24"/>
        </w:numPr>
        <w:rPr>
          <w:rFonts w:ascii="Calibri" w:hAnsi="Calibri" w:cs="Calibri"/>
          <w:sz w:val="24"/>
          <w:szCs w:val="24"/>
        </w:rPr>
      </w:pPr>
      <w:r w:rsidRPr="001C4617">
        <w:rPr>
          <w:rFonts w:ascii="Calibri" w:hAnsi="Calibri" w:cs="Calibri"/>
          <w:b/>
          <w:bCs/>
          <w:sz w:val="24"/>
          <w:szCs w:val="24"/>
        </w:rPr>
        <w:t>Impartiality.</w:t>
      </w:r>
    </w:p>
    <w:p w14:paraId="7555CFB2" w14:textId="77777777" w:rsidR="00174EAD" w:rsidRPr="001C4617" w:rsidRDefault="00174EAD" w:rsidP="00174EAD">
      <w:pPr>
        <w:pStyle w:val="BodyText"/>
        <w:rPr>
          <w:rFonts w:ascii="Calibri" w:hAnsi="Calibri" w:cs="Calibri"/>
          <w:sz w:val="24"/>
          <w:szCs w:val="24"/>
        </w:rPr>
      </w:pPr>
      <w:r w:rsidRPr="001C4617">
        <w:rPr>
          <w:rFonts w:ascii="Calibri" w:hAnsi="Calibri" w:cs="Calibri"/>
          <w:sz w:val="24"/>
          <w:szCs w:val="24"/>
        </w:rPr>
        <w:t xml:space="preserve">Judicial office holders’ conduct when at court should uphold the status of judicial office, the commitment made in the judicial oath and the confidence of litigants in particular and the public in general. In the case of those with a disability, care should be taken that arrangements made for and during a court hearing do not put them at a disadvantage. </w:t>
      </w:r>
      <w:r w:rsidRPr="000076DB">
        <w:rPr>
          <w:rFonts w:ascii="Calibri" w:hAnsi="Calibri" w:cs="Calibri"/>
          <w:sz w:val="24"/>
          <w:szCs w:val="24"/>
        </w:rPr>
        <w:t>The principles of exercising equality and fairness of treatment have always been fundamental</w:t>
      </w:r>
      <w:r w:rsidRPr="000076DB">
        <w:rPr>
          <w:rFonts w:ascii="Calibri" w:hAnsi="Calibri" w:cs="Calibri"/>
          <w:spacing w:val="-2"/>
          <w:sz w:val="24"/>
          <w:szCs w:val="24"/>
        </w:rPr>
        <w:t xml:space="preserve"> </w:t>
      </w:r>
      <w:r w:rsidRPr="000076DB">
        <w:rPr>
          <w:rFonts w:ascii="Calibri" w:hAnsi="Calibri" w:cs="Calibri"/>
          <w:sz w:val="24"/>
          <w:szCs w:val="24"/>
        </w:rPr>
        <w:t>to</w:t>
      </w:r>
      <w:r w:rsidRPr="000076DB">
        <w:rPr>
          <w:rFonts w:ascii="Calibri" w:hAnsi="Calibri" w:cs="Calibri"/>
          <w:spacing w:val="-3"/>
          <w:sz w:val="24"/>
          <w:szCs w:val="24"/>
        </w:rPr>
        <w:t xml:space="preserve"> </w:t>
      </w:r>
      <w:r w:rsidRPr="000076DB">
        <w:rPr>
          <w:rFonts w:ascii="Calibri" w:hAnsi="Calibri" w:cs="Calibri"/>
          <w:sz w:val="24"/>
          <w:szCs w:val="24"/>
        </w:rPr>
        <w:t>the</w:t>
      </w:r>
      <w:r w:rsidRPr="000076DB">
        <w:rPr>
          <w:rFonts w:ascii="Calibri" w:hAnsi="Calibri" w:cs="Calibri"/>
          <w:spacing w:val="-1"/>
          <w:sz w:val="24"/>
          <w:szCs w:val="24"/>
        </w:rPr>
        <w:t xml:space="preserve"> </w:t>
      </w:r>
      <w:r w:rsidRPr="000076DB">
        <w:rPr>
          <w:rFonts w:ascii="Calibri" w:hAnsi="Calibri" w:cs="Calibri"/>
          <w:sz w:val="24"/>
          <w:szCs w:val="24"/>
        </w:rPr>
        <w:t>role</w:t>
      </w:r>
      <w:r w:rsidRPr="000076DB">
        <w:rPr>
          <w:rFonts w:ascii="Calibri" w:hAnsi="Calibri" w:cs="Calibri"/>
          <w:spacing w:val="-3"/>
          <w:sz w:val="24"/>
          <w:szCs w:val="24"/>
        </w:rPr>
        <w:t xml:space="preserve"> </w:t>
      </w:r>
      <w:r w:rsidRPr="000076DB">
        <w:rPr>
          <w:rFonts w:ascii="Calibri" w:hAnsi="Calibri" w:cs="Calibri"/>
          <w:sz w:val="24"/>
          <w:szCs w:val="24"/>
        </w:rPr>
        <w:t>and</w:t>
      </w:r>
      <w:r w:rsidRPr="000076DB">
        <w:rPr>
          <w:rFonts w:ascii="Calibri" w:hAnsi="Calibri" w:cs="Calibri"/>
          <w:spacing w:val="-3"/>
          <w:sz w:val="24"/>
          <w:szCs w:val="24"/>
        </w:rPr>
        <w:t xml:space="preserve"> </w:t>
      </w:r>
      <w:r w:rsidRPr="000076DB">
        <w:rPr>
          <w:rFonts w:ascii="Calibri" w:hAnsi="Calibri" w:cs="Calibri"/>
          <w:sz w:val="24"/>
          <w:szCs w:val="24"/>
        </w:rPr>
        <w:t>conduct</w:t>
      </w:r>
      <w:r w:rsidRPr="000076DB">
        <w:rPr>
          <w:rFonts w:ascii="Calibri" w:hAnsi="Calibri" w:cs="Calibri"/>
          <w:spacing w:val="-4"/>
          <w:sz w:val="24"/>
          <w:szCs w:val="24"/>
        </w:rPr>
        <w:t xml:space="preserve"> </w:t>
      </w:r>
      <w:r w:rsidRPr="000076DB">
        <w:rPr>
          <w:rFonts w:ascii="Calibri" w:hAnsi="Calibri" w:cs="Calibri"/>
          <w:sz w:val="24"/>
          <w:szCs w:val="24"/>
        </w:rPr>
        <w:t>of</w:t>
      </w:r>
      <w:r w:rsidRPr="000076DB">
        <w:rPr>
          <w:rFonts w:ascii="Calibri" w:hAnsi="Calibri" w:cs="Calibri"/>
          <w:spacing w:val="-4"/>
          <w:sz w:val="24"/>
          <w:szCs w:val="24"/>
        </w:rPr>
        <w:t xml:space="preserve"> </w:t>
      </w:r>
      <w:r w:rsidRPr="000076DB">
        <w:rPr>
          <w:rFonts w:ascii="Calibri" w:hAnsi="Calibri" w:cs="Calibri"/>
          <w:sz w:val="24"/>
          <w:szCs w:val="24"/>
        </w:rPr>
        <w:t>the</w:t>
      </w:r>
      <w:r w:rsidRPr="000076DB">
        <w:rPr>
          <w:rFonts w:ascii="Calibri" w:hAnsi="Calibri" w:cs="Calibri"/>
          <w:spacing w:val="-3"/>
          <w:sz w:val="24"/>
          <w:szCs w:val="24"/>
        </w:rPr>
        <w:t xml:space="preserve"> </w:t>
      </w:r>
      <w:r w:rsidRPr="000076DB">
        <w:rPr>
          <w:rFonts w:ascii="Calibri" w:hAnsi="Calibri" w:cs="Calibri"/>
          <w:sz w:val="24"/>
          <w:szCs w:val="24"/>
        </w:rPr>
        <w:t>judiciary</w:t>
      </w:r>
      <w:r w:rsidRPr="000076DB">
        <w:rPr>
          <w:rFonts w:ascii="Calibri" w:hAnsi="Calibri" w:cs="Calibri"/>
          <w:spacing w:val="-2"/>
          <w:sz w:val="24"/>
          <w:szCs w:val="24"/>
        </w:rPr>
        <w:t xml:space="preserve"> </w:t>
      </w:r>
      <w:r w:rsidRPr="000076DB">
        <w:rPr>
          <w:rFonts w:ascii="Calibri" w:hAnsi="Calibri" w:cs="Calibri"/>
          <w:sz w:val="24"/>
          <w:szCs w:val="24"/>
        </w:rPr>
        <w:t>when</w:t>
      </w:r>
      <w:r w:rsidRPr="000076DB">
        <w:rPr>
          <w:rFonts w:ascii="Calibri" w:hAnsi="Calibri" w:cs="Calibri"/>
          <w:spacing w:val="-1"/>
          <w:sz w:val="24"/>
          <w:szCs w:val="24"/>
        </w:rPr>
        <w:t xml:space="preserve"> </w:t>
      </w:r>
      <w:r w:rsidRPr="000076DB">
        <w:rPr>
          <w:rFonts w:ascii="Calibri" w:hAnsi="Calibri" w:cs="Calibri"/>
          <w:sz w:val="24"/>
          <w:szCs w:val="24"/>
        </w:rPr>
        <w:t>carrying</w:t>
      </w:r>
      <w:r w:rsidRPr="000076DB">
        <w:rPr>
          <w:rFonts w:ascii="Calibri" w:hAnsi="Calibri" w:cs="Calibri"/>
          <w:spacing w:val="-3"/>
          <w:sz w:val="24"/>
          <w:szCs w:val="24"/>
        </w:rPr>
        <w:t xml:space="preserve"> </w:t>
      </w:r>
      <w:r w:rsidRPr="000076DB">
        <w:rPr>
          <w:rFonts w:ascii="Calibri" w:hAnsi="Calibri" w:cs="Calibri"/>
          <w:sz w:val="24"/>
          <w:szCs w:val="24"/>
        </w:rPr>
        <w:t>out</w:t>
      </w:r>
      <w:r w:rsidRPr="000076DB">
        <w:rPr>
          <w:rFonts w:ascii="Calibri" w:hAnsi="Calibri" w:cs="Calibri"/>
          <w:spacing w:val="-1"/>
          <w:sz w:val="24"/>
          <w:szCs w:val="24"/>
        </w:rPr>
        <w:t xml:space="preserve"> </w:t>
      </w:r>
      <w:r w:rsidRPr="000076DB">
        <w:rPr>
          <w:rFonts w:ascii="Calibri" w:hAnsi="Calibri" w:cs="Calibri"/>
          <w:sz w:val="24"/>
          <w:szCs w:val="24"/>
        </w:rPr>
        <w:t>their</w:t>
      </w:r>
      <w:r w:rsidRPr="000076DB">
        <w:rPr>
          <w:rFonts w:ascii="Calibri" w:hAnsi="Calibri" w:cs="Calibri"/>
          <w:spacing w:val="-3"/>
          <w:sz w:val="24"/>
          <w:szCs w:val="24"/>
        </w:rPr>
        <w:t xml:space="preserve"> </w:t>
      </w:r>
      <w:r w:rsidRPr="000076DB">
        <w:rPr>
          <w:rFonts w:ascii="Calibri" w:hAnsi="Calibri" w:cs="Calibri"/>
          <w:sz w:val="24"/>
          <w:szCs w:val="24"/>
        </w:rPr>
        <w:t>judicial</w:t>
      </w:r>
      <w:r w:rsidRPr="000076DB">
        <w:rPr>
          <w:rFonts w:ascii="Calibri" w:hAnsi="Calibri" w:cs="Calibri"/>
          <w:spacing w:val="-2"/>
          <w:sz w:val="24"/>
          <w:szCs w:val="24"/>
        </w:rPr>
        <w:t xml:space="preserve"> </w:t>
      </w:r>
      <w:r w:rsidRPr="000076DB">
        <w:rPr>
          <w:rFonts w:ascii="Calibri" w:hAnsi="Calibri" w:cs="Calibri"/>
          <w:sz w:val="24"/>
          <w:szCs w:val="24"/>
        </w:rPr>
        <w:t>functions and are inherent in the judicial oath</w:t>
      </w:r>
      <w:r>
        <w:rPr>
          <w:rFonts w:ascii="Calibri" w:hAnsi="Calibri" w:cs="Calibri"/>
          <w:sz w:val="24"/>
          <w:szCs w:val="24"/>
        </w:rPr>
        <w:t>.</w:t>
      </w:r>
    </w:p>
    <w:p w14:paraId="780DE482" w14:textId="77777777" w:rsidR="00174EAD" w:rsidRDefault="00174EAD" w:rsidP="00174EAD">
      <w:pPr>
        <w:spacing w:line="360" w:lineRule="auto"/>
        <w:rPr>
          <w:rFonts w:ascii="Calibri" w:hAnsi="Calibri" w:cs="Calibri"/>
        </w:rPr>
      </w:pPr>
    </w:p>
    <w:p w14:paraId="49D3D387" w14:textId="77777777" w:rsidR="00F74E50" w:rsidRDefault="00F74E50" w:rsidP="006B1538">
      <w:pPr>
        <w:pStyle w:val="BodyText"/>
        <w:rPr>
          <w:rFonts w:ascii="Calibri" w:hAnsi="Calibri" w:cs="Calibri"/>
          <w:sz w:val="24"/>
          <w:szCs w:val="24"/>
          <w:lang w:val="en-GB"/>
        </w:rPr>
      </w:pPr>
    </w:p>
    <w:p w14:paraId="258B8A13" w14:textId="77777777" w:rsidR="007943B3" w:rsidRPr="000076DB" w:rsidRDefault="007943B3" w:rsidP="006B1538">
      <w:pPr>
        <w:pStyle w:val="BodyText"/>
        <w:rPr>
          <w:rFonts w:ascii="Calibri" w:hAnsi="Calibri" w:cs="Calibri"/>
          <w:sz w:val="24"/>
          <w:szCs w:val="24"/>
          <w:lang w:val="en-GB"/>
        </w:rPr>
      </w:pPr>
    </w:p>
    <w:sectPr w:rsidR="007943B3" w:rsidRPr="000076DB">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0EC3C" w14:textId="77777777" w:rsidR="00EC020F" w:rsidRDefault="00EC020F" w:rsidP="00EF2F56">
      <w:r>
        <w:separator/>
      </w:r>
    </w:p>
  </w:endnote>
  <w:endnote w:type="continuationSeparator" w:id="0">
    <w:p w14:paraId="3B884DAA" w14:textId="77777777" w:rsidR="00EC020F" w:rsidRDefault="00EC020F" w:rsidP="00EF2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liss 2 Regular">
    <w:altName w:val="Calibri"/>
    <w:panose1 w:val="020B0604020202020204"/>
    <w:charset w:val="00"/>
    <w:family w:val="swiss"/>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821C3" w14:textId="77777777" w:rsidR="00EF2F56" w:rsidRDefault="00EF2F56">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4847861F" w14:textId="77777777" w:rsidR="00EF2F56" w:rsidRDefault="00EF2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62BF6" w14:textId="77777777" w:rsidR="00EC020F" w:rsidRDefault="00EC020F" w:rsidP="00EF2F56">
      <w:r>
        <w:separator/>
      </w:r>
    </w:p>
  </w:footnote>
  <w:footnote w:type="continuationSeparator" w:id="0">
    <w:p w14:paraId="547CD9BD" w14:textId="77777777" w:rsidR="00EC020F" w:rsidRDefault="00EC020F" w:rsidP="00EF2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4A0A8" w14:textId="6A0EFD45" w:rsidR="00EF2F56" w:rsidRDefault="00000000">
    <w:pPr>
      <w:pStyle w:val="Header"/>
      <w:tabs>
        <w:tab w:val="clear" w:pos="4680"/>
        <w:tab w:val="clear" w:pos="9360"/>
      </w:tabs>
      <w:jc w:val="right"/>
      <w:rPr>
        <w:color w:val="156082" w:themeColor="accent1"/>
      </w:rPr>
    </w:pPr>
    <w:sdt>
      <w:sdtPr>
        <w:rPr>
          <w:color w:val="156082" w:themeColor="accent1"/>
        </w:rPr>
        <w:alias w:val="Title"/>
        <w:tag w:val=""/>
        <w:id w:val="664756013"/>
        <w:placeholder>
          <w:docPart w:val="3BFF348213ECA74C8A6F680E40178B67"/>
        </w:placeholder>
        <w:dataBinding w:prefixMappings="xmlns:ns0='http://purl.org/dc/elements/1.1/' xmlns:ns1='http://schemas.openxmlformats.org/package/2006/metadata/core-properties' " w:xpath="/ns1:coreProperties[1]/ns0:title[1]" w:storeItemID="{6C3C8BC8-F283-45AE-878A-BAB7291924A1}"/>
        <w:text/>
      </w:sdtPr>
      <w:sdtContent>
        <w:r w:rsidR="00EF2F56">
          <w:rPr>
            <w:color w:val="156082" w:themeColor="accent1"/>
          </w:rPr>
          <w:t>BV20D08761</w:t>
        </w:r>
      </w:sdtContent>
    </w:sdt>
    <w:r w:rsidR="00EF2F56">
      <w:rPr>
        <w:color w:val="156082" w:themeColor="accent1"/>
      </w:rPr>
      <w:t xml:space="preserve"> | </w:t>
    </w:r>
    <w:sdt>
      <w:sdtPr>
        <w:rPr>
          <w:color w:val="156082" w:themeColor="accent1"/>
        </w:rPr>
        <w:alias w:val="Author"/>
        <w:tag w:val=""/>
        <w:id w:val="-1677181147"/>
        <w:placeholder>
          <w:docPart w:val="EFF18183B5EFDC428CE3FDA9086E8BC6"/>
        </w:placeholder>
        <w:dataBinding w:prefixMappings="xmlns:ns0='http://purl.org/dc/elements/1.1/' xmlns:ns1='http://schemas.openxmlformats.org/package/2006/metadata/core-properties' " w:xpath="/ns1:coreProperties[1]/ns0:creator[1]" w:storeItemID="{6C3C8BC8-F283-45AE-878A-BAB7291924A1}"/>
        <w:text/>
      </w:sdtPr>
      <w:sdtContent>
        <w:r w:rsidR="00EF2F56">
          <w:rPr>
            <w:color w:val="156082" w:themeColor="accent1"/>
          </w:rPr>
          <w:t>Nadia Zahmoul</w:t>
        </w:r>
      </w:sdtContent>
    </w:sdt>
  </w:p>
  <w:p w14:paraId="39C1A405" w14:textId="20F07426" w:rsidR="00EF2F56" w:rsidRDefault="00EF2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0FD1"/>
    <w:multiLevelType w:val="hybridMultilevel"/>
    <w:tmpl w:val="234EADA6"/>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71FA8"/>
    <w:multiLevelType w:val="hybridMultilevel"/>
    <w:tmpl w:val="558E88D8"/>
    <w:lvl w:ilvl="0" w:tplc="644C1F4E">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0C310D"/>
    <w:multiLevelType w:val="multilevel"/>
    <w:tmpl w:val="F7DE8A5E"/>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A24E1"/>
    <w:multiLevelType w:val="hybridMultilevel"/>
    <w:tmpl w:val="0DA61E6E"/>
    <w:lvl w:ilvl="0" w:tplc="3C9A56C4">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E6D2F"/>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0DE4D21"/>
    <w:multiLevelType w:val="hybridMultilevel"/>
    <w:tmpl w:val="5B12192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0E0522"/>
    <w:multiLevelType w:val="hybridMultilevel"/>
    <w:tmpl w:val="2E3AAE5E"/>
    <w:lvl w:ilvl="0" w:tplc="C22E0894">
      <w:numFmt w:val="bullet"/>
      <w:lvlText w:val="•"/>
      <w:lvlJc w:val="left"/>
      <w:pPr>
        <w:ind w:left="1188" w:hanging="360"/>
      </w:pPr>
      <w:rPr>
        <w:rFonts w:ascii="Arial" w:eastAsia="Arial" w:hAnsi="Arial" w:cs="Arial" w:hint="default"/>
        <w:b w:val="0"/>
        <w:bCs w:val="0"/>
        <w:i w:val="0"/>
        <w:iCs w:val="0"/>
        <w:color w:val="4EC0DA"/>
        <w:spacing w:val="0"/>
        <w:w w:val="131"/>
        <w:sz w:val="24"/>
        <w:szCs w:val="24"/>
        <w:lang w:val="en-US" w:eastAsia="en-US" w:bidi="ar-SA"/>
      </w:rPr>
    </w:lvl>
    <w:lvl w:ilvl="1" w:tplc="50C62806">
      <w:numFmt w:val="bullet"/>
      <w:lvlText w:val="•"/>
      <w:lvlJc w:val="left"/>
      <w:pPr>
        <w:ind w:left="2210" w:hanging="360"/>
      </w:pPr>
      <w:rPr>
        <w:rFonts w:hint="default"/>
        <w:lang w:val="en-US" w:eastAsia="en-US" w:bidi="ar-SA"/>
      </w:rPr>
    </w:lvl>
    <w:lvl w:ilvl="2" w:tplc="F886B83E">
      <w:numFmt w:val="bullet"/>
      <w:lvlText w:val="•"/>
      <w:lvlJc w:val="left"/>
      <w:pPr>
        <w:ind w:left="3241" w:hanging="360"/>
      </w:pPr>
      <w:rPr>
        <w:rFonts w:hint="default"/>
        <w:lang w:val="en-US" w:eastAsia="en-US" w:bidi="ar-SA"/>
      </w:rPr>
    </w:lvl>
    <w:lvl w:ilvl="3" w:tplc="D7CC5D26">
      <w:numFmt w:val="bullet"/>
      <w:lvlText w:val="•"/>
      <w:lvlJc w:val="left"/>
      <w:pPr>
        <w:ind w:left="4271" w:hanging="360"/>
      </w:pPr>
      <w:rPr>
        <w:rFonts w:hint="default"/>
        <w:lang w:val="en-US" w:eastAsia="en-US" w:bidi="ar-SA"/>
      </w:rPr>
    </w:lvl>
    <w:lvl w:ilvl="4" w:tplc="06AC7546">
      <w:numFmt w:val="bullet"/>
      <w:lvlText w:val="•"/>
      <w:lvlJc w:val="left"/>
      <w:pPr>
        <w:ind w:left="5302" w:hanging="360"/>
      </w:pPr>
      <w:rPr>
        <w:rFonts w:hint="default"/>
        <w:lang w:val="en-US" w:eastAsia="en-US" w:bidi="ar-SA"/>
      </w:rPr>
    </w:lvl>
    <w:lvl w:ilvl="5" w:tplc="6AB2C4F8">
      <w:numFmt w:val="bullet"/>
      <w:lvlText w:val="•"/>
      <w:lvlJc w:val="left"/>
      <w:pPr>
        <w:ind w:left="6333" w:hanging="360"/>
      </w:pPr>
      <w:rPr>
        <w:rFonts w:hint="default"/>
        <w:lang w:val="en-US" w:eastAsia="en-US" w:bidi="ar-SA"/>
      </w:rPr>
    </w:lvl>
    <w:lvl w:ilvl="6" w:tplc="10B69B44">
      <w:numFmt w:val="bullet"/>
      <w:lvlText w:val="•"/>
      <w:lvlJc w:val="left"/>
      <w:pPr>
        <w:ind w:left="7363" w:hanging="360"/>
      </w:pPr>
      <w:rPr>
        <w:rFonts w:hint="default"/>
        <w:lang w:val="en-US" w:eastAsia="en-US" w:bidi="ar-SA"/>
      </w:rPr>
    </w:lvl>
    <w:lvl w:ilvl="7" w:tplc="0FA81708">
      <w:numFmt w:val="bullet"/>
      <w:lvlText w:val="•"/>
      <w:lvlJc w:val="left"/>
      <w:pPr>
        <w:ind w:left="8394" w:hanging="360"/>
      </w:pPr>
      <w:rPr>
        <w:rFonts w:hint="default"/>
        <w:lang w:val="en-US" w:eastAsia="en-US" w:bidi="ar-SA"/>
      </w:rPr>
    </w:lvl>
    <w:lvl w:ilvl="8" w:tplc="E8E2D446">
      <w:numFmt w:val="bullet"/>
      <w:lvlText w:val="•"/>
      <w:lvlJc w:val="left"/>
      <w:pPr>
        <w:ind w:left="9425" w:hanging="360"/>
      </w:pPr>
      <w:rPr>
        <w:rFonts w:hint="default"/>
        <w:lang w:val="en-US" w:eastAsia="en-US" w:bidi="ar-SA"/>
      </w:rPr>
    </w:lvl>
  </w:abstractNum>
  <w:abstractNum w:abstractNumId="7" w15:restartNumberingAfterBreak="0">
    <w:nsid w:val="11CA2C6A"/>
    <w:multiLevelType w:val="hybridMultilevel"/>
    <w:tmpl w:val="8E4C757A"/>
    <w:lvl w:ilvl="0" w:tplc="08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B402F8"/>
    <w:multiLevelType w:val="multilevel"/>
    <w:tmpl w:val="114CDE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6752CE"/>
    <w:multiLevelType w:val="hybridMultilevel"/>
    <w:tmpl w:val="DAC2E42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41680D"/>
    <w:multiLevelType w:val="hybridMultilevel"/>
    <w:tmpl w:val="DF2645FA"/>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4B6C24"/>
    <w:multiLevelType w:val="hybridMultilevel"/>
    <w:tmpl w:val="EB20DF58"/>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A815190"/>
    <w:multiLevelType w:val="hybridMultilevel"/>
    <w:tmpl w:val="6B203DF0"/>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03F04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F5B726A"/>
    <w:multiLevelType w:val="hybridMultilevel"/>
    <w:tmpl w:val="FBF6CD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607FC0"/>
    <w:multiLevelType w:val="hybridMultilevel"/>
    <w:tmpl w:val="A9803E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091820"/>
    <w:multiLevelType w:val="hybridMultilevel"/>
    <w:tmpl w:val="750CB844"/>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00371C"/>
    <w:multiLevelType w:val="multilevel"/>
    <w:tmpl w:val="BCA45A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256FBF"/>
    <w:multiLevelType w:val="hybridMultilevel"/>
    <w:tmpl w:val="736C5018"/>
    <w:lvl w:ilvl="0" w:tplc="7E3053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8508E6"/>
    <w:multiLevelType w:val="hybridMultilevel"/>
    <w:tmpl w:val="3C3EA4B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D2085A"/>
    <w:multiLevelType w:val="hybridMultilevel"/>
    <w:tmpl w:val="57B88B5E"/>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ED3465"/>
    <w:multiLevelType w:val="hybridMultilevel"/>
    <w:tmpl w:val="8B0CBA1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AD73C5"/>
    <w:multiLevelType w:val="hybridMultilevel"/>
    <w:tmpl w:val="1C100762"/>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A719AA"/>
    <w:multiLevelType w:val="hybridMultilevel"/>
    <w:tmpl w:val="665E7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8F6E08"/>
    <w:multiLevelType w:val="hybridMultilevel"/>
    <w:tmpl w:val="9C8AC776"/>
    <w:lvl w:ilvl="0" w:tplc="0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87172F"/>
    <w:multiLevelType w:val="hybridMultilevel"/>
    <w:tmpl w:val="5358C968"/>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700E5F"/>
    <w:multiLevelType w:val="multilevel"/>
    <w:tmpl w:val="0E2894BC"/>
    <w:lvl w:ilvl="0">
      <w:start w:val="1"/>
      <w:numFmt w:val="decimal"/>
      <w:lvlText w:val="%1"/>
      <w:lvlJc w:val="left"/>
      <w:pPr>
        <w:ind w:left="860" w:hanging="569"/>
        <w:jc w:val="right"/>
      </w:pPr>
      <w:rPr>
        <w:rFonts w:hint="default"/>
        <w:spacing w:val="0"/>
        <w:w w:val="100"/>
        <w:lang w:val="en-US" w:eastAsia="en-US" w:bidi="ar-SA"/>
      </w:rPr>
    </w:lvl>
    <w:lvl w:ilvl="1">
      <w:start w:val="1"/>
      <w:numFmt w:val="decimal"/>
      <w:lvlText w:val="%1.%2"/>
      <w:lvlJc w:val="left"/>
      <w:pPr>
        <w:ind w:left="997" w:hanging="704"/>
      </w:pPr>
      <w:rPr>
        <w:rFonts w:hint="default"/>
        <w:spacing w:val="0"/>
        <w:w w:val="100"/>
        <w:lang w:val="en-US" w:eastAsia="en-US" w:bidi="ar-SA"/>
      </w:rPr>
    </w:lvl>
    <w:lvl w:ilvl="2">
      <w:start w:val="1"/>
      <w:numFmt w:val="lowerRoman"/>
      <w:lvlText w:val="(%3)"/>
      <w:lvlJc w:val="left"/>
      <w:pPr>
        <w:ind w:left="1681" w:hanging="704"/>
      </w:pPr>
      <w:rPr>
        <w:rFonts w:hint="default"/>
        <w:spacing w:val="0"/>
        <w:w w:val="102"/>
        <w:lang w:val="en-US" w:eastAsia="en-US" w:bidi="ar-SA"/>
      </w:rPr>
    </w:lvl>
    <w:lvl w:ilvl="3">
      <w:numFmt w:val="bullet"/>
      <w:lvlText w:val="•"/>
      <w:lvlJc w:val="left"/>
      <w:pPr>
        <w:ind w:left="1000" w:hanging="704"/>
      </w:pPr>
      <w:rPr>
        <w:rFonts w:hint="default"/>
        <w:lang w:val="en-US" w:eastAsia="en-US" w:bidi="ar-SA"/>
      </w:rPr>
    </w:lvl>
    <w:lvl w:ilvl="4">
      <w:numFmt w:val="bullet"/>
      <w:lvlText w:val="•"/>
      <w:lvlJc w:val="left"/>
      <w:pPr>
        <w:ind w:left="1020" w:hanging="704"/>
      </w:pPr>
      <w:rPr>
        <w:rFonts w:hint="default"/>
        <w:lang w:val="en-US" w:eastAsia="en-US" w:bidi="ar-SA"/>
      </w:rPr>
    </w:lvl>
    <w:lvl w:ilvl="5">
      <w:numFmt w:val="bullet"/>
      <w:lvlText w:val="•"/>
      <w:lvlJc w:val="left"/>
      <w:pPr>
        <w:ind w:left="1100" w:hanging="704"/>
      </w:pPr>
      <w:rPr>
        <w:rFonts w:hint="default"/>
        <w:lang w:val="en-US" w:eastAsia="en-US" w:bidi="ar-SA"/>
      </w:rPr>
    </w:lvl>
    <w:lvl w:ilvl="6">
      <w:numFmt w:val="bullet"/>
      <w:lvlText w:val="•"/>
      <w:lvlJc w:val="left"/>
      <w:pPr>
        <w:ind w:left="1660" w:hanging="704"/>
      </w:pPr>
      <w:rPr>
        <w:rFonts w:hint="default"/>
        <w:lang w:val="en-US" w:eastAsia="en-US" w:bidi="ar-SA"/>
      </w:rPr>
    </w:lvl>
    <w:lvl w:ilvl="7">
      <w:numFmt w:val="bullet"/>
      <w:lvlText w:val="•"/>
      <w:lvlJc w:val="left"/>
      <w:pPr>
        <w:ind w:left="1680" w:hanging="704"/>
      </w:pPr>
      <w:rPr>
        <w:rFonts w:hint="default"/>
        <w:lang w:val="en-US" w:eastAsia="en-US" w:bidi="ar-SA"/>
      </w:rPr>
    </w:lvl>
    <w:lvl w:ilvl="8">
      <w:numFmt w:val="bullet"/>
      <w:lvlText w:val="•"/>
      <w:lvlJc w:val="left"/>
      <w:pPr>
        <w:ind w:left="1720" w:hanging="704"/>
      </w:pPr>
      <w:rPr>
        <w:rFonts w:hint="default"/>
        <w:lang w:val="en-US" w:eastAsia="en-US" w:bidi="ar-SA"/>
      </w:rPr>
    </w:lvl>
  </w:abstractNum>
  <w:num w:numId="1" w16cid:durableId="1958488995">
    <w:abstractNumId w:val="8"/>
  </w:num>
  <w:num w:numId="2" w16cid:durableId="2114738538">
    <w:abstractNumId w:val="17"/>
  </w:num>
  <w:num w:numId="3" w16cid:durableId="389308235">
    <w:abstractNumId w:val="25"/>
  </w:num>
  <w:num w:numId="4" w16cid:durableId="918170925">
    <w:abstractNumId w:val="26"/>
  </w:num>
  <w:num w:numId="5" w16cid:durableId="124391675">
    <w:abstractNumId w:val="12"/>
  </w:num>
  <w:num w:numId="6" w16cid:durableId="1446339953">
    <w:abstractNumId w:val="19"/>
  </w:num>
  <w:num w:numId="7" w16cid:durableId="757870251">
    <w:abstractNumId w:val="0"/>
  </w:num>
  <w:num w:numId="8" w16cid:durableId="1479767769">
    <w:abstractNumId w:val="16"/>
  </w:num>
  <w:num w:numId="9" w16cid:durableId="165632830">
    <w:abstractNumId w:val="5"/>
  </w:num>
  <w:num w:numId="10" w16cid:durableId="710541370">
    <w:abstractNumId w:val="13"/>
  </w:num>
  <w:num w:numId="11" w16cid:durableId="1277832034">
    <w:abstractNumId w:val="9"/>
  </w:num>
  <w:num w:numId="12" w16cid:durableId="1961648174">
    <w:abstractNumId w:val="10"/>
  </w:num>
  <w:num w:numId="13" w16cid:durableId="1865752262">
    <w:abstractNumId w:val="6"/>
  </w:num>
  <w:num w:numId="14" w16cid:durableId="820653344">
    <w:abstractNumId w:val="20"/>
  </w:num>
  <w:num w:numId="15" w16cid:durableId="1233388519">
    <w:abstractNumId w:val="21"/>
  </w:num>
  <w:num w:numId="16" w16cid:durableId="1258978610">
    <w:abstractNumId w:val="15"/>
  </w:num>
  <w:num w:numId="17" w16cid:durableId="654996331">
    <w:abstractNumId w:val="11"/>
  </w:num>
  <w:num w:numId="18" w16cid:durableId="1558709792">
    <w:abstractNumId w:val="2"/>
  </w:num>
  <w:num w:numId="19" w16cid:durableId="2007974123">
    <w:abstractNumId w:val="23"/>
  </w:num>
  <w:num w:numId="20" w16cid:durableId="1587575293">
    <w:abstractNumId w:val="18"/>
  </w:num>
  <w:num w:numId="21" w16cid:durableId="1457262215">
    <w:abstractNumId w:val="7"/>
  </w:num>
  <w:num w:numId="22" w16cid:durableId="1479300928">
    <w:abstractNumId w:val="4"/>
  </w:num>
  <w:num w:numId="23" w16cid:durableId="1246843829">
    <w:abstractNumId w:val="1"/>
  </w:num>
  <w:num w:numId="24" w16cid:durableId="837111024">
    <w:abstractNumId w:val="22"/>
  </w:num>
  <w:num w:numId="25" w16cid:durableId="2058385354">
    <w:abstractNumId w:val="24"/>
  </w:num>
  <w:num w:numId="26" w16cid:durableId="405422930">
    <w:abstractNumId w:val="14"/>
  </w:num>
  <w:num w:numId="27" w16cid:durableId="1485777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49"/>
    <w:rsid w:val="000004F6"/>
    <w:rsid w:val="000076DB"/>
    <w:rsid w:val="0006232A"/>
    <w:rsid w:val="00087E1A"/>
    <w:rsid w:val="000A3F4F"/>
    <w:rsid w:val="00122986"/>
    <w:rsid w:val="00131B77"/>
    <w:rsid w:val="00155C17"/>
    <w:rsid w:val="00164CE8"/>
    <w:rsid w:val="001668AE"/>
    <w:rsid w:val="00174EAD"/>
    <w:rsid w:val="001812CF"/>
    <w:rsid w:val="001926C5"/>
    <w:rsid w:val="00193A0E"/>
    <w:rsid w:val="00194640"/>
    <w:rsid w:val="00196637"/>
    <w:rsid w:val="00196C40"/>
    <w:rsid w:val="001A763E"/>
    <w:rsid w:val="001C4617"/>
    <w:rsid w:val="001C51E6"/>
    <w:rsid w:val="001C61F9"/>
    <w:rsid w:val="001D3900"/>
    <w:rsid w:val="001E5E60"/>
    <w:rsid w:val="001F767F"/>
    <w:rsid w:val="00200CF9"/>
    <w:rsid w:val="002134A4"/>
    <w:rsid w:val="00233E1D"/>
    <w:rsid w:val="002459E7"/>
    <w:rsid w:val="00264210"/>
    <w:rsid w:val="00282532"/>
    <w:rsid w:val="002A31ED"/>
    <w:rsid w:val="002B4F9F"/>
    <w:rsid w:val="002B7E99"/>
    <w:rsid w:val="00314474"/>
    <w:rsid w:val="00316A49"/>
    <w:rsid w:val="003476D7"/>
    <w:rsid w:val="0035335F"/>
    <w:rsid w:val="00374396"/>
    <w:rsid w:val="00377424"/>
    <w:rsid w:val="00390192"/>
    <w:rsid w:val="003B48CF"/>
    <w:rsid w:val="003B7888"/>
    <w:rsid w:val="00411A77"/>
    <w:rsid w:val="004447BA"/>
    <w:rsid w:val="00444CDE"/>
    <w:rsid w:val="00450C62"/>
    <w:rsid w:val="00487A70"/>
    <w:rsid w:val="00494EB9"/>
    <w:rsid w:val="004B2D1F"/>
    <w:rsid w:val="005201B4"/>
    <w:rsid w:val="005258E5"/>
    <w:rsid w:val="00546C4E"/>
    <w:rsid w:val="00576111"/>
    <w:rsid w:val="00577C66"/>
    <w:rsid w:val="00577E3E"/>
    <w:rsid w:val="005864FA"/>
    <w:rsid w:val="005A7950"/>
    <w:rsid w:val="005B2DC7"/>
    <w:rsid w:val="005C45E2"/>
    <w:rsid w:val="005D6150"/>
    <w:rsid w:val="005E59BA"/>
    <w:rsid w:val="0062610B"/>
    <w:rsid w:val="006443B4"/>
    <w:rsid w:val="00666DAB"/>
    <w:rsid w:val="006B1538"/>
    <w:rsid w:val="006C7F55"/>
    <w:rsid w:val="006D4FC4"/>
    <w:rsid w:val="007003D7"/>
    <w:rsid w:val="00700953"/>
    <w:rsid w:val="00707375"/>
    <w:rsid w:val="00707E71"/>
    <w:rsid w:val="00712E19"/>
    <w:rsid w:val="007943B3"/>
    <w:rsid w:val="007D11F9"/>
    <w:rsid w:val="007D5E08"/>
    <w:rsid w:val="007F12A1"/>
    <w:rsid w:val="00815F30"/>
    <w:rsid w:val="00831136"/>
    <w:rsid w:val="00846C31"/>
    <w:rsid w:val="0084778A"/>
    <w:rsid w:val="00883DF7"/>
    <w:rsid w:val="008B7B89"/>
    <w:rsid w:val="008C2A6B"/>
    <w:rsid w:val="008C496A"/>
    <w:rsid w:val="00946222"/>
    <w:rsid w:val="00970C02"/>
    <w:rsid w:val="00976D31"/>
    <w:rsid w:val="0099318F"/>
    <w:rsid w:val="00994750"/>
    <w:rsid w:val="009A148B"/>
    <w:rsid w:val="009A520F"/>
    <w:rsid w:val="009B04D0"/>
    <w:rsid w:val="009D71A2"/>
    <w:rsid w:val="009E2CC9"/>
    <w:rsid w:val="009F5858"/>
    <w:rsid w:val="00A15519"/>
    <w:rsid w:val="00A22D98"/>
    <w:rsid w:val="00A43DDB"/>
    <w:rsid w:val="00A57DD0"/>
    <w:rsid w:val="00A66527"/>
    <w:rsid w:val="00A72DF8"/>
    <w:rsid w:val="00A74F84"/>
    <w:rsid w:val="00A7636B"/>
    <w:rsid w:val="00A947B8"/>
    <w:rsid w:val="00AB433D"/>
    <w:rsid w:val="00AB747A"/>
    <w:rsid w:val="00AD6581"/>
    <w:rsid w:val="00B42F00"/>
    <w:rsid w:val="00B44ABB"/>
    <w:rsid w:val="00B675E9"/>
    <w:rsid w:val="00B855B4"/>
    <w:rsid w:val="00B92C62"/>
    <w:rsid w:val="00BB7A36"/>
    <w:rsid w:val="00BC5B08"/>
    <w:rsid w:val="00BD76C8"/>
    <w:rsid w:val="00BE296A"/>
    <w:rsid w:val="00BF39BE"/>
    <w:rsid w:val="00BF3AC8"/>
    <w:rsid w:val="00C0443F"/>
    <w:rsid w:val="00C27FF4"/>
    <w:rsid w:val="00C3226C"/>
    <w:rsid w:val="00C513F5"/>
    <w:rsid w:val="00C82A7B"/>
    <w:rsid w:val="00C857FB"/>
    <w:rsid w:val="00CE0BA5"/>
    <w:rsid w:val="00CE1C0F"/>
    <w:rsid w:val="00D326C1"/>
    <w:rsid w:val="00D37793"/>
    <w:rsid w:val="00D378D7"/>
    <w:rsid w:val="00D43412"/>
    <w:rsid w:val="00D72C09"/>
    <w:rsid w:val="00D75562"/>
    <w:rsid w:val="00D8776D"/>
    <w:rsid w:val="00DA110B"/>
    <w:rsid w:val="00DA2429"/>
    <w:rsid w:val="00DA3BCB"/>
    <w:rsid w:val="00DB13AF"/>
    <w:rsid w:val="00DE4930"/>
    <w:rsid w:val="00E24C2C"/>
    <w:rsid w:val="00E307DF"/>
    <w:rsid w:val="00E407D8"/>
    <w:rsid w:val="00E52FA6"/>
    <w:rsid w:val="00EC020F"/>
    <w:rsid w:val="00EF2F56"/>
    <w:rsid w:val="00EF5C12"/>
    <w:rsid w:val="00EF7849"/>
    <w:rsid w:val="00F10BAB"/>
    <w:rsid w:val="00F54BE9"/>
    <w:rsid w:val="00F74E50"/>
    <w:rsid w:val="00F76796"/>
    <w:rsid w:val="00F907B1"/>
    <w:rsid w:val="00F91D26"/>
    <w:rsid w:val="00FC6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5274B"/>
  <w15:docId w15:val="{C06ACE4B-CC98-D045-A4F0-6D1BD7C4A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6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A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A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A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A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A49"/>
    <w:rPr>
      <w:rFonts w:eastAsiaTheme="majorEastAsia" w:cstheme="majorBidi"/>
      <w:color w:val="272727" w:themeColor="text1" w:themeTint="D8"/>
    </w:rPr>
  </w:style>
  <w:style w:type="paragraph" w:styleId="Title">
    <w:name w:val="Title"/>
    <w:basedOn w:val="Normal"/>
    <w:next w:val="Normal"/>
    <w:link w:val="TitleChar"/>
    <w:uiPriority w:val="10"/>
    <w:qFormat/>
    <w:rsid w:val="00316A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A49"/>
    <w:pPr>
      <w:spacing w:before="160"/>
      <w:jc w:val="center"/>
    </w:pPr>
    <w:rPr>
      <w:i/>
      <w:iCs/>
      <w:color w:val="404040" w:themeColor="text1" w:themeTint="BF"/>
    </w:rPr>
  </w:style>
  <w:style w:type="character" w:customStyle="1" w:styleId="QuoteChar">
    <w:name w:val="Quote Char"/>
    <w:basedOn w:val="DefaultParagraphFont"/>
    <w:link w:val="Quote"/>
    <w:uiPriority w:val="29"/>
    <w:rsid w:val="00316A49"/>
    <w:rPr>
      <w:i/>
      <w:iCs/>
      <w:color w:val="404040" w:themeColor="text1" w:themeTint="BF"/>
    </w:rPr>
  </w:style>
  <w:style w:type="paragraph" w:styleId="ListParagraph">
    <w:name w:val="List Paragraph"/>
    <w:basedOn w:val="Normal"/>
    <w:uiPriority w:val="1"/>
    <w:qFormat/>
    <w:rsid w:val="00316A49"/>
    <w:pPr>
      <w:ind w:left="720"/>
      <w:contextualSpacing/>
    </w:pPr>
  </w:style>
  <w:style w:type="character" w:styleId="IntenseEmphasis">
    <w:name w:val="Intense Emphasis"/>
    <w:basedOn w:val="DefaultParagraphFont"/>
    <w:uiPriority w:val="21"/>
    <w:qFormat/>
    <w:rsid w:val="00316A49"/>
    <w:rPr>
      <w:i/>
      <w:iCs/>
      <w:color w:val="0F4761" w:themeColor="accent1" w:themeShade="BF"/>
    </w:rPr>
  </w:style>
  <w:style w:type="paragraph" w:styleId="IntenseQuote">
    <w:name w:val="Intense Quote"/>
    <w:basedOn w:val="Normal"/>
    <w:next w:val="Normal"/>
    <w:link w:val="IntenseQuoteChar"/>
    <w:uiPriority w:val="30"/>
    <w:qFormat/>
    <w:rsid w:val="00316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A49"/>
    <w:rPr>
      <w:i/>
      <w:iCs/>
      <w:color w:val="0F4761" w:themeColor="accent1" w:themeShade="BF"/>
    </w:rPr>
  </w:style>
  <w:style w:type="character" w:styleId="IntenseReference">
    <w:name w:val="Intense Reference"/>
    <w:basedOn w:val="DefaultParagraphFont"/>
    <w:uiPriority w:val="32"/>
    <w:qFormat/>
    <w:rsid w:val="00316A49"/>
    <w:rPr>
      <w:b/>
      <w:bCs/>
      <w:smallCaps/>
      <w:color w:val="0F4761" w:themeColor="accent1" w:themeShade="BF"/>
      <w:spacing w:val="5"/>
    </w:rPr>
  </w:style>
  <w:style w:type="paragraph" w:styleId="Header">
    <w:name w:val="header"/>
    <w:basedOn w:val="Normal"/>
    <w:link w:val="HeaderChar"/>
    <w:uiPriority w:val="99"/>
    <w:unhideWhenUsed/>
    <w:rsid w:val="00EF2F56"/>
    <w:pPr>
      <w:tabs>
        <w:tab w:val="center" w:pos="4680"/>
        <w:tab w:val="right" w:pos="9360"/>
      </w:tabs>
    </w:pPr>
  </w:style>
  <w:style w:type="character" w:customStyle="1" w:styleId="HeaderChar">
    <w:name w:val="Header Char"/>
    <w:basedOn w:val="DefaultParagraphFont"/>
    <w:link w:val="Header"/>
    <w:uiPriority w:val="99"/>
    <w:rsid w:val="00EF2F56"/>
  </w:style>
  <w:style w:type="paragraph" w:styleId="Footer">
    <w:name w:val="footer"/>
    <w:basedOn w:val="Normal"/>
    <w:link w:val="FooterChar"/>
    <w:uiPriority w:val="99"/>
    <w:unhideWhenUsed/>
    <w:rsid w:val="00EF2F56"/>
    <w:pPr>
      <w:tabs>
        <w:tab w:val="center" w:pos="4680"/>
        <w:tab w:val="right" w:pos="9360"/>
      </w:tabs>
    </w:pPr>
  </w:style>
  <w:style w:type="character" w:customStyle="1" w:styleId="FooterChar">
    <w:name w:val="Footer Char"/>
    <w:basedOn w:val="DefaultParagraphFont"/>
    <w:link w:val="Footer"/>
    <w:uiPriority w:val="99"/>
    <w:rsid w:val="00EF2F56"/>
  </w:style>
  <w:style w:type="character" w:styleId="Strong">
    <w:name w:val="Strong"/>
    <w:basedOn w:val="DefaultParagraphFont"/>
    <w:uiPriority w:val="22"/>
    <w:qFormat/>
    <w:rsid w:val="00193A0E"/>
    <w:rPr>
      <w:b/>
      <w:bCs/>
    </w:rPr>
  </w:style>
  <w:style w:type="paragraph" w:styleId="NormalWeb">
    <w:name w:val="Normal (Web)"/>
    <w:basedOn w:val="Normal"/>
    <w:uiPriority w:val="99"/>
    <w:semiHidden/>
    <w:unhideWhenUsed/>
    <w:rsid w:val="00444CDE"/>
    <w:pPr>
      <w:spacing w:before="100" w:beforeAutospacing="1" w:after="100" w:afterAutospacing="1"/>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970C02"/>
    <w:pPr>
      <w:widowControl w:val="0"/>
      <w:autoSpaceDE w:val="0"/>
      <w:autoSpaceDN w:val="0"/>
    </w:pPr>
    <w:rPr>
      <w:rFonts w:ascii="Arial" w:eastAsia="Arial" w:hAnsi="Arial" w:cs="Arial"/>
      <w:kern w:val="0"/>
      <w:sz w:val="22"/>
      <w:szCs w:val="22"/>
      <w14:ligatures w14:val="none"/>
    </w:rPr>
  </w:style>
  <w:style w:type="character" w:customStyle="1" w:styleId="BodyTextChar">
    <w:name w:val="Body Text Char"/>
    <w:basedOn w:val="DefaultParagraphFont"/>
    <w:link w:val="BodyText"/>
    <w:uiPriority w:val="1"/>
    <w:rsid w:val="00970C02"/>
    <w:rPr>
      <w:rFonts w:ascii="Arial" w:eastAsia="Arial" w:hAnsi="Arial" w:cs="Arial"/>
      <w:kern w:val="0"/>
      <w:sz w:val="22"/>
      <w:szCs w:val="22"/>
      <w14:ligatures w14:val="none"/>
    </w:rPr>
  </w:style>
  <w:style w:type="paragraph" w:customStyle="1" w:styleId="Default">
    <w:name w:val="Default"/>
    <w:rsid w:val="00FC6D78"/>
    <w:pPr>
      <w:autoSpaceDE w:val="0"/>
      <w:autoSpaceDN w:val="0"/>
      <w:adjustRightInd w:val="0"/>
    </w:pPr>
    <w:rPr>
      <w:rFonts w:ascii="Bliss 2 Regular" w:hAnsi="Bliss 2 Regular" w:cs="Bliss 2 Regular"/>
      <w:color w:val="000000"/>
      <w:kern w:val="0"/>
    </w:rPr>
  </w:style>
  <w:style w:type="paragraph" w:customStyle="1" w:styleId="Pa0">
    <w:name w:val="Pa0"/>
    <w:basedOn w:val="Default"/>
    <w:next w:val="Default"/>
    <w:uiPriority w:val="99"/>
    <w:rsid w:val="00FC6D78"/>
    <w:pPr>
      <w:spacing w:line="221" w:lineRule="atLeast"/>
    </w:pPr>
    <w:rPr>
      <w:rFonts w:cstheme="minorBidi"/>
      <w:color w:val="auto"/>
    </w:rPr>
  </w:style>
  <w:style w:type="character" w:customStyle="1" w:styleId="A1">
    <w:name w:val="A1"/>
    <w:uiPriority w:val="99"/>
    <w:rsid w:val="00FC6D78"/>
    <w:rPr>
      <w:rFonts w:cs="Bliss 2 Regular"/>
      <w:color w:val="000000"/>
    </w:rPr>
  </w:style>
  <w:style w:type="character" w:customStyle="1" w:styleId="text">
    <w:name w:val="text"/>
    <w:basedOn w:val="DefaultParagraphFont"/>
    <w:rsid w:val="00FC6D78"/>
  </w:style>
  <w:style w:type="character" w:customStyle="1" w:styleId="subsectionno">
    <w:name w:val="subsectionno"/>
    <w:basedOn w:val="DefaultParagraphFont"/>
    <w:rsid w:val="00FC6D78"/>
  </w:style>
  <w:style w:type="character" w:styleId="Hyperlink">
    <w:name w:val="Hyperlink"/>
    <w:basedOn w:val="DefaultParagraphFont"/>
    <w:uiPriority w:val="99"/>
    <w:semiHidden/>
    <w:unhideWhenUsed/>
    <w:rsid w:val="00164CE8"/>
    <w:rPr>
      <w:color w:val="0000FF"/>
      <w:u w:val="single"/>
    </w:rPr>
  </w:style>
  <w:style w:type="character" w:styleId="Emphasis">
    <w:name w:val="Emphasis"/>
    <w:basedOn w:val="DefaultParagraphFont"/>
    <w:uiPriority w:val="20"/>
    <w:qFormat/>
    <w:rsid w:val="00164CE8"/>
    <w:rPr>
      <w:i/>
      <w:iCs/>
    </w:rPr>
  </w:style>
  <w:style w:type="character" w:customStyle="1" w:styleId="apple-converted-space">
    <w:name w:val="apple-converted-space"/>
    <w:basedOn w:val="DefaultParagraphFont"/>
    <w:rsid w:val="002A31ED"/>
  </w:style>
  <w:style w:type="character" w:customStyle="1" w:styleId="wixui-rich-texttext">
    <w:name w:val="wixui-rich-text__text"/>
    <w:basedOn w:val="DefaultParagraphFont"/>
    <w:rsid w:val="009A1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354622">
      <w:bodyDiv w:val="1"/>
      <w:marLeft w:val="0"/>
      <w:marRight w:val="0"/>
      <w:marTop w:val="0"/>
      <w:marBottom w:val="0"/>
      <w:divBdr>
        <w:top w:val="none" w:sz="0" w:space="0" w:color="auto"/>
        <w:left w:val="none" w:sz="0" w:space="0" w:color="auto"/>
        <w:bottom w:val="none" w:sz="0" w:space="0" w:color="auto"/>
        <w:right w:val="none" w:sz="0" w:space="0" w:color="auto"/>
      </w:divBdr>
    </w:div>
    <w:div w:id="1198423984">
      <w:bodyDiv w:val="1"/>
      <w:marLeft w:val="0"/>
      <w:marRight w:val="0"/>
      <w:marTop w:val="0"/>
      <w:marBottom w:val="0"/>
      <w:divBdr>
        <w:top w:val="none" w:sz="0" w:space="0" w:color="auto"/>
        <w:left w:val="none" w:sz="0" w:space="0" w:color="auto"/>
        <w:bottom w:val="none" w:sz="0" w:space="0" w:color="auto"/>
        <w:right w:val="none" w:sz="0" w:space="0" w:color="auto"/>
      </w:divBdr>
    </w:div>
    <w:div w:id="1572346401">
      <w:bodyDiv w:val="1"/>
      <w:marLeft w:val="0"/>
      <w:marRight w:val="0"/>
      <w:marTop w:val="0"/>
      <w:marBottom w:val="0"/>
      <w:divBdr>
        <w:top w:val="none" w:sz="0" w:space="0" w:color="auto"/>
        <w:left w:val="none" w:sz="0" w:space="0" w:color="auto"/>
        <w:bottom w:val="none" w:sz="0" w:space="0" w:color="auto"/>
        <w:right w:val="none" w:sz="0" w:space="0" w:color="auto"/>
      </w:divBdr>
      <w:divsChild>
        <w:div w:id="7217907">
          <w:marLeft w:val="0"/>
          <w:marRight w:val="0"/>
          <w:marTop w:val="0"/>
          <w:marBottom w:val="0"/>
          <w:divBdr>
            <w:top w:val="none" w:sz="0" w:space="0" w:color="auto"/>
            <w:left w:val="none" w:sz="0" w:space="0" w:color="auto"/>
            <w:bottom w:val="none" w:sz="0" w:space="0" w:color="auto"/>
            <w:right w:val="none" w:sz="0" w:space="0" w:color="auto"/>
          </w:divBdr>
          <w:divsChild>
            <w:div w:id="1932811891">
              <w:marLeft w:val="0"/>
              <w:marRight w:val="0"/>
              <w:marTop w:val="0"/>
              <w:marBottom w:val="0"/>
              <w:divBdr>
                <w:top w:val="none" w:sz="0" w:space="0" w:color="auto"/>
                <w:left w:val="none" w:sz="0" w:space="0" w:color="auto"/>
                <w:bottom w:val="none" w:sz="0" w:space="0" w:color="auto"/>
                <w:right w:val="none" w:sz="0" w:space="0" w:color="auto"/>
              </w:divBdr>
              <w:divsChild>
                <w:div w:id="43760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961649">
      <w:bodyDiv w:val="1"/>
      <w:marLeft w:val="0"/>
      <w:marRight w:val="0"/>
      <w:marTop w:val="0"/>
      <w:marBottom w:val="0"/>
      <w:divBdr>
        <w:top w:val="none" w:sz="0" w:space="0" w:color="auto"/>
        <w:left w:val="none" w:sz="0" w:space="0" w:color="auto"/>
        <w:bottom w:val="none" w:sz="0" w:space="0" w:color="auto"/>
        <w:right w:val="none" w:sz="0" w:space="0" w:color="auto"/>
      </w:divBdr>
      <w:divsChild>
        <w:div w:id="879173723">
          <w:marLeft w:val="0"/>
          <w:marRight w:val="0"/>
          <w:marTop w:val="0"/>
          <w:marBottom w:val="0"/>
          <w:divBdr>
            <w:top w:val="none" w:sz="0" w:space="0" w:color="auto"/>
            <w:left w:val="none" w:sz="0" w:space="0" w:color="auto"/>
            <w:bottom w:val="none" w:sz="0" w:space="0" w:color="auto"/>
            <w:right w:val="none" w:sz="0" w:space="0" w:color="auto"/>
          </w:divBdr>
          <w:divsChild>
            <w:div w:id="83652140">
              <w:marLeft w:val="0"/>
              <w:marRight w:val="0"/>
              <w:marTop w:val="0"/>
              <w:marBottom w:val="0"/>
              <w:divBdr>
                <w:top w:val="none" w:sz="0" w:space="0" w:color="auto"/>
                <w:left w:val="none" w:sz="0" w:space="0" w:color="auto"/>
                <w:bottom w:val="none" w:sz="0" w:space="0" w:color="auto"/>
                <w:right w:val="none" w:sz="0" w:space="0" w:color="auto"/>
              </w:divBdr>
            </w:div>
            <w:div w:id="919364628">
              <w:marLeft w:val="0"/>
              <w:marRight w:val="0"/>
              <w:marTop w:val="0"/>
              <w:marBottom w:val="0"/>
              <w:divBdr>
                <w:top w:val="none" w:sz="0" w:space="0" w:color="auto"/>
                <w:left w:val="none" w:sz="0" w:space="0" w:color="auto"/>
                <w:bottom w:val="none" w:sz="0" w:space="0" w:color="auto"/>
                <w:right w:val="none" w:sz="0" w:space="0" w:color="auto"/>
              </w:divBdr>
            </w:div>
          </w:divsChild>
        </w:div>
        <w:div w:id="1158688944">
          <w:marLeft w:val="0"/>
          <w:marRight w:val="0"/>
          <w:marTop w:val="0"/>
          <w:marBottom w:val="0"/>
          <w:divBdr>
            <w:top w:val="none" w:sz="0" w:space="0" w:color="auto"/>
            <w:left w:val="none" w:sz="0" w:space="0" w:color="auto"/>
            <w:bottom w:val="none" w:sz="0" w:space="0" w:color="auto"/>
            <w:right w:val="none" w:sz="0" w:space="0" w:color="auto"/>
          </w:divBdr>
        </w:div>
      </w:divsChild>
    </w:div>
    <w:div w:id="1716540834">
      <w:bodyDiv w:val="1"/>
      <w:marLeft w:val="0"/>
      <w:marRight w:val="0"/>
      <w:marTop w:val="0"/>
      <w:marBottom w:val="0"/>
      <w:divBdr>
        <w:top w:val="none" w:sz="0" w:space="0" w:color="auto"/>
        <w:left w:val="none" w:sz="0" w:space="0" w:color="auto"/>
        <w:bottom w:val="none" w:sz="0" w:space="0" w:color="auto"/>
        <w:right w:val="none" w:sz="0" w:space="0" w:color="auto"/>
      </w:divBdr>
      <w:divsChild>
        <w:div w:id="615019554">
          <w:marLeft w:val="0"/>
          <w:marRight w:val="0"/>
          <w:marTop w:val="0"/>
          <w:marBottom w:val="0"/>
          <w:divBdr>
            <w:top w:val="none" w:sz="0" w:space="0" w:color="auto"/>
            <w:left w:val="none" w:sz="0" w:space="0" w:color="auto"/>
            <w:bottom w:val="none" w:sz="0" w:space="0" w:color="auto"/>
            <w:right w:val="none" w:sz="0" w:space="0" w:color="auto"/>
          </w:divBdr>
          <w:divsChild>
            <w:div w:id="1854106429">
              <w:marLeft w:val="0"/>
              <w:marRight w:val="0"/>
              <w:marTop w:val="0"/>
              <w:marBottom w:val="0"/>
              <w:divBdr>
                <w:top w:val="none" w:sz="0" w:space="0" w:color="auto"/>
                <w:left w:val="none" w:sz="0" w:space="0" w:color="auto"/>
                <w:bottom w:val="none" w:sz="0" w:space="0" w:color="auto"/>
                <w:right w:val="none" w:sz="0" w:space="0" w:color="auto"/>
              </w:divBdr>
              <w:divsChild>
                <w:div w:id="213119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08120">
          <w:marLeft w:val="0"/>
          <w:marRight w:val="0"/>
          <w:marTop w:val="0"/>
          <w:marBottom w:val="0"/>
          <w:divBdr>
            <w:top w:val="none" w:sz="0" w:space="0" w:color="auto"/>
            <w:left w:val="none" w:sz="0" w:space="0" w:color="auto"/>
            <w:bottom w:val="none" w:sz="0" w:space="0" w:color="auto"/>
            <w:right w:val="none" w:sz="0" w:space="0" w:color="auto"/>
          </w:divBdr>
          <w:divsChild>
            <w:div w:id="204875524">
              <w:marLeft w:val="0"/>
              <w:marRight w:val="0"/>
              <w:marTop w:val="0"/>
              <w:marBottom w:val="0"/>
              <w:divBdr>
                <w:top w:val="none" w:sz="0" w:space="0" w:color="auto"/>
                <w:left w:val="none" w:sz="0" w:space="0" w:color="auto"/>
                <w:bottom w:val="none" w:sz="0" w:space="0" w:color="auto"/>
                <w:right w:val="none" w:sz="0" w:space="0" w:color="auto"/>
              </w:divBdr>
              <w:divsChild>
                <w:div w:id="329261332">
                  <w:marLeft w:val="0"/>
                  <w:marRight w:val="0"/>
                  <w:marTop w:val="0"/>
                  <w:marBottom w:val="0"/>
                  <w:divBdr>
                    <w:top w:val="none" w:sz="0" w:space="0" w:color="auto"/>
                    <w:left w:val="none" w:sz="0" w:space="0" w:color="auto"/>
                    <w:bottom w:val="none" w:sz="0" w:space="0" w:color="auto"/>
                    <w:right w:val="none" w:sz="0" w:space="0" w:color="auto"/>
                  </w:divBdr>
                </w:div>
              </w:divsChild>
            </w:div>
            <w:div w:id="456220348">
              <w:marLeft w:val="0"/>
              <w:marRight w:val="0"/>
              <w:marTop w:val="0"/>
              <w:marBottom w:val="0"/>
              <w:divBdr>
                <w:top w:val="none" w:sz="0" w:space="0" w:color="auto"/>
                <w:left w:val="none" w:sz="0" w:space="0" w:color="auto"/>
                <w:bottom w:val="none" w:sz="0" w:space="0" w:color="auto"/>
                <w:right w:val="none" w:sz="0" w:space="0" w:color="auto"/>
              </w:divBdr>
              <w:divsChild>
                <w:div w:id="1696955671">
                  <w:marLeft w:val="0"/>
                  <w:marRight w:val="0"/>
                  <w:marTop w:val="0"/>
                  <w:marBottom w:val="0"/>
                  <w:divBdr>
                    <w:top w:val="none" w:sz="0" w:space="0" w:color="auto"/>
                    <w:left w:val="none" w:sz="0" w:space="0" w:color="auto"/>
                    <w:bottom w:val="none" w:sz="0" w:space="0" w:color="auto"/>
                    <w:right w:val="none" w:sz="0" w:space="0" w:color="auto"/>
                  </w:divBdr>
                </w:div>
              </w:divsChild>
            </w:div>
            <w:div w:id="1008605023">
              <w:marLeft w:val="0"/>
              <w:marRight w:val="0"/>
              <w:marTop w:val="0"/>
              <w:marBottom w:val="0"/>
              <w:divBdr>
                <w:top w:val="none" w:sz="0" w:space="0" w:color="auto"/>
                <w:left w:val="none" w:sz="0" w:space="0" w:color="auto"/>
                <w:bottom w:val="none" w:sz="0" w:space="0" w:color="auto"/>
                <w:right w:val="none" w:sz="0" w:space="0" w:color="auto"/>
              </w:divBdr>
              <w:divsChild>
                <w:div w:id="1042705380">
                  <w:marLeft w:val="0"/>
                  <w:marRight w:val="0"/>
                  <w:marTop w:val="0"/>
                  <w:marBottom w:val="0"/>
                  <w:divBdr>
                    <w:top w:val="none" w:sz="0" w:space="0" w:color="auto"/>
                    <w:left w:val="none" w:sz="0" w:space="0" w:color="auto"/>
                    <w:bottom w:val="none" w:sz="0" w:space="0" w:color="auto"/>
                    <w:right w:val="none" w:sz="0" w:space="0" w:color="auto"/>
                  </w:divBdr>
                </w:div>
              </w:divsChild>
            </w:div>
            <w:div w:id="1568681625">
              <w:marLeft w:val="0"/>
              <w:marRight w:val="0"/>
              <w:marTop w:val="0"/>
              <w:marBottom w:val="0"/>
              <w:divBdr>
                <w:top w:val="none" w:sz="0" w:space="0" w:color="auto"/>
                <w:left w:val="none" w:sz="0" w:space="0" w:color="auto"/>
                <w:bottom w:val="none" w:sz="0" w:space="0" w:color="auto"/>
                <w:right w:val="none" w:sz="0" w:space="0" w:color="auto"/>
              </w:divBdr>
              <w:divsChild>
                <w:div w:id="166751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192124">
      <w:bodyDiv w:val="1"/>
      <w:marLeft w:val="0"/>
      <w:marRight w:val="0"/>
      <w:marTop w:val="0"/>
      <w:marBottom w:val="0"/>
      <w:divBdr>
        <w:top w:val="none" w:sz="0" w:space="0" w:color="auto"/>
        <w:left w:val="none" w:sz="0" w:space="0" w:color="auto"/>
        <w:bottom w:val="none" w:sz="0" w:space="0" w:color="auto"/>
        <w:right w:val="none" w:sz="0" w:space="0" w:color="auto"/>
      </w:divBdr>
      <w:divsChild>
        <w:div w:id="1249122588">
          <w:marLeft w:val="0"/>
          <w:marRight w:val="0"/>
          <w:marTop w:val="0"/>
          <w:marBottom w:val="0"/>
          <w:divBdr>
            <w:top w:val="none" w:sz="0" w:space="0" w:color="auto"/>
            <w:left w:val="none" w:sz="0" w:space="0" w:color="auto"/>
            <w:bottom w:val="none" w:sz="0" w:space="0" w:color="auto"/>
            <w:right w:val="none" w:sz="0" w:space="0" w:color="auto"/>
          </w:divBdr>
          <w:divsChild>
            <w:div w:id="971054128">
              <w:marLeft w:val="0"/>
              <w:marRight w:val="0"/>
              <w:marTop w:val="0"/>
              <w:marBottom w:val="0"/>
              <w:divBdr>
                <w:top w:val="none" w:sz="0" w:space="0" w:color="auto"/>
                <w:left w:val="none" w:sz="0" w:space="0" w:color="auto"/>
                <w:bottom w:val="none" w:sz="0" w:space="0" w:color="auto"/>
                <w:right w:val="none" w:sz="0" w:space="0" w:color="auto"/>
              </w:divBdr>
            </w:div>
            <w:div w:id="1575430586">
              <w:marLeft w:val="0"/>
              <w:marRight w:val="0"/>
              <w:marTop w:val="0"/>
              <w:marBottom w:val="0"/>
              <w:divBdr>
                <w:top w:val="none" w:sz="0" w:space="0" w:color="auto"/>
                <w:left w:val="none" w:sz="0" w:space="0" w:color="auto"/>
                <w:bottom w:val="none" w:sz="0" w:space="0" w:color="auto"/>
                <w:right w:val="none" w:sz="0" w:space="0" w:color="auto"/>
              </w:divBdr>
            </w:div>
          </w:divsChild>
        </w:div>
        <w:div w:id="1278294740">
          <w:marLeft w:val="0"/>
          <w:marRight w:val="0"/>
          <w:marTop w:val="0"/>
          <w:marBottom w:val="0"/>
          <w:divBdr>
            <w:top w:val="none" w:sz="0" w:space="0" w:color="auto"/>
            <w:left w:val="none" w:sz="0" w:space="0" w:color="auto"/>
            <w:bottom w:val="none" w:sz="0" w:space="0" w:color="auto"/>
            <w:right w:val="none" w:sz="0" w:space="0" w:color="auto"/>
          </w:divBdr>
        </w:div>
      </w:divsChild>
    </w:div>
    <w:div w:id="2109229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bailii.org/ew/cases/EWCA/Civ/2022/8.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FF348213ECA74C8A6F680E40178B67"/>
        <w:category>
          <w:name w:val="General"/>
          <w:gallery w:val="placeholder"/>
        </w:category>
        <w:types>
          <w:type w:val="bbPlcHdr"/>
        </w:types>
        <w:behaviors>
          <w:behavior w:val="content"/>
        </w:behaviors>
        <w:guid w:val="{72519A6D-4BB8-7C41-A43C-C3504F6C6B89}"/>
      </w:docPartPr>
      <w:docPartBody>
        <w:p w:rsidR="00230651" w:rsidRDefault="00230651" w:rsidP="00230651">
          <w:pPr>
            <w:pStyle w:val="3BFF348213ECA74C8A6F680E40178B67"/>
          </w:pPr>
          <w:r>
            <w:rPr>
              <w:color w:val="156082" w:themeColor="accent1"/>
            </w:rPr>
            <w:t>[Document title]</w:t>
          </w:r>
        </w:p>
      </w:docPartBody>
    </w:docPart>
    <w:docPart>
      <w:docPartPr>
        <w:name w:val="EFF18183B5EFDC428CE3FDA9086E8BC6"/>
        <w:category>
          <w:name w:val="General"/>
          <w:gallery w:val="placeholder"/>
        </w:category>
        <w:types>
          <w:type w:val="bbPlcHdr"/>
        </w:types>
        <w:behaviors>
          <w:behavior w:val="content"/>
        </w:behaviors>
        <w:guid w:val="{7528E7BE-EB0B-7A4D-9B20-DCFB7774F9E4}"/>
      </w:docPartPr>
      <w:docPartBody>
        <w:p w:rsidR="00230651" w:rsidRDefault="00230651" w:rsidP="00230651">
          <w:pPr>
            <w:pStyle w:val="EFF18183B5EFDC428CE3FDA9086E8BC6"/>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liss 2 Regular">
    <w:altName w:val="Calibri"/>
    <w:panose1 w:val="020B0604020202020204"/>
    <w:charset w:val="00"/>
    <w:family w:val="swiss"/>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651"/>
    <w:rsid w:val="00230651"/>
    <w:rsid w:val="00240B22"/>
    <w:rsid w:val="006443B4"/>
    <w:rsid w:val="009B28F7"/>
    <w:rsid w:val="00F10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FF348213ECA74C8A6F680E40178B67">
    <w:name w:val="3BFF348213ECA74C8A6F680E40178B67"/>
    <w:rsid w:val="00230651"/>
  </w:style>
  <w:style w:type="paragraph" w:customStyle="1" w:styleId="EFF18183B5EFDC428CE3FDA9086E8BC6">
    <w:name w:val="EFF18183B5EFDC428CE3FDA9086E8BC6"/>
    <w:rsid w:val="002306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5162</Words>
  <Characters>29426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BV20D08761</vt:lpstr>
    </vt:vector>
  </TitlesOfParts>
  <Company/>
  <LinksUpToDate>false</LinksUpToDate>
  <CharactersWithSpaces>34519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BV20D08761</dc:title>
  <dc:subject/>
  <dc:creator>Nadia Zahmoul</dc:creator>
  <cp:keywords/>
  <dc:description/>
  <cp:lastModifiedBy>Nadia Zahmoul</cp:lastModifiedBy>
  <cp:revision>2</cp:revision>
  <dcterms:created xsi:type="dcterms:W3CDTF">2024-04-23T14:58:00Z</dcterms:created>
  <dcterms:modified xsi:type="dcterms:W3CDTF">2024-04-23T14:58:00Z</dcterms:modified>
</cp:coreProperties>
</file>