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CCF2" w14:textId="10091066" w:rsidR="003B0995" w:rsidRPr="00C96C7D" w:rsidRDefault="003B0995" w:rsidP="00C96C7D">
      <w:pPr>
        <w:spacing w:after="0" w:line="360" w:lineRule="auto"/>
        <w:rPr>
          <w:rFonts w:ascii="Times New Roman" w:hAnsi="Times New Roman" w:cs="Times New Roman"/>
          <w:b/>
          <w:bCs/>
          <w:sz w:val="24"/>
          <w:szCs w:val="24"/>
        </w:rPr>
      </w:pPr>
      <w:r w:rsidRPr="00C96C7D">
        <w:rPr>
          <w:rFonts w:ascii="Times New Roman" w:hAnsi="Times New Roman" w:cs="Times New Roman"/>
          <w:b/>
          <w:bCs/>
          <w:sz w:val="24"/>
          <w:szCs w:val="24"/>
        </w:rPr>
        <w:t xml:space="preserve">IN THE HIGH COURT OF JUSTICE </w:t>
      </w:r>
      <w:r w:rsidRPr="00C96C7D">
        <w:rPr>
          <w:rFonts w:ascii="Times New Roman" w:hAnsi="Times New Roman" w:cs="Times New Roman"/>
          <w:b/>
          <w:bCs/>
          <w:sz w:val="24"/>
          <w:szCs w:val="24"/>
        </w:rPr>
        <w:tab/>
      </w:r>
      <w:r w:rsidRPr="00C96C7D">
        <w:rPr>
          <w:rFonts w:ascii="Times New Roman" w:hAnsi="Times New Roman" w:cs="Times New Roman"/>
          <w:b/>
          <w:bCs/>
          <w:sz w:val="24"/>
          <w:szCs w:val="24"/>
        </w:rPr>
        <w:tab/>
      </w:r>
      <w:r w:rsidRPr="00C96C7D">
        <w:rPr>
          <w:rFonts w:ascii="Times New Roman" w:hAnsi="Times New Roman" w:cs="Times New Roman"/>
          <w:b/>
          <w:bCs/>
          <w:sz w:val="24"/>
          <w:szCs w:val="24"/>
        </w:rPr>
        <w:tab/>
      </w:r>
      <w:r w:rsidRPr="00C96C7D">
        <w:rPr>
          <w:rFonts w:ascii="Times New Roman" w:hAnsi="Times New Roman" w:cs="Times New Roman"/>
          <w:b/>
          <w:bCs/>
          <w:sz w:val="24"/>
          <w:szCs w:val="24"/>
        </w:rPr>
        <w:tab/>
        <w:t xml:space="preserve">    </w:t>
      </w:r>
      <w:r w:rsidRPr="00C96C7D">
        <w:rPr>
          <w:rFonts w:ascii="Times New Roman" w:hAnsi="Times New Roman" w:cs="Times New Roman"/>
          <w:sz w:val="24"/>
          <w:szCs w:val="24"/>
        </w:rPr>
        <w:t>AC-2025-LON-004293</w:t>
      </w:r>
    </w:p>
    <w:p w14:paraId="4FC21A95" w14:textId="77777777" w:rsidR="003B0995" w:rsidRPr="00C96C7D" w:rsidRDefault="003B0995" w:rsidP="00C96C7D">
      <w:pPr>
        <w:spacing w:after="0" w:line="360" w:lineRule="auto"/>
        <w:rPr>
          <w:rFonts w:ascii="Times New Roman" w:hAnsi="Times New Roman" w:cs="Times New Roman"/>
          <w:b/>
          <w:bCs/>
          <w:sz w:val="24"/>
          <w:szCs w:val="24"/>
        </w:rPr>
      </w:pPr>
      <w:r w:rsidRPr="00C96C7D">
        <w:rPr>
          <w:rFonts w:ascii="Times New Roman" w:hAnsi="Times New Roman" w:cs="Times New Roman"/>
          <w:b/>
          <w:bCs/>
          <w:sz w:val="24"/>
          <w:szCs w:val="24"/>
        </w:rPr>
        <w:t>KING’S BENCH DIVISION</w:t>
      </w:r>
    </w:p>
    <w:p w14:paraId="6482A895" w14:textId="77777777" w:rsidR="003B0995" w:rsidRPr="00C96C7D" w:rsidRDefault="003B0995" w:rsidP="00C96C7D">
      <w:pPr>
        <w:spacing w:after="0" w:line="360" w:lineRule="auto"/>
        <w:rPr>
          <w:rFonts w:ascii="Times New Roman" w:hAnsi="Times New Roman" w:cs="Times New Roman"/>
          <w:b/>
          <w:bCs/>
          <w:sz w:val="24"/>
          <w:szCs w:val="24"/>
        </w:rPr>
      </w:pPr>
      <w:r w:rsidRPr="00C96C7D">
        <w:rPr>
          <w:rFonts w:ascii="Times New Roman" w:hAnsi="Times New Roman" w:cs="Times New Roman"/>
          <w:b/>
          <w:bCs/>
          <w:sz w:val="24"/>
          <w:szCs w:val="24"/>
        </w:rPr>
        <w:t>ADMINISTRATIVE COURT</w:t>
      </w:r>
    </w:p>
    <w:p w14:paraId="038A4FE6" w14:textId="77777777" w:rsidR="003B0995" w:rsidRPr="00C96C7D" w:rsidRDefault="003B0995" w:rsidP="00C96C7D">
      <w:pPr>
        <w:spacing w:line="360" w:lineRule="auto"/>
        <w:rPr>
          <w:rFonts w:ascii="Times New Roman" w:hAnsi="Times New Roman" w:cs="Times New Roman"/>
          <w:sz w:val="24"/>
          <w:szCs w:val="24"/>
        </w:rPr>
      </w:pPr>
    </w:p>
    <w:p w14:paraId="6C27D004" w14:textId="77777777" w:rsidR="003B0995" w:rsidRPr="00C96C7D" w:rsidRDefault="003B0995" w:rsidP="00C96C7D">
      <w:pPr>
        <w:spacing w:line="360" w:lineRule="auto"/>
        <w:jc w:val="center"/>
        <w:rPr>
          <w:rFonts w:ascii="Times New Roman" w:hAnsi="Times New Roman" w:cs="Times New Roman"/>
          <w:b/>
          <w:sz w:val="24"/>
          <w:szCs w:val="24"/>
        </w:rPr>
      </w:pPr>
      <w:r w:rsidRPr="00C96C7D">
        <w:rPr>
          <w:rFonts w:ascii="Times New Roman" w:hAnsi="Times New Roman" w:cs="Times New Roman"/>
          <w:b/>
          <w:sz w:val="24"/>
          <w:szCs w:val="24"/>
        </w:rPr>
        <w:t>THE KING</w:t>
      </w:r>
    </w:p>
    <w:p w14:paraId="4E6422C3" w14:textId="40738DE5" w:rsidR="003B0995" w:rsidRPr="00C96C7D" w:rsidRDefault="003B0995" w:rsidP="00C96C7D">
      <w:pPr>
        <w:spacing w:after="0" w:line="360" w:lineRule="auto"/>
        <w:jc w:val="center"/>
        <w:rPr>
          <w:rFonts w:ascii="Times New Roman" w:hAnsi="Times New Roman" w:cs="Times New Roman"/>
          <w:bCs/>
          <w:sz w:val="24"/>
          <w:szCs w:val="24"/>
        </w:rPr>
      </w:pPr>
      <w:r w:rsidRPr="00C96C7D">
        <w:rPr>
          <w:rFonts w:ascii="Times New Roman" w:hAnsi="Times New Roman" w:cs="Times New Roman"/>
          <w:bCs/>
          <w:sz w:val="24"/>
          <w:szCs w:val="24"/>
        </w:rPr>
        <w:t>(on the application of NADIA ZAHMOUL)</w:t>
      </w:r>
    </w:p>
    <w:p w14:paraId="72966FAC" w14:textId="77777777" w:rsidR="003B0995" w:rsidRPr="00C96C7D" w:rsidRDefault="003B0995" w:rsidP="00C96C7D">
      <w:pPr>
        <w:spacing w:line="360" w:lineRule="auto"/>
        <w:jc w:val="right"/>
        <w:rPr>
          <w:rFonts w:ascii="Times New Roman" w:hAnsi="Times New Roman" w:cs="Times New Roman"/>
          <w:bCs/>
          <w:sz w:val="24"/>
          <w:szCs w:val="24"/>
        </w:rPr>
      </w:pPr>
      <w:r w:rsidRPr="00C96C7D">
        <w:rPr>
          <w:rFonts w:ascii="Times New Roman" w:hAnsi="Times New Roman" w:cs="Times New Roman"/>
          <w:bCs/>
          <w:sz w:val="24"/>
          <w:szCs w:val="24"/>
          <w:u w:val="single"/>
        </w:rPr>
        <w:t>Claimant</w:t>
      </w:r>
    </w:p>
    <w:p w14:paraId="10471BB7" w14:textId="77777777" w:rsidR="003B0995" w:rsidRPr="00C96C7D" w:rsidRDefault="003B0995" w:rsidP="00C96C7D">
      <w:pPr>
        <w:spacing w:line="360" w:lineRule="auto"/>
        <w:jc w:val="center"/>
        <w:rPr>
          <w:rFonts w:ascii="Times New Roman" w:hAnsi="Times New Roman" w:cs="Times New Roman"/>
          <w:bCs/>
          <w:sz w:val="24"/>
          <w:szCs w:val="24"/>
        </w:rPr>
      </w:pPr>
    </w:p>
    <w:p w14:paraId="12FEE345" w14:textId="77777777" w:rsidR="003B0995" w:rsidRPr="00C96C7D" w:rsidRDefault="003B0995" w:rsidP="00C96C7D">
      <w:pPr>
        <w:spacing w:line="360" w:lineRule="auto"/>
        <w:jc w:val="center"/>
        <w:rPr>
          <w:rFonts w:ascii="Times New Roman" w:hAnsi="Times New Roman" w:cs="Times New Roman"/>
          <w:bCs/>
          <w:sz w:val="24"/>
          <w:szCs w:val="24"/>
        </w:rPr>
      </w:pPr>
      <w:r w:rsidRPr="00C96C7D">
        <w:rPr>
          <w:rFonts w:ascii="Times New Roman" w:hAnsi="Times New Roman" w:cs="Times New Roman"/>
          <w:bCs/>
          <w:sz w:val="24"/>
          <w:szCs w:val="24"/>
        </w:rPr>
        <w:t>and</w:t>
      </w:r>
    </w:p>
    <w:p w14:paraId="576192D9" w14:textId="77777777" w:rsidR="003B0995" w:rsidRPr="00C96C7D" w:rsidRDefault="003B0995" w:rsidP="00C96C7D">
      <w:pPr>
        <w:spacing w:line="360" w:lineRule="auto"/>
        <w:jc w:val="center"/>
        <w:rPr>
          <w:rFonts w:ascii="Times New Roman" w:hAnsi="Times New Roman" w:cs="Times New Roman"/>
          <w:bCs/>
          <w:sz w:val="24"/>
          <w:szCs w:val="24"/>
        </w:rPr>
      </w:pPr>
    </w:p>
    <w:p w14:paraId="554B854B" w14:textId="77777777" w:rsidR="003B0995" w:rsidRPr="00C96C7D" w:rsidRDefault="003B0995" w:rsidP="00C96C7D">
      <w:pPr>
        <w:spacing w:after="0" w:line="360" w:lineRule="auto"/>
        <w:jc w:val="center"/>
        <w:rPr>
          <w:rFonts w:ascii="Times New Roman" w:hAnsi="Times New Roman" w:cs="Times New Roman"/>
          <w:b/>
          <w:sz w:val="24"/>
          <w:szCs w:val="24"/>
        </w:rPr>
      </w:pPr>
      <w:r w:rsidRPr="00C96C7D">
        <w:rPr>
          <w:rFonts w:ascii="Times New Roman" w:hAnsi="Times New Roman" w:cs="Times New Roman"/>
          <w:b/>
          <w:sz w:val="24"/>
          <w:szCs w:val="24"/>
        </w:rPr>
        <w:t xml:space="preserve"> SECRETARY OF STATE FOR JUSTICE</w:t>
      </w:r>
    </w:p>
    <w:p w14:paraId="4D456EC1" w14:textId="77777777" w:rsidR="003B0995" w:rsidRPr="00C96C7D" w:rsidRDefault="003B0995" w:rsidP="00C96C7D">
      <w:pPr>
        <w:spacing w:line="360" w:lineRule="auto"/>
        <w:jc w:val="right"/>
        <w:rPr>
          <w:rFonts w:ascii="Times New Roman" w:hAnsi="Times New Roman" w:cs="Times New Roman"/>
          <w:sz w:val="24"/>
          <w:szCs w:val="24"/>
          <w:u w:val="single"/>
        </w:rPr>
      </w:pPr>
      <w:r w:rsidRPr="00C96C7D">
        <w:rPr>
          <w:rFonts w:ascii="Times New Roman" w:hAnsi="Times New Roman" w:cs="Times New Roman"/>
          <w:sz w:val="24"/>
          <w:szCs w:val="24"/>
          <w:u w:val="single"/>
        </w:rPr>
        <w:t>Defendant</w:t>
      </w:r>
    </w:p>
    <w:p w14:paraId="7BB6BA27" w14:textId="77777777" w:rsidR="003B0995" w:rsidRPr="00C96C7D" w:rsidRDefault="003B0995" w:rsidP="00C96C7D">
      <w:pPr>
        <w:spacing w:after="0" w:line="360" w:lineRule="auto"/>
        <w:rPr>
          <w:rFonts w:ascii="Times New Roman" w:hAnsi="Times New Roman" w:cs="Times New Roman"/>
          <w:sz w:val="24"/>
          <w:szCs w:val="24"/>
          <w:u w:val="single"/>
        </w:rPr>
      </w:pPr>
    </w:p>
    <w:p w14:paraId="2C10546B" w14:textId="77777777" w:rsidR="003B0995" w:rsidRPr="00C96C7D" w:rsidRDefault="003B0995" w:rsidP="00C96C7D">
      <w:pPr>
        <w:spacing w:after="0" w:line="360" w:lineRule="auto"/>
        <w:jc w:val="center"/>
        <w:rPr>
          <w:rFonts w:ascii="Times New Roman" w:hAnsi="Times New Roman" w:cs="Times New Roman"/>
          <w:sz w:val="24"/>
          <w:szCs w:val="24"/>
          <w:u w:val="single"/>
        </w:rPr>
      </w:pPr>
      <w:r w:rsidRPr="00C96C7D">
        <w:rPr>
          <w:rFonts w:ascii="Times New Roman" w:hAnsi="Times New Roman" w:cs="Times New Roman"/>
          <w:sz w:val="24"/>
          <w:szCs w:val="24"/>
          <w:u w:val="single"/>
        </w:rPr>
        <w:t>________________________________________</w:t>
      </w:r>
    </w:p>
    <w:p w14:paraId="0983563B" w14:textId="77777777" w:rsidR="003B0995" w:rsidRPr="00C96C7D" w:rsidRDefault="003B0995" w:rsidP="00C96C7D">
      <w:pPr>
        <w:spacing w:after="0" w:line="360" w:lineRule="auto"/>
        <w:jc w:val="center"/>
        <w:rPr>
          <w:rFonts w:ascii="Times New Roman" w:hAnsi="Times New Roman" w:cs="Times New Roman"/>
          <w:sz w:val="24"/>
          <w:szCs w:val="24"/>
          <w:u w:val="single"/>
        </w:rPr>
      </w:pPr>
    </w:p>
    <w:p w14:paraId="0E8FC23E" w14:textId="77777777" w:rsidR="003B0995" w:rsidRPr="00C96C7D" w:rsidRDefault="003B0995" w:rsidP="00C96C7D">
      <w:pPr>
        <w:spacing w:after="0" w:line="360" w:lineRule="auto"/>
        <w:jc w:val="center"/>
        <w:rPr>
          <w:rFonts w:ascii="Times New Roman" w:hAnsi="Times New Roman" w:cs="Times New Roman"/>
          <w:sz w:val="24"/>
          <w:szCs w:val="24"/>
        </w:rPr>
      </w:pPr>
      <w:r w:rsidRPr="00C96C7D">
        <w:rPr>
          <w:rFonts w:ascii="Times New Roman" w:hAnsi="Times New Roman" w:cs="Times New Roman"/>
          <w:sz w:val="24"/>
          <w:szCs w:val="24"/>
        </w:rPr>
        <w:t>SUMMARY GROUNDS OF RESISTANCE</w:t>
      </w:r>
    </w:p>
    <w:p w14:paraId="3C1B8FD4" w14:textId="77777777" w:rsidR="003B0995" w:rsidRPr="00C96C7D" w:rsidRDefault="003B0995" w:rsidP="00C96C7D">
      <w:pPr>
        <w:spacing w:after="0" w:line="360" w:lineRule="auto"/>
        <w:jc w:val="center"/>
        <w:rPr>
          <w:rFonts w:ascii="Times New Roman" w:hAnsi="Times New Roman" w:cs="Times New Roman"/>
          <w:sz w:val="24"/>
          <w:szCs w:val="24"/>
          <w:u w:val="single"/>
        </w:rPr>
      </w:pPr>
      <w:r w:rsidRPr="00C96C7D">
        <w:rPr>
          <w:rFonts w:ascii="Times New Roman" w:hAnsi="Times New Roman" w:cs="Times New Roman"/>
          <w:sz w:val="24"/>
          <w:szCs w:val="24"/>
          <w:u w:val="single"/>
        </w:rPr>
        <w:t>________________________________________</w:t>
      </w:r>
    </w:p>
    <w:p w14:paraId="50D76A2A" w14:textId="77777777" w:rsidR="003B0995" w:rsidRPr="00C96C7D" w:rsidRDefault="003B0995" w:rsidP="00C96C7D">
      <w:pPr>
        <w:spacing w:after="0" w:line="360" w:lineRule="auto"/>
        <w:jc w:val="center"/>
        <w:rPr>
          <w:rFonts w:ascii="Times New Roman" w:hAnsi="Times New Roman" w:cs="Times New Roman"/>
          <w:sz w:val="24"/>
          <w:szCs w:val="24"/>
          <w:u w:val="single"/>
        </w:rPr>
      </w:pPr>
    </w:p>
    <w:p w14:paraId="35F4F567" w14:textId="77777777" w:rsidR="003B0995" w:rsidRPr="00C96C7D" w:rsidRDefault="003B0995" w:rsidP="00C96C7D">
      <w:pPr>
        <w:spacing w:line="360" w:lineRule="auto"/>
        <w:jc w:val="both"/>
        <w:rPr>
          <w:rFonts w:ascii="Times New Roman" w:hAnsi="Times New Roman" w:cs="Times New Roman"/>
          <w:b/>
          <w:bCs/>
          <w:sz w:val="24"/>
          <w:szCs w:val="24"/>
          <w:u w:val="single"/>
        </w:rPr>
      </w:pPr>
    </w:p>
    <w:p w14:paraId="5FF9FC0B" w14:textId="13581A48" w:rsidR="00C94517" w:rsidRPr="008C531E" w:rsidRDefault="00C94517" w:rsidP="00C96C7D">
      <w:pPr>
        <w:spacing w:line="276" w:lineRule="auto"/>
        <w:jc w:val="both"/>
        <w:rPr>
          <w:rFonts w:ascii="Times New Roman" w:hAnsi="Times New Roman" w:cs="Times New Roman"/>
          <w:b/>
          <w:bCs/>
          <w:color w:val="000000" w:themeColor="text1"/>
          <w:sz w:val="24"/>
          <w:szCs w:val="24"/>
          <w:u w:val="single"/>
        </w:rPr>
      </w:pPr>
      <w:r w:rsidRPr="008C531E">
        <w:rPr>
          <w:rFonts w:ascii="Times New Roman" w:hAnsi="Times New Roman" w:cs="Times New Roman"/>
          <w:b/>
          <w:bCs/>
          <w:color w:val="000000" w:themeColor="text1"/>
          <w:sz w:val="24"/>
          <w:szCs w:val="24"/>
          <w:u w:val="single"/>
        </w:rPr>
        <w:t>INTRODUCTION</w:t>
      </w:r>
    </w:p>
    <w:p w14:paraId="04B99ABF" w14:textId="73496DD6" w:rsidR="00C94517" w:rsidRPr="008C531E" w:rsidRDefault="00282ADA"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These short summary grounds of resistance are filed on behalf of the First and Second Defendant.</w:t>
      </w:r>
      <w:r w:rsidR="002914D3" w:rsidRPr="008C531E">
        <w:rPr>
          <w:rFonts w:ascii="Times New Roman" w:hAnsi="Times New Roman" w:cs="Times New Roman"/>
          <w:color w:val="000000" w:themeColor="text1"/>
          <w:sz w:val="24"/>
          <w:szCs w:val="24"/>
        </w:rPr>
        <w:t xml:space="preserve"> In respect to HM Courts and Tribunal Service (“</w:t>
      </w:r>
      <w:r w:rsidR="002914D3" w:rsidRPr="008C531E">
        <w:rPr>
          <w:rFonts w:ascii="Times New Roman" w:hAnsi="Times New Roman" w:cs="Times New Roman"/>
          <w:b/>
          <w:bCs/>
          <w:color w:val="000000" w:themeColor="text1"/>
          <w:sz w:val="24"/>
          <w:szCs w:val="24"/>
        </w:rPr>
        <w:t>HMCTS</w:t>
      </w:r>
      <w:r w:rsidR="002914D3" w:rsidRPr="008C531E">
        <w:rPr>
          <w:rFonts w:ascii="Times New Roman" w:hAnsi="Times New Roman" w:cs="Times New Roman"/>
          <w:color w:val="000000" w:themeColor="text1"/>
          <w:sz w:val="24"/>
          <w:szCs w:val="24"/>
        </w:rPr>
        <w:t xml:space="preserve">”) we are only instructed to defend challenges to administrative decisions taken by HMCTS and these summary grounds are not filed on behalf of any Judge. We are not instructed to defend judicial decisions on their behalf. </w:t>
      </w:r>
    </w:p>
    <w:p w14:paraId="1FDBBAC6" w14:textId="77777777" w:rsidR="00C94517" w:rsidRPr="008C531E" w:rsidRDefault="00C94517" w:rsidP="00C96C7D">
      <w:pPr>
        <w:pStyle w:val="ListParagraph"/>
        <w:spacing w:line="276" w:lineRule="auto"/>
        <w:jc w:val="both"/>
        <w:rPr>
          <w:rFonts w:ascii="Times New Roman" w:hAnsi="Times New Roman" w:cs="Times New Roman"/>
          <w:color w:val="000000" w:themeColor="text1"/>
          <w:sz w:val="24"/>
          <w:szCs w:val="24"/>
        </w:rPr>
      </w:pPr>
    </w:p>
    <w:p w14:paraId="455F90AB" w14:textId="406782BF" w:rsidR="00282ADA" w:rsidRPr="008C531E" w:rsidRDefault="00C94517"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In so far as can be discerned</w:t>
      </w:r>
      <w:r w:rsidR="00282ADA" w:rsidRPr="008C531E">
        <w:rPr>
          <w:rFonts w:ascii="Times New Roman" w:hAnsi="Times New Roman" w:cs="Times New Roman"/>
          <w:color w:val="000000" w:themeColor="text1"/>
          <w:sz w:val="24"/>
          <w:szCs w:val="24"/>
        </w:rPr>
        <w:t>,</w:t>
      </w:r>
      <w:r w:rsidRPr="008C531E">
        <w:rPr>
          <w:rFonts w:ascii="Times New Roman" w:hAnsi="Times New Roman" w:cs="Times New Roman"/>
          <w:color w:val="000000" w:themeColor="text1"/>
          <w:sz w:val="24"/>
          <w:szCs w:val="24"/>
        </w:rPr>
        <w:t xml:space="preserve"> the Claimant </w:t>
      </w:r>
      <w:r w:rsidR="00282ADA" w:rsidRPr="008C531E">
        <w:rPr>
          <w:rFonts w:ascii="Times New Roman" w:hAnsi="Times New Roman" w:cs="Times New Roman"/>
          <w:color w:val="000000" w:themeColor="text1"/>
          <w:sz w:val="24"/>
          <w:szCs w:val="24"/>
        </w:rPr>
        <w:t>makes three primary complaints.</w:t>
      </w:r>
    </w:p>
    <w:p w14:paraId="7E3DD067" w14:textId="77777777" w:rsidR="00282ADA" w:rsidRPr="008C531E" w:rsidRDefault="00282ADA" w:rsidP="00C96C7D">
      <w:pPr>
        <w:pStyle w:val="ListParagraph"/>
        <w:spacing w:line="276" w:lineRule="auto"/>
        <w:rPr>
          <w:rFonts w:ascii="Times New Roman" w:hAnsi="Times New Roman" w:cs="Times New Roman"/>
          <w:color w:val="000000" w:themeColor="text1"/>
          <w:sz w:val="24"/>
          <w:szCs w:val="24"/>
        </w:rPr>
      </w:pPr>
    </w:p>
    <w:p w14:paraId="3476C8DE" w14:textId="49257D97" w:rsidR="00C87A7B" w:rsidRPr="008C531E" w:rsidRDefault="00C87A7B"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 xml:space="preserve"> </w:t>
      </w:r>
      <w:r w:rsidR="00282ADA" w:rsidRPr="008C531E">
        <w:rPr>
          <w:rFonts w:ascii="Times New Roman" w:hAnsi="Times New Roman" w:cs="Times New Roman"/>
          <w:color w:val="000000" w:themeColor="text1"/>
          <w:sz w:val="24"/>
          <w:szCs w:val="24"/>
        </w:rPr>
        <w:t>First</w:t>
      </w:r>
      <w:r w:rsidRPr="008C531E">
        <w:rPr>
          <w:rFonts w:ascii="Times New Roman" w:hAnsi="Times New Roman" w:cs="Times New Roman"/>
          <w:color w:val="000000" w:themeColor="text1"/>
          <w:sz w:val="24"/>
          <w:szCs w:val="24"/>
        </w:rPr>
        <w:t xml:space="preserve">, the Claimant </w:t>
      </w:r>
      <w:r w:rsidR="00C640ED" w:rsidRPr="008C531E">
        <w:rPr>
          <w:rFonts w:ascii="Times New Roman" w:hAnsi="Times New Roman" w:cs="Times New Roman"/>
          <w:color w:val="000000" w:themeColor="text1"/>
          <w:sz w:val="24"/>
          <w:szCs w:val="24"/>
        </w:rPr>
        <w:t>describes “</w:t>
      </w:r>
      <w:r w:rsidRPr="008C531E">
        <w:rPr>
          <w:rFonts w:ascii="Times New Roman" w:hAnsi="Times New Roman" w:cs="Times New Roman"/>
          <w:i/>
          <w:iCs/>
          <w:color w:val="000000" w:themeColor="text1"/>
          <w:sz w:val="24"/>
          <w:szCs w:val="24"/>
        </w:rPr>
        <w:t>criminal referrals</w:t>
      </w:r>
      <w:r w:rsidRPr="008C531E">
        <w:rPr>
          <w:rFonts w:ascii="Times New Roman" w:hAnsi="Times New Roman" w:cs="Times New Roman"/>
          <w:color w:val="000000" w:themeColor="text1"/>
          <w:sz w:val="24"/>
          <w:szCs w:val="24"/>
        </w:rPr>
        <w:t>”</w:t>
      </w:r>
      <w:r w:rsidR="00282ADA" w:rsidRPr="008C531E">
        <w:rPr>
          <w:rFonts w:ascii="Times New Roman" w:hAnsi="Times New Roman" w:cs="Times New Roman"/>
          <w:color w:val="000000" w:themeColor="text1"/>
          <w:sz w:val="24"/>
          <w:szCs w:val="24"/>
        </w:rPr>
        <w:t xml:space="preserve"> that she sent</w:t>
      </w:r>
      <w:r w:rsidRPr="008C531E">
        <w:rPr>
          <w:rFonts w:ascii="Times New Roman" w:hAnsi="Times New Roman" w:cs="Times New Roman"/>
          <w:color w:val="000000" w:themeColor="text1"/>
          <w:sz w:val="24"/>
          <w:szCs w:val="24"/>
        </w:rPr>
        <w:t xml:space="preserve"> to the Secretary of State for Justice (“</w:t>
      </w:r>
      <w:r w:rsidRPr="008C531E">
        <w:rPr>
          <w:rFonts w:ascii="Times New Roman" w:hAnsi="Times New Roman" w:cs="Times New Roman"/>
          <w:b/>
          <w:bCs/>
          <w:color w:val="000000" w:themeColor="text1"/>
          <w:sz w:val="24"/>
          <w:szCs w:val="24"/>
        </w:rPr>
        <w:t>SSJ</w:t>
      </w:r>
      <w:r w:rsidRPr="008C531E">
        <w:rPr>
          <w:rFonts w:ascii="Times New Roman" w:hAnsi="Times New Roman" w:cs="Times New Roman"/>
          <w:color w:val="000000" w:themeColor="text1"/>
          <w:sz w:val="24"/>
          <w:szCs w:val="24"/>
        </w:rPr>
        <w:t xml:space="preserve">”) </w:t>
      </w:r>
      <w:r w:rsidR="00263F77" w:rsidRPr="008C531E">
        <w:rPr>
          <w:rFonts w:ascii="Times New Roman" w:hAnsi="Times New Roman" w:cs="Times New Roman"/>
          <w:color w:val="000000" w:themeColor="text1"/>
          <w:sz w:val="24"/>
          <w:szCs w:val="24"/>
        </w:rPr>
        <w:t xml:space="preserve">and HMCTS </w:t>
      </w:r>
      <w:r w:rsidRPr="008C531E">
        <w:rPr>
          <w:rFonts w:ascii="Times New Roman" w:hAnsi="Times New Roman" w:cs="Times New Roman"/>
          <w:color w:val="000000" w:themeColor="text1"/>
          <w:sz w:val="24"/>
          <w:szCs w:val="24"/>
        </w:rPr>
        <w:t>between February 2024 and May 2025</w:t>
      </w:r>
      <w:r w:rsidR="00282ADA" w:rsidRPr="008C531E">
        <w:rPr>
          <w:rFonts w:ascii="Times New Roman" w:hAnsi="Times New Roman" w:cs="Times New Roman"/>
          <w:color w:val="000000" w:themeColor="text1"/>
          <w:sz w:val="24"/>
          <w:szCs w:val="24"/>
        </w:rPr>
        <w:t>. She goes on to allege</w:t>
      </w:r>
      <w:r w:rsidRPr="008C531E">
        <w:rPr>
          <w:rFonts w:ascii="Times New Roman" w:hAnsi="Times New Roman" w:cs="Times New Roman"/>
          <w:color w:val="000000" w:themeColor="text1"/>
          <w:sz w:val="24"/>
          <w:szCs w:val="24"/>
        </w:rPr>
        <w:t xml:space="preserve"> </w:t>
      </w:r>
      <w:r w:rsidR="00F335B2" w:rsidRPr="008C531E">
        <w:rPr>
          <w:rFonts w:ascii="Times New Roman" w:hAnsi="Times New Roman" w:cs="Times New Roman"/>
          <w:color w:val="000000" w:themeColor="text1"/>
          <w:sz w:val="24"/>
          <w:szCs w:val="24"/>
        </w:rPr>
        <w:t xml:space="preserve">that </w:t>
      </w:r>
      <w:r w:rsidRPr="008C531E">
        <w:rPr>
          <w:rFonts w:ascii="Times New Roman" w:hAnsi="Times New Roman" w:cs="Times New Roman"/>
          <w:color w:val="000000" w:themeColor="text1"/>
          <w:sz w:val="24"/>
          <w:szCs w:val="24"/>
        </w:rPr>
        <w:t>HMCTS</w:t>
      </w:r>
      <w:r w:rsidR="00282ADA" w:rsidRPr="008C531E">
        <w:rPr>
          <w:rFonts w:ascii="Times New Roman" w:hAnsi="Times New Roman" w:cs="Times New Roman"/>
          <w:color w:val="000000" w:themeColor="text1"/>
          <w:sz w:val="24"/>
          <w:szCs w:val="24"/>
        </w:rPr>
        <w:t xml:space="preserve"> and/or</w:t>
      </w:r>
      <w:r w:rsidR="00C640ED" w:rsidRPr="008C531E">
        <w:rPr>
          <w:rFonts w:ascii="Times New Roman" w:hAnsi="Times New Roman" w:cs="Times New Roman"/>
          <w:color w:val="000000" w:themeColor="text1"/>
          <w:sz w:val="24"/>
          <w:szCs w:val="24"/>
        </w:rPr>
        <w:t xml:space="preserve"> </w:t>
      </w:r>
      <w:r w:rsidRPr="008C531E">
        <w:rPr>
          <w:rFonts w:ascii="Times New Roman" w:hAnsi="Times New Roman" w:cs="Times New Roman"/>
          <w:color w:val="000000" w:themeColor="text1"/>
          <w:sz w:val="24"/>
          <w:szCs w:val="24"/>
        </w:rPr>
        <w:t xml:space="preserve">the SSJ failed to log, process or escalate </w:t>
      </w:r>
      <w:r w:rsidR="00363BA1" w:rsidRPr="008C531E">
        <w:rPr>
          <w:rFonts w:ascii="Times New Roman" w:hAnsi="Times New Roman" w:cs="Times New Roman"/>
          <w:color w:val="000000" w:themeColor="text1"/>
          <w:sz w:val="24"/>
          <w:szCs w:val="24"/>
        </w:rPr>
        <w:t>the</w:t>
      </w:r>
      <w:r w:rsidR="00282ADA" w:rsidRPr="008C531E">
        <w:rPr>
          <w:rFonts w:ascii="Times New Roman" w:hAnsi="Times New Roman" w:cs="Times New Roman"/>
          <w:color w:val="000000" w:themeColor="text1"/>
          <w:sz w:val="24"/>
          <w:szCs w:val="24"/>
        </w:rPr>
        <w:t xml:space="preserve"> “criminal referrals”</w:t>
      </w:r>
      <w:r w:rsidRPr="008C531E">
        <w:rPr>
          <w:rFonts w:ascii="Times New Roman" w:hAnsi="Times New Roman" w:cs="Times New Roman"/>
          <w:color w:val="000000" w:themeColor="text1"/>
          <w:sz w:val="24"/>
          <w:szCs w:val="24"/>
        </w:rPr>
        <w:t>, and failed to safeguard and forensically review the devices associated with the</w:t>
      </w:r>
      <w:r w:rsidR="00F335B2" w:rsidRPr="008C531E">
        <w:rPr>
          <w:rFonts w:ascii="Times New Roman" w:hAnsi="Times New Roman" w:cs="Times New Roman"/>
          <w:color w:val="000000" w:themeColor="text1"/>
          <w:sz w:val="24"/>
          <w:szCs w:val="24"/>
        </w:rPr>
        <w:t xml:space="preserve"> alleged</w:t>
      </w:r>
      <w:r w:rsidRPr="008C531E">
        <w:rPr>
          <w:rFonts w:ascii="Times New Roman" w:hAnsi="Times New Roman" w:cs="Times New Roman"/>
          <w:color w:val="000000" w:themeColor="text1"/>
          <w:sz w:val="24"/>
          <w:szCs w:val="24"/>
        </w:rPr>
        <w:t xml:space="preserve"> criminal activity. </w:t>
      </w:r>
    </w:p>
    <w:p w14:paraId="2027DDDA" w14:textId="77777777" w:rsidR="00C87A7B" w:rsidRPr="008C531E" w:rsidRDefault="00C87A7B" w:rsidP="00C96C7D">
      <w:pPr>
        <w:pStyle w:val="ListParagraph"/>
        <w:spacing w:line="276" w:lineRule="auto"/>
        <w:jc w:val="both"/>
        <w:rPr>
          <w:rFonts w:ascii="Times New Roman" w:hAnsi="Times New Roman" w:cs="Times New Roman"/>
          <w:color w:val="000000" w:themeColor="text1"/>
          <w:sz w:val="24"/>
          <w:szCs w:val="24"/>
        </w:rPr>
      </w:pPr>
    </w:p>
    <w:p w14:paraId="3E2EE4DA" w14:textId="38668A18" w:rsidR="00282ADA" w:rsidRPr="008C531E" w:rsidRDefault="00C640ED"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Second, the</w:t>
      </w:r>
      <w:r w:rsidR="00C87A7B" w:rsidRPr="008C531E">
        <w:rPr>
          <w:rFonts w:ascii="Times New Roman" w:hAnsi="Times New Roman" w:cs="Times New Roman"/>
          <w:color w:val="000000" w:themeColor="text1"/>
          <w:sz w:val="24"/>
          <w:szCs w:val="24"/>
        </w:rPr>
        <w:t xml:space="preserve"> </w:t>
      </w:r>
      <w:r w:rsidRPr="008C531E">
        <w:rPr>
          <w:rFonts w:ascii="Times New Roman" w:hAnsi="Times New Roman" w:cs="Times New Roman"/>
          <w:color w:val="000000" w:themeColor="text1"/>
          <w:sz w:val="24"/>
          <w:szCs w:val="24"/>
        </w:rPr>
        <w:t>Claimant alleges</w:t>
      </w:r>
      <w:r w:rsidR="00C87A7B" w:rsidRPr="008C531E">
        <w:rPr>
          <w:rFonts w:ascii="Times New Roman" w:hAnsi="Times New Roman" w:cs="Times New Roman"/>
          <w:color w:val="000000" w:themeColor="text1"/>
          <w:sz w:val="24"/>
          <w:szCs w:val="24"/>
        </w:rPr>
        <w:t xml:space="preserve"> that HMCTS removed participation measures granted</w:t>
      </w:r>
      <w:r w:rsidR="00F335B2" w:rsidRPr="008C531E">
        <w:rPr>
          <w:rFonts w:ascii="Times New Roman" w:hAnsi="Times New Roman" w:cs="Times New Roman"/>
          <w:color w:val="000000" w:themeColor="text1"/>
          <w:sz w:val="24"/>
          <w:szCs w:val="24"/>
        </w:rPr>
        <w:t xml:space="preserve"> to her</w:t>
      </w:r>
      <w:r w:rsidR="00C87A7B" w:rsidRPr="008C531E">
        <w:rPr>
          <w:rFonts w:ascii="Times New Roman" w:hAnsi="Times New Roman" w:cs="Times New Roman"/>
          <w:color w:val="000000" w:themeColor="text1"/>
          <w:sz w:val="24"/>
          <w:szCs w:val="24"/>
        </w:rPr>
        <w:t xml:space="preserve"> during</w:t>
      </w:r>
      <w:r w:rsidR="007D47B7" w:rsidRPr="008C531E">
        <w:rPr>
          <w:rFonts w:ascii="Times New Roman" w:hAnsi="Times New Roman" w:cs="Times New Roman"/>
          <w:color w:val="000000" w:themeColor="text1"/>
          <w:sz w:val="24"/>
          <w:szCs w:val="24"/>
        </w:rPr>
        <w:t xml:space="preserve"> </w:t>
      </w:r>
      <w:r w:rsidR="00CC7AAC" w:rsidRPr="008C531E">
        <w:rPr>
          <w:rFonts w:ascii="Times New Roman" w:hAnsi="Times New Roman" w:cs="Times New Roman"/>
          <w:color w:val="000000" w:themeColor="text1"/>
          <w:sz w:val="24"/>
          <w:szCs w:val="24"/>
        </w:rPr>
        <w:t>f</w:t>
      </w:r>
      <w:r w:rsidR="00282ADA" w:rsidRPr="008C531E">
        <w:rPr>
          <w:rFonts w:ascii="Times New Roman" w:hAnsi="Times New Roman" w:cs="Times New Roman"/>
          <w:color w:val="000000" w:themeColor="text1"/>
          <w:sz w:val="24"/>
          <w:szCs w:val="24"/>
        </w:rPr>
        <w:t xml:space="preserve">amily </w:t>
      </w:r>
      <w:r w:rsidR="00CC7AAC" w:rsidRPr="008C531E">
        <w:rPr>
          <w:rFonts w:ascii="Times New Roman" w:hAnsi="Times New Roman" w:cs="Times New Roman"/>
          <w:color w:val="000000" w:themeColor="text1"/>
          <w:sz w:val="24"/>
          <w:szCs w:val="24"/>
        </w:rPr>
        <w:t>l</w:t>
      </w:r>
      <w:r w:rsidR="00282ADA" w:rsidRPr="008C531E">
        <w:rPr>
          <w:rFonts w:ascii="Times New Roman" w:hAnsi="Times New Roman" w:cs="Times New Roman"/>
          <w:color w:val="000000" w:themeColor="text1"/>
          <w:sz w:val="24"/>
          <w:szCs w:val="24"/>
        </w:rPr>
        <w:t>aw proceedings</w:t>
      </w:r>
      <w:r w:rsidR="00C87A7B" w:rsidRPr="008C531E">
        <w:rPr>
          <w:rFonts w:ascii="Times New Roman" w:hAnsi="Times New Roman" w:cs="Times New Roman"/>
          <w:color w:val="000000" w:themeColor="text1"/>
          <w:sz w:val="24"/>
          <w:szCs w:val="24"/>
        </w:rPr>
        <w:t xml:space="preserve"> without a </w:t>
      </w:r>
      <w:r w:rsidR="00F335B2" w:rsidRPr="008C531E">
        <w:rPr>
          <w:rFonts w:ascii="Times New Roman" w:hAnsi="Times New Roman" w:cs="Times New Roman"/>
          <w:i/>
          <w:iCs/>
          <w:color w:val="000000" w:themeColor="text1"/>
          <w:sz w:val="24"/>
          <w:szCs w:val="24"/>
        </w:rPr>
        <w:t>“</w:t>
      </w:r>
      <w:r w:rsidR="00C87A7B" w:rsidRPr="008C531E">
        <w:rPr>
          <w:rFonts w:ascii="Times New Roman" w:hAnsi="Times New Roman" w:cs="Times New Roman"/>
          <w:i/>
          <w:iCs/>
          <w:color w:val="000000" w:themeColor="text1"/>
          <w:sz w:val="24"/>
          <w:szCs w:val="24"/>
        </w:rPr>
        <w:t>hearing, order, reasons or judicial determination, contrary to P</w:t>
      </w:r>
      <w:r w:rsidR="007D47B7" w:rsidRPr="008C531E">
        <w:rPr>
          <w:rFonts w:ascii="Times New Roman" w:hAnsi="Times New Roman" w:cs="Times New Roman"/>
          <w:i/>
          <w:iCs/>
          <w:color w:val="000000" w:themeColor="text1"/>
          <w:sz w:val="24"/>
          <w:szCs w:val="24"/>
        </w:rPr>
        <w:t xml:space="preserve">ublic </w:t>
      </w:r>
      <w:r w:rsidR="00C87A7B" w:rsidRPr="008C531E">
        <w:rPr>
          <w:rFonts w:ascii="Times New Roman" w:hAnsi="Times New Roman" w:cs="Times New Roman"/>
          <w:i/>
          <w:iCs/>
          <w:color w:val="000000" w:themeColor="text1"/>
          <w:sz w:val="24"/>
          <w:szCs w:val="24"/>
        </w:rPr>
        <w:t>S</w:t>
      </w:r>
      <w:r w:rsidR="007D47B7" w:rsidRPr="008C531E">
        <w:rPr>
          <w:rFonts w:ascii="Times New Roman" w:hAnsi="Times New Roman" w:cs="Times New Roman"/>
          <w:i/>
          <w:iCs/>
          <w:color w:val="000000" w:themeColor="text1"/>
          <w:sz w:val="24"/>
          <w:szCs w:val="24"/>
        </w:rPr>
        <w:t xml:space="preserve">ector </w:t>
      </w:r>
      <w:r w:rsidR="00C87A7B" w:rsidRPr="008C531E">
        <w:rPr>
          <w:rFonts w:ascii="Times New Roman" w:hAnsi="Times New Roman" w:cs="Times New Roman"/>
          <w:i/>
          <w:iCs/>
          <w:color w:val="000000" w:themeColor="text1"/>
          <w:sz w:val="24"/>
          <w:szCs w:val="24"/>
        </w:rPr>
        <w:t>E</w:t>
      </w:r>
      <w:r w:rsidR="007D47B7" w:rsidRPr="008C531E">
        <w:rPr>
          <w:rFonts w:ascii="Times New Roman" w:hAnsi="Times New Roman" w:cs="Times New Roman"/>
          <w:i/>
          <w:iCs/>
          <w:color w:val="000000" w:themeColor="text1"/>
          <w:sz w:val="24"/>
          <w:szCs w:val="24"/>
        </w:rPr>
        <w:t xml:space="preserve">quality </w:t>
      </w:r>
      <w:r w:rsidR="00C87A7B" w:rsidRPr="008C531E">
        <w:rPr>
          <w:rFonts w:ascii="Times New Roman" w:hAnsi="Times New Roman" w:cs="Times New Roman"/>
          <w:i/>
          <w:iCs/>
          <w:color w:val="000000" w:themeColor="text1"/>
          <w:sz w:val="24"/>
          <w:szCs w:val="24"/>
        </w:rPr>
        <w:t>D</w:t>
      </w:r>
      <w:r w:rsidR="007D47B7" w:rsidRPr="008C531E">
        <w:rPr>
          <w:rFonts w:ascii="Times New Roman" w:hAnsi="Times New Roman" w:cs="Times New Roman"/>
          <w:i/>
          <w:iCs/>
          <w:color w:val="000000" w:themeColor="text1"/>
          <w:sz w:val="24"/>
          <w:szCs w:val="24"/>
        </w:rPr>
        <w:t>uty (“</w:t>
      </w:r>
      <w:r w:rsidR="007D47B7" w:rsidRPr="008C531E">
        <w:rPr>
          <w:rFonts w:ascii="Times New Roman" w:hAnsi="Times New Roman" w:cs="Times New Roman"/>
          <w:b/>
          <w:bCs/>
          <w:color w:val="000000" w:themeColor="text1"/>
          <w:sz w:val="24"/>
          <w:szCs w:val="24"/>
        </w:rPr>
        <w:t>PSED</w:t>
      </w:r>
      <w:r w:rsidR="007D47B7" w:rsidRPr="008C531E">
        <w:rPr>
          <w:rFonts w:ascii="Times New Roman" w:hAnsi="Times New Roman" w:cs="Times New Roman"/>
          <w:i/>
          <w:iCs/>
          <w:color w:val="000000" w:themeColor="text1"/>
          <w:sz w:val="24"/>
          <w:szCs w:val="24"/>
        </w:rPr>
        <w:t>”)</w:t>
      </w:r>
      <w:r w:rsidR="00C87A7B" w:rsidRPr="008C531E">
        <w:rPr>
          <w:rFonts w:ascii="Times New Roman" w:hAnsi="Times New Roman" w:cs="Times New Roman"/>
          <w:i/>
          <w:iCs/>
          <w:color w:val="000000" w:themeColor="text1"/>
          <w:sz w:val="24"/>
          <w:szCs w:val="24"/>
        </w:rPr>
        <w:t xml:space="preserve"> and the Equality Act 2010</w:t>
      </w:r>
      <w:r w:rsidR="00F335B2" w:rsidRPr="008C531E">
        <w:rPr>
          <w:rFonts w:ascii="Times New Roman" w:hAnsi="Times New Roman" w:cs="Times New Roman"/>
          <w:i/>
          <w:iCs/>
          <w:color w:val="000000" w:themeColor="text1"/>
          <w:sz w:val="24"/>
          <w:szCs w:val="24"/>
        </w:rPr>
        <w:t>”</w:t>
      </w:r>
      <w:r w:rsidR="00C87A7B" w:rsidRPr="008C531E">
        <w:rPr>
          <w:rFonts w:ascii="Times New Roman" w:hAnsi="Times New Roman" w:cs="Times New Roman"/>
          <w:i/>
          <w:iCs/>
          <w:color w:val="000000" w:themeColor="text1"/>
          <w:sz w:val="24"/>
          <w:szCs w:val="24"/>
        </w:rPr>
        <w:t>.</w:t>
      </w:r>
      <w:r w:rsidR="003E2AF4" w:rsidRPr="008C531E">
        <w:rPr>
          <w:rFonts w:ascii="Times New Roman" w:hAnsi="Times New Roman" w:cs="Times New Roman"/>
          <w:color w:val="000000" w:themeColor="text1"/>
          <w:sz w:val="24"/>
          <w:szCs w:val="24"/>
        </w:rPr>
        <w:t xml:space="preserve"> </w:t>
      </w:r>
    </w:p>
    <w:p w14:paraId="280E55BD" w14:textId="77777777" w:rsidR="00282ADA" w:rsidRPr="008C531E" w:rsidRDefault="00282ADA" w:rsidP="00C96C7D">
      <w:pPr>
        <w:pStyle w:val="ListParagraph"/>
        <w:spacing w:line="276" w:lineRule="auto"/>
        <w:rPr>
          <w:rFonts w:ascii="Times New Roman" w:hAnsi="Times New Roman" w:cs="Times New Roman"/>
          <w:color w:val="000000" w:themeColor="text1"/>
          <w:sz w:val="24"/>
          <w:szCs w:val="24"/>
        </w:rPr>
      </w:pPr>
    </w:p>
    <w:p w14:paraId="25BDBBD8" w14:textId="2B15D731" w:rsidR="00CC7AAC" w:rsidRPr="008C531E" w:rsidRDefault="00282ADA"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Third, t</w:t>
      </w:r>
      <w:r w:rsidR="003E2AF4" w:rsidRPr="008C531E">
        <w:rPr>
          <w:rFonts w:ascii="Times New Roman" w:hAnsi="Times New Roman" w:cs="Times New Roman"/>
          <w:color w:val="000000" w:themeColor="text1"/>
          <w:sz w:val="24"/>
          <w:szCs w:val="24"/>
        </w:rPr>
        <w:t xml:space="preserve">he Claimant </w:t>
      </w:r>
      <w:r w:rsidRPr="008C531E">
        <w:rPr>
          <w:rFonts w:ascii="Times New Roman" w:hAnsi="Times New Roman" w:cs="Times New Roman"/>
          <w:color w:val="000000" w:themeColor="text1"/>
          <w:sz w:val="24"/>
          <w:szCs w:val="24"/>
        </w:rPr>
        <w:t>complains</w:t>
      </w:r>
      <w:r w:rsidR="003E2AF4" w:rsidRPr="008C531E">
        <w:rPr>
          <w:rFonts w:ascii="Times New Roman" w:hAnsi="Times New Roman" w:cs="Times New Roman"/>
          <w:color w:val="000000" w:themeColor="text1"/>
          <w:sz w:val="24"/>
          <w:szCs w:val="24"/>
        </w:rPr>
        <w:t xml:space="preserve"> </w:t>
      </w:r>
      <w:r w:rsidR="00CC7AAC" w:rsidRPr="008C531E">
        <w:rPr>
          <w:rFonts w:ascii="Times New Roman" w:hAnsi="Times New Roman" w:cs="Times New Roman"/>
          <w:color w:val="000000" w:themeColor="text1"/>
          <w:sz w:val="24"/>
          <w:szCs w:val="24"/>
        </w:rPr>
        <w:t xml:space="preserve">about </w:t>
      </w:r>
      <w:r w:rsidR="003E2AF4" w:rsidRPr="008C531E">
        <w:rPr>
          <w:rFonts w:ascii="Times New Roman" w:hAnsi="Times New Roman" w:cs="Times New Roman"/>
          <w:color w:val="000000" w:themeColor="text1"/>
          <w:sz w:val="24"/>
          <w:szCs w:val="24"/>
        </w:rPr>
        <w:t>an</w:t>
      </w:r>
      <w:r w:rsidR="00CC7AAC" w:rsidRPr="008C531E">
        <w:rPr>
          <w:rFonts w:ascii="Times New Roman" w:hAnsi="Times New Roman" w:cs="Times New Roman"/>
          <w:color w:val="000000" w:themeColor="text1"/>
          <w:sz w:val="24"/>
          <w:szCs w:val="24"/>
        </w:rPr>
        <w:t xml:space="preserve"> </w:t>
      </w:r>
      <w:r w:rsidR="00C640ED" w:rsidRPr="008C531E">
        <w:rPr>
          <w:rFonts w:ascii="Times New Roman" w:hAnsi="Times New Roman" w:cs="Times New Roman"/>
          <w:color w:val="000000" w:themeColor="text1"/>
          <w:sz w:val="24"/>
          <w:szCs w:val="24"/>
        </w:rPr>
        <w:t>alleged administrative</w:t>
      </w:r>
      <w:r w:rsidR="003E2AF4" w:rsidRPr="008C531E">
        <w:rPr>
          <w:rFonts w:ascii="Times New Roman" w:hAnsi="Times New Roman" w:cs="Times New Roman"/>
          <w:color w:val="000000" w:themeColor="text1"/>
          <w:sz w:val="24"/>
          <w:szCs w:val="24"/>
        </w:rPr>
        <w:t xml:space="preserve"> </w:t>
      </w:r>
      <w:r w:rsidR="00C640ED" w:rsidRPr="008C531E">
        <w:rPr>
          <w:rFonts w:ascii="Times New Roman" w:hAnsi="Times New Roman" w:cs="Times New Roman"/>
          <w:color w:val="000000" w:themeColor="text1"/>
          <w:sz w:val="24"/>
          <w:szCs w:val="24"/>
        </w:rPr>
        <w:t>failure which</w:t>
      </w:r>
      <w:r w:rsidR="003E2AF4" w:rsidRPr="008C531E">
        <w:rPr>
          <w:rFonts w:ascii="Times New Roman" w:hAnsi="Times New Roman" w:cs="Times New Roman"/>
          <w:color w:val="000000" w:themeColor="text1"/>
          <w:sz w:val="24"/>
          <w:szCs w:val="24"/>
        </w:rPr>
        <w:t xml:space="preserve"> arose when Maintenance Pending Suit (“</w:t>
      </w:r>
      <w:r w:rsidR="003E2AF4" w:rsidRPr="008C531E">
        <w:rPr>
          <w:rFonts w:ascii="Times New Roman" w:hAnsi="Times New Roman" w:cs="Times New Roman"/>
          <w:b/>
          <w:bCs/>
          <w:color w:val="000000" w:themeColor="text1"/>
          <w:sz w:val="24"/>
          <w:szCs w:val="24"/>
        </w:rPr>
        <w:t>MPS</w:t>
      </w:r>
      <w:r w:rsidR="003E2AF4" w:rsidRPr="008C531E">
        <w:rPr>
          <w:rFonts w:ascii="Times New Roman" w:hAnsi="Times New Roman" w:cs="Times New Roman"/>
          <w:color w:val="000000" w:themeColor="text1"/>
          <w:sz w:val="24"/>
          <w:szCs w:val="24"/>
        </w:rPr>
        <w:t>”) payments ceased to be paid by Mr Zahmoul during March, April and May 2024.</w:t>
      </w:r>
      <w:r w:rsidR="004B357A" w:rsidRPr="008C531E">
        <w:rPr>
          <w:rFonts w:ascii="Times New Roman" w:hAnsi="Times New Roman" w:cs="Times New Roman"/>
          <w:color w:val="000000" w:themeColor="text1"/>
          <w:sz w:val="24"/>
          <w:szCs w:val="24"/>
        </w:rPr>
        <w:t xml:space="preserve"> She further alleges </w:t>
      </w:r>
      <w:r w:rsidR="00EA1359" w:rsidRPr="008C531E">
        <w:rPr>
          <w:rFonts w:ascii="Times New Roman" w:hAnsi="Times New Roman" w:cs="Times New Roman"/>
          <w:color w:val="000000" w:themeColor="text1"/>
          <w:sz w:val="24"/>
          <w:szCs w:val="24"/>
        </w:rPr>
        <w:t>that in the final order of her family law proceedings a provision was inserted to remit the outstanding MPS payments.</w:t>
      </w:r>
    </w:p>
    <w:p w14:paraId="7ADC237C" w14:textId="77777777" w:rsidR="00CC7AAC" w:rsidRPr="008C531E" w:rsidRDefault="00CC7AAC" w:rsidP="00C96C7D">
      <w:pPr>
        <w:pStyle w:val="ListParagraph"/>
        <w:spacing w:line="276" w:lineRule="auto"/>
        <w:rPr>
          <w:rFonts w:ascii="Times New Roman" w:hAnsi="Times New Roman" w:cs="Times New Roman"/>
          <w:color w:val="000000" w:themeColor="text1"/>
          <w:sz w:val="24"/>
          <w:szCs w:val="24"/>
        </w:rPr>
      </w:pPr>
    </w:p>
    <w:p w14:paraId="5A8F6EF8" w14:textId="0CCFF4F1" w:rsidR="00CC7AAC" w:rsidRPr="008C531E" w:rsidRDefault="007D47B7"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The Claimant appears to advance, in a very general sense, that the</w:t>
      </w:r>
      <w:r w:rsidR="00CC7AAC" w:rsidRPr="008C531E">
        <w:rPr>
          <w:rFonts w:ascii="Times New Roman" w:hAnsi="Times New Roman" w:cs="Times New Roman"/>
          <w:color w:val="000000" w:themeColor="text1"/>
          <w:sz w:val="24"/>
          <w:szCs w:val="24"/>
        </w:rPr>
        <w:t xml:space="preserve">re has been unlawfulness </w:t>
      </w:r>
      <w:r w:rsidRPr="008C531E">
        <w:rPr>
          <w:rFonts w:ascii="Times New Roman" w:hAnsi="Times New Roman" w:cs="Times New Roman"/>
          <w:color w:val="000000" w:themeColor="text1"/>
          <w:sz w:val="24"/>
          <w:szCs w:val="24"/>
        </w:rPr>
        <w:t xml:space="preserve">and provides five ‘grounds’ </w:t>
      </w:r>
      <w:r w:rsidR="00CC7AAC" w:rsidRPr="008C531E">
        <w:rPr>
          <w:rFonts w:ascii="Times New Roman" w:hAnsi="Times New Roman" w:cs="Times New Roman"/>
          <w:color w:val="000000" w:themeColor="text1"/>
          <w:sz w:val="24"/>
          <w:szCs w:val="24"/>
        </w:rPr>
        <w:t>of challenge contained within</w:t>
      </w:r>
      <w:r w:rsidRPr="008C531E">
        <w:rPr>
          <w:rFonts w:ascii="Times New Roman" w:hAnsi="Times New Roman" w:cs="Times New Roman"/>
          <w:color w:val="000000" w:themeColor="text1"/>
          <w:sz w:val="24"/>
          <w:szCs w:val="24"/>
        </w:rPr>
        <w:t xml:space="preserve"> </w:t>
      </w:r>
      <w:r w:rsidR="00CC7AAC" w:rsidRPr="008C531E">
        <w:rPr>
          <w:rFonts w:ascii="Times New Roman" w:hAnsi="Times New Roman" w:cs="Times New Roman"/>
          <w:color w:val="000000" w:themeColor="text1"/>
          <w:sz w:val="24"/>
          <w:szCs w:val="24"/>
        </w:rPr>
        <w:t>her</w:t>
      </w:r>
      <w:r w:rsidRPr="008C531E">
        <w:rPr>
          <w:rFonts w:ascii="Times New Roman" w:hAnsi="Times New Roman" w:cs="Times New Roman"/>
          <w:color w:val="000000" w:themeColor="text1"/>
          <w:sz w:val="24"/>
          <w:szCs w:val="24"/>
        </w:rPr>
        <w:t xml:space="preserve"> amended grounds </w:t>
      </w:r>
      <w:r w:rsidR="00CC7AAC" w:rsidRPr="008C531E">
        <w:rPr>
          <w:rFonts w:ascii="Times New Roman" w:hAnsi="Times New Roman" w:cs="Times New Roman"/>
          <w:color w:val="000000" w:themeColor="text1"/>
          <w:sz w:val="24"/>
          <w:szCs w:val="24"/>
        </w:rPr>
        <w:t>dated</w:t>
      </w:r>
      <w:r w:rsidRPr="008C531E">
        <w:rPr>
          <w:rFonts w:ascii="Times New Roman" w:hAnsi="Times New Roman" w:cs="Times New Roman"/>
          <w:color w:val="000000" w:themeColor="text1"/>
          <w:sz w:val="24"/>
          <w:szCs w:val="24"/>
        </w:rPr>
        <w:t xml:space="preserve"> 2 January 2026.</w:t>
      </w:r>
    </w:p>
    <w:p w14:paraId="4BA11535" w14:textId="77777777" w:rsidR="00CC7AAC" w:rsidRPr="008C531E" w:rsidRDefault="00CC7AAC" w:rsidP="00C96C7D">
      <w:pPr>
        <w:pStyle w:val="ListParagraph"/>
        <w:spacing w:line="276" w:lineRule="auto"/>
        <w:rPr>
          <w:rFonts w:ascii="Times New Roman" w:hAnsi="Times New Roman" w:cs="Times New Roman"/>
          <w:color w:val="000000" w:themeColor="text1"/>
          <w:sz w:val="24"/>
          <w:szCs w:val="24"/>
        </w:rPr>
      </w:pPr>
    </w:p>
    <w:p w14:paraId="40B7B1FA" w14:textId="225C2DEA" w:rsidR="00263F77" w:rsidRPr="008C531E" w:rsidRDefault="00C87A7B"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 xml:space="preserve">The </w:t>
      </w:r>
      <w:r w:rsidR="00770DC1" w:rsidRPr="008C531E">
        <w:rPr>
          <w:rFonts w:ascii="Times New Roman" w:hAnsi="Times New Roman" w:cs="Times New Roman"/>
          <w:color w:val="000000" w:themeColor="text1"/>
          <w:sz w:val="24"/>
          <w:szCs w:val="24"/>
        </w:rPr>
        <w:t>Defendants</w:t>
      </w:r>
      <w:r w:rsidRPr="008C531E">
        <w:rPr>
          <w:rFonts w:ascii="Times New Roman" w:hAnsi="Times New Roman" w:cs="Times New Roman"/>
          <w:color w:val="000000" w:themeColor="text1"/>
          <w:sz w:val="24"/>
          <w:szCs w:val="24"/>
        </w:rPr>
        <w:t xml:space="preserve"> contest the claim and submit that permission should be refused. </w:t>
      </w:r>
    </w:p>
    <w:p w14:paraId="1AA82C49" w14:textId="77777777" w:rsidR="00263F77" w:rsidRPr="008C531E" w:rsidRDefault="00263F77" w:rsidP="00C96C7D">
      <w:pPr>
        <w:pStyle w:val="ListParagraph"/>
        <w:spacing w:line="276" w:lineRule="auto"/>
        <w:jc w:val="both"/>
        <w:rPr>
          <w:rFonts w:ascii="Times New Roman" w:hAnsi="Times New Roman" w:cs="Times New Roman"/>
          <w:color w:val="000000" w:themeColor="text1"/>
          <w:sz w:val="24"/>
          <w:szCs w:val="24"/>
        </w:rPr>
      </w:pPr>
    </w:p>
    <w:p w14:paraId="47FF1F64" w14:textId="21759EC8" w:rsidR="00C94517" w:rsidRPr="008C531E" w:rsidRDefault="00C94517" w:rsidP="00C96C7D">
      <w:pPr>
        <w:spacing w:line="276" w:lineRule="auto"/>
        <w:jc w:val="both"/>
        <w:rPr>
          <w:rFonts w:ascii="Times New Roman" w:hAnsi="Times New Roman" w:cs="Times New Roman"/>
          <w:b/>
          <w:bCs/>
          <w:color w:val="000000" w:themeColor="text1"/>
          <w:sz w:val="24"/>
          <w:szCs w:val="24"/>
          <w:u w:val="single"/>
        </w:rPr>
      </w:pPr>
      <w:r w:rsidRPr="008C531E">
        <w:rPr>
          <w:rFonts w:ascii="Times New Roman" w:hAnsi="Times New Roman" w:cs="Times New Roman"/>
          <w:b/>
          <w:bCs/>
          <w:color w:val="000000" w:themeColor="text1"/>
          <w:sz w:val="24"/>
          <w:szCs w:val="24"/>
          <w:u w:val="single"/>
        </w:rPr>
        <w:t xml:space="preserve">FACTUAL BACKGROUND </w:t>
      </w:r>
    </w:p>
    <w:p w14:paraId="6ECECA49" w14:textId="72564C76" w:rsidR="00C640ED" w:rsidRPr="008C531E" w:rsidRDefault="00C640ED" w:rsidP="00C96C7D">
      <w:pPr>
        <w:pStyle w:val="ListParagraph"/>
        <w:numPr>
          <w:ilvl w:val="0"/>
          <w:numId w:val="2"/>
        </w:numPr>
        <w:spacing w:line="276" w:lineRule="auto"/>
        <w:jc w:val="both"/>
        <w:rPr>
          <w:rFonts w:ascii="Times New Roman" w:hAnsi="Times New Roman" w:cs="Times New Roman"/>
          <w:b/>
          <w:bCs/>
          <w:color w:val="000000" w:themeColor="text1"/>
          <w:sz w:val="24"/>
          <w:szCs w:val="24"/>
          <w:u w:val="single"/>
        </w:rPr>
      </w:pPr>
      <w:r w:rsidRPr="008C531E">
        <w:rPr>
          <w:rFonts w:ascii="Times New Roman" w:hAnsi="Times New Roman" w:cs="Times New Roman"/>
          <w:color w:val="000000" w:themeColor="text1"/>
          <w:sz w:val="24"/>
          <w:szCs w:val="24"/>
        </w:rPr>
        <w:t>T</w:t>
      </w:r>
      <w:r w:rsidR="00AA7F84" w:rsidRPr="008C531E">
        <w:rPr>
          <w:rFonts w:ascii="Times New Roman" w:hAnsi="Times New Roman" w:cs="Times New Roman"/>
          <w:color w:val="000000" w:themeColor="text1"/>
          <w:sz w:val="24"/>
          <w:szCs w:val="24"/>
        </w:rPr>
        <w:t>o assist the Court, t</w:t>
      </w:r>
      <w:r w:rsidRPr="008C531E">
        <w:rPr>
          <w:rFonts w:ascii="Times New Roman" w:hAnsi="Times New Roman" w:cs="Times New Roman"/>
          <w:color w:val="000000" w:themeColor="text1"/>
          <w:sz w:val="24"/>
          <w:szCs w:val="24"/>
        </w:rPr>
        <w:t>his factual background is a summary of what is set out in the Claimant’s filings.</w:t>
      </w:r>
    </w:p>
    <w:p w14:paraId="6197A4E3" w14:textId="77777777" w:rsidR="00C640ED" w:rsidRPr="008C531E" w:rsidRDefault="00C640ED" w:rsidP="00C96C7D">
      <w:pPr>
        <w:pStyle w:val="ListParagraph"/>
        <w:spacing w:line="276" w:lineRule="auto"/>
        <w:jc w:val="both"/>
        <w:rPr>
          <w:rFonts w:ascii="Times New Roman" w:hAnsi="Times New Roman" w:cs="Times New Roman"/>
          <w:b/>
          <w:bCs/>
          <w:color w:val="000000" w:themeColor="text1"/>
          <w:sz w:val="24"/>
          <w:szCs w:val="24"/>
          <w:u w:val="single"/>
        </w:rPr>
      </w:pPr>
    </w:p>
    <w:p w14:paraId="6A6BD644" w14:textId="34B83114" w:rsidR="00A6393E" w:rsidRPr="008C531E" w:rsidRDefault="00FA69A3" w:rsidP="00C96C7D">
      <w:pPr>
        <w:pStyle w:val="ListParagraph"/>
        <w:numPr>
          <w:ilvl w:val="0"/>
          <w:numId w:val="2"/>
        </w:numPr>
        <w:spacing w:line="276" w:lineRule="auto"/>
        <w:jc w:val="both"/>
        <w:rPr>
          <w:rFonts w:ascii="Times New Roman" w:hAnsi="Times New Roman" w:cs="Times New Roman"/>
          <w:b/>
          <w:bCs/>
          <w:color w:val="000000" w:themeColor="text1"/>
          <w:sz w:val="24"/>
          <w:szCs w:val="24"/>
          <w:u w:val="single"/>
        </w:rPr>
      </w:pPr>
      <w:r w:rsidRPr="008C531E">
        <w:rPr>
          <w:rFonts w:ascii="Times New Roman" w:hAnsi="Times New Roman" w:cs="Times New Roman"/>
          <w:color w:val="000000" w:themeColor="text1"/>
          <w:sz w:val="24"/>
          <w:szCs w:val="24"/>
        </w:rPr>
        <w:t xml:space="preserve">The Claimant was a party </w:t>
      </w:r>
      <w:r w:rsidR="00CC7AAC" w:rsidRPr="008C531E">
        <w:rPr>
          <w:rFonts w:ascii="Times New Roman" w:hAnsi="Times New Roman" w:cs="Times New Roman"/>
          <w:color w:val="000000" w:themeColor="text1"/>
          <w:sz w:val="24"/>
          <w:szCs w:val="24"/>
        </w:rPr>
        <w:t>to</w:t>
      </w:r>
      <w:r w:rsidRPr="008C531E">
        <w:rPr>
          <w:rFonts w:ascii="Times New Roman" w:hAnsi="Times New Roman" w:cs="Times New Roman"/>
          <w:color w:val="000000" w:themeColor="text1"/>
          <w:sz w:val="24"/>
          <w:szCs w:val="24"/>
        </w:rPr>
        <w:t xml:space="preserve"> family law </w:t>
      </w:r>
      <w:r w:rsidR="0018636E" w:rsidRPr="008C531E">
        <w:rPr>
          <w:rFonts w:ascii="Times New Roman" w:hAnsi="Times New Roman" w:cs="Times New Roman"/>
          <w:color w:val="000000" w:themeColor="text1"/>
          <w:sz w:val="24"/>
          <w:szCs w:val="24"/>
        </w:rPr>
        <w:t xml:space="preserve">divorce </w:t>
      </w:r>
      <w:r w:rsidRPr="008C531E">
        <w:rPr>
          <w:rFonts w:ascii="Times New Roman" w:hAnsi="Times New Roman" w:cs="Times New Roman"/>
          <w:color w:val="000000" w:themeColor="text1"/>
          <w:sz w:val="24"/>
          <w:szCs w:val="24"/>
        </w:rPr>
        <w:t>proceeding</w:t>
      </w:r>
      <w:r w:rsidR="0018636E" w:rsidRPr="008C531E">
        <w:rPr>
          <w:rFonts w:ascii="Times New Roman" w:hAnsi="Times New Roman" w:cs="Times New Roman"/>
          <w:color w:val="000000" w:themeColor="text1"/>
          <w:sz w:val="24"/>
          <w:szCs w:val="24"/>
        </w:rPr>
        <w:t xml:space="preserve">s </w:t>
      </w:r>
      <w:r w:rsidR="00CC7AAC" w:rsidRPr="008C531E">
        <w:rPr>
          <w:rFonts w:ascii="Times New Roman" w:hAnsi="Times New Roman" w:cs="Times New Roman"/>
          <w:color w:val="000000" w:themeColor="text1"/>
          <w:sz w:val="24"/>
          <w:szCs w:val="24"/>
        </w:rPr>
        <w:t>with her</w:t>
      </w:r>
      <w:r w:rsidR="0018636E" w:rsidRPr="008C531E">
        <w:rPr>
          <w:rFonts w:ascii="Times New Roman" w:hAnsi="Times New Roman" w:cs="Times New Roman"/>
          <w:color w:val="000000" w:themeColor="text1"/>
          <w:sz w:val="24"/>
          <w:szCs w:val="24"/>
        </w:rPr>
        <w:t xml:space="preserve"> ex-husband, Mr Zahmoul. </w:t>
      </w:r>
      <w:r w:rsidR="00404174" w:rsidRPr="008C531E">
        <w:rPr>
          <w:rFonts w:ascii="Times New Roman" w:hAnsi="Times New Roman" w:cs="Times New Roman"/>
          <w:color w:val="000000" w:themeColor="text1"/>
          <w:sz w:val="24"/>
          <w:szCs w:val="24"/>
        </w:rPr>
        <w:t xml:space="preserve">The </w:t>
      </w:r>
      <w:r w:rsidR="00C96C7D" w:rsidRPr="008C531E">
        <w:rPr>
          <w:rFonts w:ascii="Times New Roman" w:hAnsi="Times New Roman" w:cs="Times New Roman"/>
          <w:color w:val="000000" w:themeColor="text1"/>
          <w:sz w:val="24"/>
          <w:szCs w:val="24"/>
        </w:rPr>
        <w:t>C</w:t>
      </w:r>
      <w:r w:rsidR="00404174" w:rsidRPr="008C531E">
        <w:rPr>
          <w:rFonts w:ascii="Times New Roman" w:hAnsi="Times New Roman" w:cs="Times New Roman"/>
          <w:color w:val="000000" w:themeColor="text1"/>
          <w:sz w:val="24"/>
          <w:szCs w:val="24"/>
        </w:rPr>
        <w:t>laimant states the</w:t>
      </w:r>
      <w:r w:rsidR="0018636E" w:rsidRPr="008C531E">
        <w:rPr>
          <w:rFonts w:ascii="Times New Roman" w:hAnsi="Times New Roman" w:cs="Times New Roman"/>
          <w:color w:val="000000" w:themeColor="text1"/>
          <w:sz w:val="24"/>
          <w:szCs w:val="24"/>
        </w:rPr>
        <w:t xml:space="preserve"> final hearing took place between 19</w:t>
      </w:r>
      <w:r w:rsidR="00770DC1" w:rsidRPr="008C531E">
        <w:rPr>
          <w:rFonts w:ascii="Times New Roman" w:hAnsi="Times New Roman" w:cs="Times New Roman"/>
          <w:color w:val="000000" w:themeColor="text1"/>
          <w:sz w:val="24"/>
          <w:szCs w:val="24"/>
        </w:rPr>
        <w:t xml:space="preserve"> </w:t>
      </w:r>
      <w:r w:rsidR="00CC7AAC" w:rsidRPr="008C531E">
        <w:rPr>
          <w:rFonts w:ascii="Times New Roman" w:hAnsi="Times New Roman" w:cs="Times New Roman"/>
          <w:color w:val="000000" w:themeColor="text1"/>
          <w:sz w:val="24"/>
          <w:szCs w:val="24"/>
        </w:rPr>
        <w:t>and</w:t>
      </w:r>
      <w:r w:rsidR="00770DC1" w:rsidRPr="008C531E">
        <w:rPr>
          <w:rFonts w:ascii="Times New Roman" w:hAnsi="Times New Roman" w:cs="Times New Roman"/>
          <w:color w:val="000000" w:themeColor="text1"/>
          <w:sz w:val="24"/>
          <w:szCs w:val="24"/>
        </w:rPr>
        <w:t xml:space="preserve"> </w:t>
      </w:r>
      <w:r w:rsidR="0018636E" w:rsidRPr="008C531E">
        <w:rPr>
          <w:rFonts w:ascii="Times New Roman" w:hAnsi="Times New Roman" w:cs="Times New Roman"/>
          <w:color w:val="000000" w:themeColor="text1"/>
          <w:sz w:val="24"/>
          <w:szCs w:val="24"/>
        </w:rPr>
        <w:t>28 February 2024</w:t>
      </w:r>
      <w:r w:rsidR="00C96C7D" w:rsidRPr="008C531E">
        <w:rPr>
          <w:rFonts w:ascii="Times New Roman" w:hAnsi="Times New Roman" w:cs="Times New Roman"/>
          <w:color w:val="000000" w:themeColor="text1"/>
          <w:sz w:val="24"/>
          <w:szCs w:val="24"/>
        </w:rPr>
        <w:t xml:space="preserve"> </w:t>
      </w:r>
      <w:r w:rsidR="00A6393E" w:rsidRPr="008C531E">
        <w:rPr>
          <w:rFonts w:ascii="Times New Roman" w:hAnsi="Times New Roman" w:cs="Times New Roman"/>
          <w:color w:val="000000" w:themeColor="text1"/>
          <w:sz w:val="24"/>
          <w:szCs w:val="24"/>
        </w:rPr>
        <w:t xml:space="preserve">and the Final Financial Remedy Order was made on 24 May 2024. </w:t>
      </w:r>
      <w:r w:rsidR="00CC7AAC" w:rsidRPr="008C531E">
        <w:rPr>
          <w:rFonts w:ascii="Times New Roman" w:hAnsi="Times New Roman" w:cs="Times New Roman"/>
          <w:color w:val="000000" w:themeColor="text1"/>
          <w:sz w:val="24"/>
          <w:szCs w:val="24"/>
        </w:rPr>
        <w:t>It is out of these family law proceedings that the Claimant’s complaints in this judicial review claim arise.</w:t>
      </w:r>
    </w:p>
    <w:p w14:paraId="411FE248" w14:textId="239A6398" w:rsidR="00A6393E" w:rsidRPr="008C531E" w:rsidRDefault="00F335B2" w:rsidP="00C96C7D">
      <w:pPr>
        <w:spacing w:line="276" w:lineRule="auto"/>
        <w:jc w:val="both"/>
        <w:rPr>
          <w:rFonts w:ascii="Times New Roman" w:hAnsi="Times New Roman" w:cs="Times New Roman"/>
          <w:i/>
          <w:iCs/>
          <w:color w:val="000000" w:themeColor="text1"/>
          <w:sz w:val="24"/>
          <w:szCs w:val="24"/>
        </w:rPr>
      </w:pPr>
      <w:r w:rsidRPr="008C531E">
        <w:rPr>
          <w:rFonts w:ascii="Times New Roman" w:hAnsi="Times New Roman" w:cs="Times New Roman"/>
          <w:i/>
          <w:iCs/>
          <w:color w:val="000000" w:themeColor="text1"/>
          <w:sz w:val="24"/>
          <w:szCs w:val="24"/>
        </w:rPr>
        <w:t>Criminal referrals</w:t>
      </w:r>
    </w:p>
    <w:p w14:paraId="5FD893F9" w14:textId="298BC6E3" w:rsidR="00A6393E" w:rsidRPr="008C531E" w:rsidRDefault="00A6393E"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 xml:space="preserve">The Claimant </w:t>
      </w:r>
      <w:r w:rsidR="00CC7AAC" w:rsidRPr="008C531E">
        <w:rPr>
          <w:rFonts w:ascii="Times New Roman" w:hAnsi="Times New Roman" w:cs="Times New Roman"/>
          <w:color w:val="000000" w:themeColor="text1"/>
          <w:sz w:val="24"/>
          <w:szCs w:val="24"/>
        </w:rPr>
        <w:t xml:space="preserve">explains that she </w:t>
      </w:r>
      <w:r w:rsidRPr="008C531E">
        <w:rPr>
          <w:rFonts w:ascii="Times New Roman" w:hAnsi="Times New Roman" w:cs="Times New Roman"/>
          <w:color w:val="000000" w:themeColor="text1"/>
          <w:sz w:val="24"/>
          <w:szCs w:val="24"/>
        </w:rPr>
        <w:t>submitted the “</w:t>
      </w:r>
      <w:r w:rsidR="00CC7AAC" w:rsidRPr="008C531E">
        <w:rPr>
          <w:rFonts w:ascii="Times New Roman" w:hAnsi="Times New Roman" w:cs="Times New Roman"/>
          <w:i/>
          <w:iCs/>
          <w:color w:val="000000" w:themeColor="text1"/>
          <w:sz w:val="24"/>
          <w:szCs w:val="24"/>
        </w:rPr>
        <w:t xml:space="preserve">criminal </w:t>
      </w:r>
      <w:r w:rsidRPr="008C531E">
        <w:rPr>
          <w:rFonts w:ascii="Times New Roman" w:hAnsi="Times New Roman" w:cs="Times New Roman"/>
          <w:i/>
          <w:iCs/>
          <w:color w:val="000000" w:themeColor="text1"/>
          <w:sz w:val="24"/>
          <w:szCs w:val="24"/>
        </w:rPr>
        <w:t>referrals</w:t>
      </w:r>
      <w:r w:rsidRPr="008C531E">
        <w:rPr>
          <w:rFonts w:ascii="Times New Roman" w:hAnsi="Times New Roman" w:cs="Times New Roman"/>
          <w:color w:val="000000" w:themeColor="text1"/>
          <w:sz w:val="24"/>
          <w:szCs w:val="24"/>
        </w:rPr>
        <w:t xml:space="preserve">” to the single joint expert </w:t>
      </w:r>
      <w:r w:rsidR="00CC7AAC" w:rsidRPr="008C531E">
        <w:rPr>
          <w:rFonts w:ascii="Times New Roman" w:hAnsi="Times New Roman" w:cs="Times New Roman"/>
          <w:color w:val="000000" w:themeColor="text1"/>
          <w:sz w:val="24"/>
          <w:szCs w:val="24"/>
        </w:rPr>
        <w:t xml:space="preserve">instructed in the family law proceedings </w:t>
      </w:r>
      <w:r w:rsidRPr="008C531E">
        <w:rPr>
          <w:rFonts w:ascii="Times New Roman" w:hAnsi="Times New Roman" w:cs="Times New Roman"/>
          <w:color w:val="000000" w:themeColor="text1"/>
          <w:sz w:val="24"/>
          <w:szCs w:val="24"/>
        </w:rPr>
        <w:t xml:space="preserve">on 8 February 2024. The referrals alleged that </w:t>
      </w:r>
      <w:r w:rsidR="00CC7AAC" w:rsidRPr="008C531E">
        <w:rPr>
          <w:rFonts w:ascii="Times New Roman" w:hAnsi="Times New Roman" w:cs="Times New Roman"/>
          <w:color w:val="000000" w:themeColor="text1"/>
          <w:sz w:val="24"/>
          <w:szCs w:val="24"/>
        </w:rPr>
        <w:t>the Claimant’s</w:t>
      </w:r>
      <w:r w:rsidRPr="008C531E">
        <w:rPr>
          <w:rFonts w:ascii="Times New Roman" w:hAnsi="Times New Roman" w:cs="Times New Roman"/>
          <w:color w:val="000000" w:themeColor="text1"/>
          <w:sz w:val="24"/>
          <w:szCs w:val="24"/>
        </w:rPr>
        <w:t xml:space="preserve"> husband was involved in money laundering and the evidence </w:t>
      </w:r>
      <w:r w:rsidR="00CF4463" w:rsidRPr="008C531E">
        <w:rPr>
          <w:rFonts w:ascii="Times New Roman" w:hAnsi="Times New Roman" w:cs="Times New Roman"/>
          <w:color w:val="000000" w:themeColor="text1"/>
          <w:sz w:val="24"/>
          <w:szCs w:val="24"/>
        </w:rPr>
        <w:t xml:space="preserve">of this </w:t>
      </w:r>
      <w:r w:rsidRPr="008C531E">
        <w:rPr>
          <w:rFonts w:ascii="Times New Roman" w:hAnsi="Times New Roman" w:cs="Times New Roman"/>
          <w:color w:val="000000" w:themeColor="text1"/>
          <w:sz w:val="24"/>
          <w:szCs w:val="24"/>
        </w:rPr>
        <w:t>was contained on the “</w:t>
      </w:r>
      <w:r w:rsidRPr="008C531E">
        <w:rPr>
          <w:rFonts w:ascii="Times New Roman" w:hAnsi="Times New Roman" w:cs="Times New Roman"/>
          <w:i/>
          <w:iCs/>
          <w:color w:val="000000" w:themeColor="text1"/>
          <w:sz w:val="24"/>
          <w:szCs w:val="24"/>
        </w:rPr>
        <w:t>Imerman devices</w:t>
      </w:r>
      <w:r w:rsidRPr="008C531E">
        <w:rPr>
          <w:rFonts w:ascii="Times New Roman" w:hAnsi="Times New Roman" w:cs="Times New Roman"/>
          <w:color w:val="000000" w:themeColor="text1"/>
          <w:sz w:val="24"/>
          <w:szCs w:val="24"/>
        </w:rPr>
        <w:t>”</w:t>
      </w:r>
      <w:r w:rsidR="00CC7AAC" w:rsidRPr="008C531E">
        <w:rPr>
          <w:rFonts w:ascii="Times New Roman" w:hAnsi="Times New Roman" w:cs="Times New Roman"/>
          <w:color w:val="000000" w:themeColor="text1"/>
          <w:sz w:val="24"/>
          <w:szCs w:val="24"/>
        </w:rPr>
        <w:t>,</w:t>
      </w:r>
      <w:r w:rsidRPr="008C531E">
        <w:rPr>
          <w:rFonts w:ascii="Times New Roman" w:hAnsi="Times New Roman" w:cs="Times New Roman"/>
          <w:color w:val="000000" w:themeColor="text1"/>
          <w:sz w:val="24"/>
          <w:szCs w:val="24"/>
        </w:rPr>
        <w:t xml:space="preserve"> namely a Macbook Pro and </w:t>
      </w:r>
      <w:r w:rsidR="00CC7AAC" w:rsidRPr="008C531E">
        <w:rPr>
          <w:rFonts w:ascii="Times New Roman" w:hAnsi="Times New Roman" w:cs="Times New Roman"/>
          <w:color w:val="000000" w:themeColor="text1"/>
          <w:sz w:val="24"/>
          <w:szCs w:val="24"/>
        </w:rPr>
        <w:t>“</w:t>
      </w:r>
      <w:r w:rsidRPr="008C531E">
        <w:rPr>
          <w:rFonts w:ascii="Times New Roman" w:hAnsi="Times New Roman" w:cs="Times New Roman"/>
          <w:i/>
          <w:iCs/>
          <w:color w:val="000000" w:themeColor="text1"/>
          <w:sz w:val="24"/>
          <w:szCs w:val="24"/>
        </w:rPr>
        <w:t>Ubuntu Computer</w:t>
      </w:r>
      <w:r w:rsidR="00CC7AAC" w:rsidRPr="008C531E">
        <w:rPr>
          <w:rFonts w:ascii="Times New Roman" w:hAnsi="Times New Roman" w:cs="Times New Roman"/>
          <w:color w:val="000000" w:themeColor="text1"/>
          <w:sz w:val="24"/>
          <w:szCs w:val="24"/>
        </w:rPr>
        <w:t>”</w:t>
      </w:r>
      <w:r w:rsidRPr="008C531E">
        <w:rPr>
          <w:rFonts w:ascii="Times New Roman" w:hAnsi="Times New Roman" w:cs="Times New Roman"/>
          <w:color w:val="000000" w:themeColor="text1"/>
          <w:sz w:val="24"/>
          <w:szCs w:val="24"/>
        </w:rPr>
        <w:t xml:space="preserve">. </w:t>
      </w:r>
      <w:r w:rsidR="009568EE" w:rsidRPr="008C531E">
        <w:rPr>
          <w:rFonts w:ascii="Times New Roman" w:hAnsi="Times New Roman" w:cs="Times New Roman"/>
          <w:color w:val="000000" w:themeColor="text1"/>
          <w:sz w:val="24"/>
          <w:szCs w:val="24"/>
        </w:rPr>
        <w:t>She explains that these were placed into “</w:t>
      </w:r>
      <w:r w:rsidR="009568EE" w:rsidRPr="008C531E">
        <w:rPr>
          <w:rFonts w:ascii="Times New Roman" w:hAnsi="Times New Roman" w:cs="Times New Roman"/>
          <w:i/>
          <w:iCs/>
          <w:color w:val="000000" w:themeColor="text1"/>
          <w:sz w:val="24"/>
          <w:szCs w:val="24"/>
        </w:rPr>
        <w:t>Imerman Escrow</w:t>
      </w:r>
      <w:r w:rsidR="009568EE" w:rsidRPr="008C531E">
        <w:rPr>
          <w:rFonts w:ascii="Times New Roman" w:hAnsi="Times New Roman" w:cs="Times New Roman"/>
          <w:color w:val="000000" w:themeColor="text1"/>
          <w:sz w:val="24"/>
          <w:szCs w:val="24"/>
        </w:rPr>
        <w:t>”</w:t>
      </w:r>
      <w:r w:rsidR="00CC7AAC" w:rsidRPr="008C531E">
        <w:rPr>
          <w:rFonts w:ascii="Times New Roman" w:hAnsi="Times New Roman" w:cs="Times New Roman"/>
          <w:color w:val="000000" w:themeColor="text1"/>
          <w:sz w:val="24"/>
          <w:szCs w:val="24"/>
        </w:rPr>
        <w:t xml:space="preserve">, and that she had informed the single joint expert that </w:t>
      </w:r>
      <w:r w:rsidRPr="008C531E">
        <w:rPr>
          <w:rFonts w:ascii="Times New Roman" w:hAnsi="Times New Roman" w:cs="Times New Roman"/>
          <w:color w:val="000000" w:themeColor="text1"/>
          <w:sz w:val="24"/>
          <w:szCs w:val="24"/>
        </w:rPr>
        <w:t xml:space="preserve">an ongoing criminal investigation </w:t>
      </w:r>
      <w:r w:rsidR="00C640ED" w:rsidRPr="008C531E">
        <w:rPr>
          <w:rFonts w:ascii="Times New Roman" w:hAnsi="Times New Roman" w:cs="Times New Roman"/>
          <w:color w:val="000000" w:themeColor="text1"/>
          <w:sz w:val="24"/>
          <w:szCs w:val="24"/>
        </w:rPr>
        <w:t>wa</w:t>
      </w:r>
      <w:r w:rsidRPr="008C531E">
        <w:rPr>
          <w:rFonts w:ascii="Times New Roman" w:hAnsi="Times New Roman" w:cs="Times New Roman"/>
          <w:color w:val="000000" w:themeColor="text1"/>
          <w:sz w:val="24"/>
          <w:szCs w:val="24"/>
        </w:rPr>
        <w:t>s being undertaken in the United States into Mr Zahmoul</w:t>
      </w:r>
      <w:r w:rsidR="00770DC1" w:rsidRPr="008C531E">
        <w:rPr>
          <w:rFonts w:ascii="Times New Roman" w:hAnsi="Times New Roman" w:cs="Times New Roman"/>
          <w:color w:val="000000" w:themeColor="text1"/>
          <w:sz w:val="24"/>
          <w:szCs w:val="24"/>
        </w:rPr>
        <w:t xml:space="preserve"> for</w:t>
      </w:r>
      <w:r w:rsidRPr="008C531E">
        <w:rPr>
          <w:rFonts w:ascii="Times New Roman" w:hAnsi="Times New Roman" w:cs="Times New Roman"/>
          <w:color w:val="000000" w:themeColor="text1"/>
          <w:sz w:val="24"/>
          <w:szCs w:val="24"/>
        </w:rPr>
        <w:t xml:space="preserve"> “</w:t>
      </w:r>
      <w:r w:rsidRPr="008C531E">
        <w:rPr>
          <w:rFonts w:ascii="Times New Roman" w:hAnsi="Times New Roman" w:cs="Times New Roman"/>
          <w:i/>
          <w:iCs/>
          <w:color w:val="000000" w:themeColor="text1"/>
          <w:sz w:val="24"/>
          <w:szCs w:val="24"/>
        </w:rPr>
        <w:t>money laundering of prostitution proceeds using cryptocurrency</w:t>
      </w:r>
      <w:r w:rsidRPr="008C531E">
        <w:rPr>
          <w:rFonts w:ascii="Times New Roman" w:hAnsi="Times New Roman" w:cs="Times New Roman"/>
          <w:color w:val="000000" w:themeColor="text1"/>
          <w:sz w:val="24"/>
          <w:szCs w:val="24"/>
        </w:rPr>
        <w:t xml:space="preserve">”. </w:t>
      </w:r>
      <w:r w:rsidR="000B0C76" w:rsidRPr="008C531E">
        <w:rPr>
          <w:rFonts w:ascii="Times New Roman" w:hAnsi="Times New Roman" w:cs="Times New Roman"/>
          <w:color w:val="000000" w:themeColor="text1"/>
          <w:sz w:val="24"/>
          <w:szCs w:val="24"/>
        </w:rPr>
        <w:t>The single joint expert</w:t>
      </w:r>
      <w:r w:rsidR="00CF4463" w:rsidRPr="008C531E">
        <w:rPr>
          <w:rFonts w:ascii="Times New Roman" w:hAnsi="Times New Roman" w:cs="Times New Roman"/>
          <w:color w:val="000000" w:themeColor="text1"/>
          <w:sz w:val="24"/>
          <w:szCs w:val="24"/>
        </w:rPr>
        <w:t xml:space="preserve"> responded to the Claimant’s email, thanking her for the email and copying in </w:t>
      </w:r>
      <w:r w:rsidR="000B0C76" w:rsidRPr="008C531E">
        <w:rPr>
          <w:rFonts w:ascii="Times New Roman" w:hAnsi="Times New Roman" w:cs="Times New Roman"/>
          <w:color w:val="000000" w:themeColor="text1"/>
          <w:sz w:val="24"/>
          <w:szCs w:val="24"/>
        </w:rPr>
        <w:t>h</w:t>
      </w:r>
      <w:r w:rsidR="00AA7F84" w:rsidRPr="008C531E">
        <w:rPr>
          <w:rFonts w:ascii="Times New Roman" w:hAnsi="Times New Roman" w:cs="Times New Roman"/>
          <w:color w:val="000000" w:themeColor="text1"/>
          <w:sz w:val="24"/>
          <w:szCs w:val="24"/>
        </w:rPr>
        <w:t>er</w:t>
      </w:r>
      <w:r w:rsidR="000B0C76" w:rsidRPr="008C531E">
        <w:rPr>
          <w:rFonts w:ascii="Times New Roman" w:hAnsi="Times New Roman" w:cs="Times New Roman"/>
          <w:color w:val="000000" w:themeColor="text1"/>
          <w:sz w:val="24"/>
          <w:szCs w:val="24"/>
        </w:rPr>
        <w:t xml:space="preserve"> </w:t>
      </w:r>
      <w:r w:rsidR="00CF4463" w:rsidRPr="008C531E">
        <w:rPr>
          <w:rFonts w:ascii="Times New Roman" w:hAnsi="Times New Roman" w:cs="Times New Roman"/>
          <w:color w:val="000000" w:themeColor="text1"/>
          <w:sz w:val="24"/>
          <w:szCs w:val="24"/>
        </w:rPr>
        <w:t xml:space="preserve">legal team, inviting </w:t>
      </w:r>
      <w:r w:rsidR="000B0C76" w:rsidRPr="008C531E">
        <w:rPr>
          <w:rFonts w:ascii="Times New Roman" w:hAnsi="Times New Roman" w:cs="Times New Roman"/>
          <w:color w:val="000000" w:themeColor="text1"/>
          <w:sz w:val="24"/>
          <w:szCs w:val="24"/>
        </w:rPr>
        <w:t xml:space="preserve">the Claimant </w:t>
      </w:r>
      <w:r w:rsidR="00CF4463" w:rsidRPr="008C531E">
        <w:rPr>
          <w:rFonts w:ascii="Times New Roman" w:hAnsi="Times New Roman" w:cs="Times New Roman"/>
          <w:color w:val="000000" w:themeColor="text1"/>
          <w:sz w:val="24"/>
          <w:szCs w:val="24"/>
        </w:rPr>
        <w:t>to discuss the allegations with h</w:t>
      </w:r>
      <w:r w:rsidR="00AA7F84" w:rsidRPr="008C531E">
        <w:rPr>
          <w:rFonts w:ascii="Times New Roman" w:hAnsi="Times New Roman" w:cs="Times New Roman"/>
          <w:color w:val="000000" w:themeColor="text1"/>
          <w:sz w:val="24"/>
          <w:szCs w:val="24"/>
        </w:rPr>
        <w:t>er</w:t>
      </w:r>
      <w:r w:rsidR="00CF4463" w:rsidRPr="008C531E">
        <w:rPr>
          <w:rFonts w:ascii="Times New Roman" w:hAnsi="Times New Roman" w:cs="Times New Roman"/>
          <w:color w:val="000000" w:themeColor="text1"/>
          <w:sz w:val="24"/>
          <w:szCs w:val="24"/>
        </w:rPr>
        <w:t xml:space="preserve"> legal team. He </w:t>
      </w:r>
      <w:r w:rsidR="000B0C76" w:rsidRPr="008C531E">
        <w:rPr>
          <w:rFonts w:ascii="Times New Roman" w:hAnsi="Times New Roman" w:cs="Times New Roman"/>
          <w:color w:val="000000" w:themeColor="text1"/>
          <w:sz w:val="24"/>
          <w:szCs w:val="24"/>
        </w:rPr>
        <w:t xml:space="preserve">did </w:t>
      </w:r>
      <w:r w:rsidR="00CF4463" w:rsidRPr="008C531E">
        <w:rPr>
          <w:rFonts w:ascii="Times New Roman" w:hAnsi="Times New Roman" w:cs="Times New Roman"/>
          <w:color w:val="000000" w:themeColor="text1"/>
          <w:sz w:val="24"/>
          <w:szCs w:val="24"/>
        </w:rPr>
        <w:t xml:space="preserve">not copy in Mr Zahmoul’s legal team, noting that </w:t>
      </w:r>
      <w:r w:rsidR="00CF4463" w:rsidRPr="008C531E">
        <w:rPr>
          <w:rFonts w:ascii="Times New Roman" w:hAnsi="Times New Roman" w:cs="Times New Roman"/>
          <w:i/>
          <w:iCs/>
          <w:color w:val="000000" w:themeColor="text1"/>
          <w:sz w:val="24"/>
          <w:szCs w:val="24"/>
        </w:rPr>
        <w:t>“this may jeopardise any ongoing criminal investigation.”</w:t>
      </w:r>
    </w:p>
    <w:p w14:paraId="0A950202" w14:textId="77777777" w:rsidR="00CF4463" w:rsidRPr="008C531E" w:rsidRDefault="00CF4463" w:rsidP="00C96C7D">
      <w:pPr>
        <w:pStyle w:val="ListParagraph"/>
        <w:spacing w:line="276" w:lineRule="auto"/>
        <w:jc w:val="both"/>
        <w:rPr>
          <w:rFonts w:ascii="Times New Roman" w:hAnsi="Times New Roman" w:cs="Times New Roman"/>
          <w:color w:val="000000" w:themeColor="text1"/>
          <w:sz w:val="24"/>
          <w:szCs w:val="24"/>
        </w:rPr>
      </w:pPr>
    </w:p>
    <w:p w14:paraId="6F4D4081" w14:textId="53BF3278" w:rsidR="00CF4463" w:rsidRPr="008C531E" w:rsidRDefault="00CF4463"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lastRenderedPageBreak/>
        <w:t xml:space="preserve">Following the hearing, the Claimant wrote to the </w:t>
      </w:r>
      <w:r w:rsidR="009568EE" w:rsidRPr="008C531E">
        <w:rPr>
          <w:rFonts w:ascii="Times New Roman" w:hAnsi="Times New Roman" w:cs="Times New Roman"/>
          <w:color w:val="000000" w:themeColor="text1"/>
          <w:sz w:val="24"/>
          <w:szCs w:val="24"/>
        </w:rPr>
        <w:t>Family Court, requesting that the email was placed before the Judge,</w:t>
      </w:r>
      <w:r w:rsidRPr="008C531E">
        <w:rPr>
          <w:rFonts w:ascii="Times New Roman" w:hAnsi="Times New Roman" w:cs="Times New Roman"/>
          <w:color w:val="000000" w:themeColor="text1"/>
          <w:sz w:val="24"/>
          <w:szCs w:val="24"/>
        </w:rPr>
        <w:t xml:space="preserve"> stating that she had grave</w:t>
      </w:r>
      <w:r w:rsidR="00C90C38" w:rsidRPr="008C531E">
        <w:rPr>
          <w:rFonts w:ascii="Times New Roman" w:hAnsi="Times New Roman" w:cs="Times New Roman"/>
          <w:color w:val="000000" w:themeColor="text1"/>
          <w:sz w:val="24"/>
          <w:szCs w:val="24"/>
        </w:rPr>
        <w:t xml:space="preserve"> </w:t>
      </w:r>
      <w:r w:rsidRPr="008C531E">
        <w:rPr>
          <w:rFonts w:ascii="Times New Roman" w:hAnsi="Times New Roman" w:cs="Times New Roman"/>
          <w:color w:val="000000" w:themeColor="text1"/>
          <w:sz w:val="24"/>
          <w:szCs w:val="24"/>
        </w:rPr>
        <w:t xml:space="preserve">concerns for the safety of her and her children. </w:t>
      </w:r>
    </w:p>
    <w:p w14:paraId="488D4999" w14:textId="77777777" w:rsidR="00CF4463" w:rsidRPr="008C531E" w:rsidRDefault="00CF4463" w:rsidP="00C96C7D">
      <w:pPr>
        <w:pStyle w:val="ListParagraph"/>
        <w:spacing w:line="276" w:lineRule="auto"/>
        <w:jc w:val="both"/>
        <w:rPr>
          <w:rFonts w:ascii="Times New Roman" w:hAnsi="Times New Roman" w:cs="Times New Roman"/>
          <w:color w:val="000000" w:themeColor="text1"/>
          <w:sz w:val="24"/>
          <w:szCs w:val="24"/>
        </w:rPr>
      </w:pPr>
    </w:p>
    <w:p w14:paraId="1102E2A2" w14:textId="37A1700D" w:rsidR="00CF4463" w:rsidRPr="008C531E" w:rsidRDefault="00CF4463"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On 11 April 2024, the Claimant contact</w:t>
      </w:r>
      <w:r w:rsidR="000B0C76" w:rsidRPr="008C531E">
        <w:rPr>
          <w:rFonts w:ascii="Times New Roman" w:hAnsi="Times New Roman" w:cs="Times New Roman"/>
          <w:color w:val="000000" w:themeColor="text1"/>
          <w:sz w:val="24"/>
          <w:szCs w:val="24"/>
        </w:rPr>
        <w:t>ed the then Secretary of State for Justice,</w:t>
      </w:r>
      <w:r w:rsidRPr="008C531E">
        <w:rPr>
          <w:rFonts w:ascii="Times New Roman" w:hAnsi="Times New Roman" w:cs="Times New Roman"/>
          <w:color w:val="000000" w:themeColor="text1"/>
          <w:sz w:val="24"/>
          <w:szCs w:val="24"/>
        </w:rPr>
        <w:t xml:space="preserve"> Alex Chalk</w:t>
      </w:r>
      <w:r w:rsidR="000B0C76" w:rsidRPr="008C531E">
        <w:rPr>
          <w:rFonts w:ascii="Times New Roman" w:hAnsi="Times New Roman" w:cs="Times New Roman"/>
          <w:color w:val="000000" w:themeColor="text1"/>
          <w:sz w:val="24"/>
          <w:szCs w:val="24"/>
        </w:rPr>
        <w:t xml:space="preserve"> MP</w:t>
      </w:r>
      <w:r w:rsidR="009568EE" w:rsidRPr="008C531E">
        <w:rPr>
          <w:rFonts w:ascii="Times New Roman" w:hAnsi="Times New Roman" w:cs="Times New Roman"/>
          <w:color w:val="000000" w:themeColor="text1"/>
          <w:sz w:val="24"/>
          <w:szCs w:val="24"/>
        </w:rPr>
        <w:t xml:space="preserve">, </w:t>
      </w:r>
      <w:r w:rsidR="000B0C76" w:rsidRPr="008C531E">
        <w:rPr>
          <w:rFonts w:ascii="Times New Roman" w:hAnsi="Times New Roman" w:cs="Times New Roman"/>
          <w:color w:val="000000" w:themeColor="text1"/>
          <w:sz w:val="24"/>
          <w:szCs w:val="24"/>
        </w:rPr>
        <w:t>about</w:t>
      </w:r>
      <w:r w:rsidRPr="008C531E">
        <w:rPr>
          <w:rFonts w:ascii="Times New Roman" w:hAnsi="Times New Roman" w:cs="Times New Roman"/>
          <w:color w:val="000000" w:themeColor="text1"/>
          <w:sz w:val="24"/>
          <w:szCs w:val="24"/>
        </w:rPr>
        <w:t xml:space="preserve"> the criminal referrals</w:t>
      </w:r>
      <w:r w:rsidR="000B0C76" w:rsidRPr="008C531E">
        <w:rPr>
          <w:rFonts w:ascii="Times New Roman" w:hAnsi="Times New Roman" w:cs="Times New Roman"/>
          <w:color w:val="000000" w:themeColor="text1"/>
          <w:sz w:val="24"/>
          <w:szCs w:val="24"/>
        </w:rPr>
        <w:t xml:space="preserve">, and </w:t>
      </w:r>
      <w:r w:rsidR="00C90C38" w:rsidRPr="008C531E">
        <w:rPr>
          <w:rFonts w:ascii="Times New Roman" w:hAnsi="Times New Roman" w:cs="Times New Roman"/>
          <w:color w:val="000000" w:themeColor="text1"/>
          <w:sz w:val="24"/>
          <w:szCs w:val="24"/>
        </w:rPr>
        <w:t xml:space="preserve">sent </w:t>
      </w:r>
      <w:r w:rsidR="000B0C76" w:rsidRPr="008C531E">
        <w:rPr>
          <w:rFonts w:ascii="Times New Roman" w:hAnsi="Times New Roman" w:cs="Times New Roman"/>
          <w:color w:val="000000" w:themeColor="text1"/>
          <w:sz w:val="24"/>
          <w:szCs w:val="24"/>
        </w:rPr>
        <w:t>a further email on 12 April 2024</w:t>
      </w:r>
      <w:r w:rsidRPr="008C531E">
        <w:rPr>
          <w:rFonts w:ascii="Times New Roman" w:hAnsi="Times New Roman" w:cs="Times New Roman"/>
          <w:color w:val="000000" w:themeColor="text1"/>
          <w:sz w:val="24"/>
          <w:szCs w:val="24"/>
        </w:rPr>
        <w:t xml:space="preserve">. The Claimant forwarded these emails to the </w:t>
      </w:r>
      <w:r w:rsidR="00F335B2" w:rsidRPr="008C531E">
        <w:rPr>
          <w:rFonts w:ascii="Times New Roman" w:hAnsi="Times New Roman" w:cs="Times New Roman"/>
          <w:color w:val="000000" w:themeColor="text1"/>
          <w:sz w:val="24"/>
          <w:szCs w:val="24"/>
        </w:rPr>
        <w:t xml:space="preserve">Family Court to be placed before the </w:t>
      </w:r>
      <w:r w:rsidRPr="008C531E">
        <w:rPr>
          <w:rFonts w:ascii="Times New Roman" w:hAnsi="Times New Roman" w:cs="Times New Roman"/>
          <w:color w:val="000000" w:themeColor="text1"/>
          <w:sz w:val="24"/>
          <w:szCs w:val="24"/>
        </w:rPr>
        <w:t xml:space="preserve">Judge in her divorce hearing. These emails were sent after the hearing was concluded. </w:t>
      </w:r>
    </w:p>
    <w:p w14:paraId="36BD1407" w14:textId="77777777" w:rsidR="00CF4463" w:rsidRPr="008C531E" w:rsidRDefault="00CF4463" w:rsidP="00C96C7D">
      <w:pPr>
        <w:pStyle w:val="ListParagraph"/>
        <w:spacing w:line="276" w:lineRule="auto"/>
        <w:jc w:val="both"/>
        <w:rPr>
          <w:rFonts w:ascii="Times New Roman" w:hAnsi="Times New Roman" w:cs="Times New Roman"/>
          <w:color w:val="000000" w:themeColor="text1"/>
          <w:sz w:val="24"/>
          <w:szCs w:val="24"/>
        </w:rPr>
      </w:pPr>
    </w:p>
    <w:p w14:paraId="2FB9EBBA" w14:textId="321C321E" w:rsidR="00CF4463" w:rsidRPr="008C531E" w:rsidRDefault="00CF4463"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Alex Chalk</w:t>
      </w:r>
      <w:r w:rsidR="000B0C76" w:rsidRPr="008C531E">
        <w:rPr>
          <w:rFonts w:ascii="Times New Roman" w:hAnsi="Times New Roman" w:cs="Times New Roman"/>
          <w:color w:val="000000" w:themeColor="text1"/>
          <w:sz w:val="24"/>
          <w:szCs w:val="24"/>
        </w:rPr>
        <w:t xml:space="preserve"> MP</w:t>
      </w:r>
      <w:r w:rsidRPr="008C531E">
        <w:rPr>
          <w:rFonts w:ascii="Times New Roman" w:hAnsi="Times New Roman" w:cs="Times New Roman"/>
          <w:color w:val="000000" w:themeColor="text1"/>
          <w:sz w:val="24"/>
          <w:szCs w:val="24"/>
        </w:rPr>
        <w:t xml:space="preserve"> responded to the Claimant on 16 April 2024, setting out that whilst he was happy to meet with the Claimant, those allegations should be investigated by the relevant authorities and should be passed on to her </w:t>
      </w:r>
      <w:r w:rsidRPr="008C531E">
        <w:rPr>
          <w:rFonts w:ascii="Times New Roman" w:hAnsi="Times New Roman" w:cs="Times New Roman"/>
          <w:i/>
          <w:iCs/>
          <w:color w:val="000000" w:themeColor="text1"/>
          <w:sz w:val="24"/>
          <w:szCs w:val="24"/>
        </w:rPr>
        <w:t>“UK-based lawyers and/ or the police”.</w:t>
      </w:r>
      <w:r w:rsidRPr="008C531E">
        <w:rPr>
          <w:rFonts w:ascii="Times New Roman" w:hAnsi="Times New Roman" w:cs="Times New Roman"/>
          <w:color w:val="000000" w:themeColor="text1"/>
          <w:sz w:val="24"/>
          <w:szCs w:val="24"/>
        </w:rPr>
        <w:t xml:space="preserve"> </w:t>
      </w:r>
    </w:p>
    <w:p w14:paraId="227A109B" w14:textId="77777777" w:rsidR="00CF4463" w:rsidRPr="008C531E" w:rsidRDefault="00CF4463" w:rsidP="00C96C7D">
      <w:pPr>
        <w:pStyle w:val="ListParagraph"/>
        <w:spacing w:line="276" w:lineRule="auto"/>
        <w:jc w:val="both"/>
        <w:rPr>
          <w:rFonts w:ascii="Times New Roman" w:hAnsi="Times New Roman" w:cs="Times New Roman"/>
          <w:color w:val="000000" w:themeColor="text1"/>
          <w:sz w:val="24"/>
          <w:szCs w:val="24"/>
        </w:rPr>
      </w:pPr>
    </w:p>
    <w:p w14:paraId="6685224B" w14:textId="51082B74" w:rsidR="00F335B2" w:rsidRPr="008C531E" w:rsidRDefault="00A21BCD"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O</w:t>
      </w:r>
      <w:r w:rsidR="00CF4463" w:rsidRPr="008C531E">
        <w:rPr>
          <w:rFonts w:ascii="Times New Roman" w:hAnsi="Times New Roman" w:cs="Times New Roman"/>
          <w:color w:val="000000" w:themeColor="text1"/>
          <w:sz w:val="24"/>
          <w:szCs w:val="24"/>
        </w:rPr>
        <w:t>n 12 May 202</w:t>
      </w:r>
      <w:r w:rsidR="00C90C38" w:rsidRPr="008C531E">
        <w:rPr>
          <w:rFonts w:ascii="Times New Roman" w:hAnsi="Times New Roman" w:cs="Times New Roman"/>
          <w:color w:val="000000" w:themeColor="text1"/>
          <w:sz w:val="24"/>
          <w:szCs w:val="24"/>
        </w:rPr>
        <w:t>5</w:t>
      </w:r>
      <w:r w:rsidR="00CF4463" w:rsidRPr="008C531E">
        <w:rPr>
          <w:rFonts w:ascii="Times New Roman" w:hAnsi="Times New Roman" w:cs="Times New Roman"/>
          <w:color w:val="000000" w:themeColor="text1"/>
          <w:sz w:val="24"/>
          <w:szCs w:val="24"/>
        </w:rPr>
        <w:t>, the Claimant email</w:t>
      </w:r>
      <w:r w:rsidRPr="008C531E">
        <w:rPr>
          <w:rFonts w:ascii="Times New Roman" w:hAnsi="Times New Roman" w:cs="Times New Roman"/>
          <w:color w:val="000000" w:themeColor="text1"/>
          <w:sz w:val="24"/>
          <w:szCs w:val="24"/>
        </w:rPr>
        <w:t>ed</w:t>
      </w:r>
      <w:r w:rsidR="00CF4463" w:rsidRPr="008C531E">
        <w:rPr>
          <w:rFonts w:ascii="Times New Roman" w:hAnsi="Times New Roman" w:cs="Times New Roman"/>
          <w:color w:val="000000" w:themeColor="text1"/>
          <w:sz w:val="24"/>
          <w:szCs w:val="24"/>
        </w:rPr>
        <w:t xml:space="preserve"> </w:t>
      </w:r>
      <w:r w:rsidRPr="008C531E">
        <w:rPr>
          <w:rFonts w:ascii="Times New Roman" w:hAnsi="Times New Roman" w:cs="Times New Roman"/>
          <w:color w:val="000000" w:themeColor="text1"/>
          <w:sz w:val="24"/>
          <w:szCs w:val="24"/>
        </w:rPr>
        <w:t xml:space="preserve">the criminal referrals to a wide copy list, </w:t>
      </w:r>
      <w:r w:rsidR="00CF4463" w:rsidRPr="008C531E">
        <w:rPr>
          <w:rFonts w:ascii="Times New Roman" w:hAnsi="Times New Roman" w:cs="Times New Roman"/>
          <w:color w:val="000000" w:themeColor="text1"/>
          <w:sz w:val="24"/>
          <w:szCs w:val="24"/>
        </w:rPr>
        <w:t>including the Home Secretary, the Prime Minister,</w:t>
      </w:r>
      <w:r w:rsidR="00C90C38" w:rsidRPr="008C531E">
        <w:rPr>
          <w:rFonts w:ascii="Times New Roman" w:hAnsi="Times New Roman" w:cs="Times New Roman"/>
          <w:color w:val="000000" w:themeColor="text1"/>
          <w:sz w:val="24"/>
          <w:szCs w:val="24"/>
        </w:rPr>
        <w:t xml:space="preserve"> the SSJ,</w:t>
      </w:r>
      <w:r w:rsidR="00CF4463" w:rsidRPr="008C531E">
        <w:rPr>
          <w:rFonts w:ascii="Times New Roman" w:hAnsi="Times New Roman" w:cs="Times New Roman"/>
          <w:color w:val="000000" w:themeColor="text1"/>
          <w:sz w:val="24"/>
          <w:szCs w:val="24"/>
        </w:rPr>
        <w:t xml:space="preserve"> </w:t>
      </w:r>
      <w:r w:rsidR="00525CDF" w:rsidRPr="008C531E">
        <w:rPr>
          <w:rFonts w:ascii="Times New Roman" w:hAnsi="Times New Roman" w:cs="Times New Roman"/>
          <w:color w:val="000000" w:themeColor="text1"/>
          <w:sz w:val="24"/>
          <w:szCs w:val="24"/>
        </w:rPr>
        <w:t>a significant amount of</w:t>
      </w:r>
      <w:r w:rsidR="00CF4463" w:rsidRPr="008C531E">
        <w:rPr>
          <w:rFonts w:ascii="Times New Roman" w:hAnsi="Times New Roman" w:cs="Times New Roman"/>
          <w:color w:val="000000" w:themeColor="text1"/>
          <w:sz w:val="24"/>
          <w:szCs w:val="24"/>
        </w:rPr>
        <w:t xml:space="preserve"> MPs, and a number of Court email addresses. </w:t>
      </w:r>
    </w:p>
    <w:p w14:paraId="3653D014" w14:textId="48625566" w:rsidR="00263F77" w:rsidRPr="008C531E" w:rsidRDefault="00F335B2" w:rsidP="00C96C7D">
      <w:pPr>
        <w:spacing w:line="276" w:lineRule="auto"/>
        <w:jc w:val="both"/>
        <w:rPr>
          <w:rFonts w:ascii="Times New Roman" w:hAnsi="Times New Roman" w:cs="Times New Roman"/>
          <w:i/>
          <w:iCs/>
          <w:color w:val="000000" w:themeColor="text1"/>
          <w:sz w:val="24"/>
          <w:szCs w:val="24"/>
        </w:rPr>
      </w:pPr>
      <w:r w:rsidRPr="008C531E">
        <w:rPr>
          <w:rFonts w:ascii="Times New Roman" w:hAnsi="Times New Roman" w:cs="Times New Roman"/>
          <w:i/>
          <w:iCs/>
          <w:color w:val="000000" w:themeColor="text1"/>
          <w:sz w:val="24"/>
          <w:szCs w:val="24"/>
        </w:rPr>
        <w:t>Participation measures</w:t>
      </w:r>
    </w:p>
    <w:p w14:paraId="2365C12E" w14:textId="598E0894" w:rsidR="004D7163" w:rsidRPr="008C531E" w:rsidRDefault="004D7163" w:rsidP="00C96C7D">
      <w:pPr>
        <w:pStyle w:val="ListParagraph"/>
        <w:numPr>
          <w:ilvl w:val="0"/>
          <w:numId w:val="2"/>
        </w:numPr>
        <w:spacing w:line="276" w:lineRule="auto"/>
        <w:jc w:val="both"/>
        <w:rPr>
          <w:rFonts w:ascii="Times New Roman" w:hAnsi="Times New Roman" w:cs="Times New Roman"/>
          <w:i/>
          <w:iCs/>
          <w:color w:val="000000" w:themeColor="text1"/>
          <w:sz w:val="24"/>
          <w:szCs w:val="24"/>
        </w:rPr>
      </w:pPr>
      <w:r w:rsidRPr="008C531E">
        <w:rPr>
          <w:rFonts w:ascii="Times New Roman" w:hAnsi="Times New Roman" w:cs="Times New Roman"/>
          <w:color w:val="000000" w:themeColor="text1"/>
          <w:sz w:val="24"/>
          <w:szCs w:val="24"/>
        </w:rPr>
        <w:t xml:space="preserve">Part 3A of the </w:t>
      </w:r>
      <w:r w:rsidR="00525CDF" w:rsidRPr="008C531E">
        <w:rPr>
          <w:rFonts w:ascii="Times New Roman" w:hAnsi="Times New Roman" w:cs="Times New Roman"/>
          <w:color w:val="000000" w:themeColor="text1"/>
          <w:sz w:val="24"/>
          <w:szCs w:val="24"/>
        </w:rPr>
        <w:t>Family Procedure Rules (“</w:t>
      </w:r>
      <w:r w:rsidR="00525CDF" w:rsidRPr="008C531E">
        <w:rPr>
          <w:rFonts w:ascii="Times New Roman" w:hAnsi="Times New Roman" w:cs="Times New Roman"/>
          <w:b/>
          <w:bCs/>
          <w:color w:val="000000" w:themeColor="text1"/>
          <w:sz w:val="24"/>
          <w:szCs w:val="24"/>
        </w:rPr>
        <w:t>FPR</w:t>
      </w:r>
      <w:r w:rsidR="00525CDF" w:rsidRPr="008C531E">
        <w:rPr>
          <w:rFonts w:ascii="Times New Roman" w:hAnsi="Times New Roman" w:cs="Times New Roman"/>
          <w:color w:val="000000" w:themeColor="text1"/>
          <w:sz w:val="24"/>
          <w:szCs w:val="24"/>
        </w:rPr>
        <w:t xml:space="preserve">”) </w:t>
      </w:r>
      <w:r w:rsidRPr="008C531E">
        <w:rPr>
          <w:rFonts w:ascii="Times New Roman" w:hAnsi="Times New Roman" w:cs="Times New Roman"/>
          <w:color w:val="000000" w:themeColor="text1"/>
          <w:sz w:val="24"/>
          <w:szCs w:val="24"/>
        </w:rPr>
        <w:t>sets out the dut</w:t>
      </w:r>
      <w:r w:rsidR="00A21BCD" w:rsidRPr="008C531E">
        <w:rPr>
          <w:rFonts w:ascii="Times New Roman" w:hAnsi="Times New Roman" w:cs="Times New Roman"/>
          <w:color w:val="000000" w:themeColor="text1"/>
          <w:sz w:val="24"/>
          <w:szCs w:val="24"/>
        </w:rPr>
        <w:t xml:space="preserve">y </w:t>
      </w:r>
      <w:r w:rsidRPr="008C531E">
        <w:rPr>
          <w:rFonts w:ascii="Times New Roman" w:hAnsi="Times New Roman" w:cs="Times New Roman"/>
          <w:color w:val="000000" w:themeColor="text1"/>
          <w:sz w:val="24"/>
          <w:szCs w:val="24"/>
        </w:rPr>
        <w:t xml:space="preserve">of the Court to consider vulnerabilities and participation measures in family court proceedings. </w:t>
      </w:r>
    </w:p>
    <w:p w14:paraId="4781F1CD" w14:textId="77777777" w:rsidR="004D7163" w:rsidRPr="008C531E" w:rsidRDefault="004D7163" w:rsidP="00C96C7D">
      <w:pPr>
        <w:pStyle w:val="ListParagraph"/>
        <w:spacing w:line="276" w:lineRule="auto"/>
        <w:jc w:val="both"/>
        <w:rPr>
          <w:rFonts w:ascii="Times New Roman" w:hAnsi="Times New Roman" w:cs="Times New Roman"/>
          <w:i/>
          <w:iCs/>
          <w:color w:val="000000" w:themeColor="text1"/>
          <w:sz w:val="24"/>
          <w:szCs w:val="24"/>
        </w:rPr>
      </w:pPr>
    </w:p>
    <w:p w14:paraId="2C881FCA" w14:textId="471FB994" w:rsidR="00CF4463" w:rsidRPr="008C531E" w:rsidRDefault="00CF4463" w:rsidP="00C96C7D">
      <w:pPr>
        <w:pStyle w:val="ListParagraph"/>
        <w:numPr>
          <w:ilvl w:val="0"/>
          <w:numId w:val="2"/>
        </w:numPr>
        <w:spacing w:line="276" w:lineRule="auto"/>
        <w:jc w:val="both"/>
        <w:rPr>
          <w:rFonts w:ascii="Times New Roman" w:hAnsi="Times New Roman" w:cs="Times New Roman"/>
          <w:i/>
          <w:iCs/>
          <w:color w:val="000000" w:themeColor="text1"/>
          <w:sz w:val="24"/>
          <w:szCs w:val="24"/>
        </w:rPr>
      </w:pPr>
      <w:r w:rsidRPr="008C531E">
        <w:rPr>
          <w:rFonts w:ascii="Times New Roman" w:hAnsi="Times New Roman" w:cs="Times New Roman"/>
          <w:color w:val="000000" w:themeColor="text1"/>
          <w:sz w:val="24"/>
          <w:szCs w:val="24"/>
        </w:rPr>
        <w:t xml:space="preserve">During the </w:t>
      </w:r>
      <w:r w:rsidR="00A21BCD" w:rsidRPr="008C531E">
        <w:rPr>
          <w:rFonts w:ascii="Times New Roman" w:hAnsi="Times New Roman" w:cs="Times New Roman"/>
          <w:color w:val="000000" w:themeColor="text1"/>
          <w:sz w:val="24"/>
          <w:szCs w:val="24"/>
        </w:rPr>
        <w:t>hearing</w:t>
      </w:r>
      <w:r w:rsidRPr="008C531E">
        <w:rPr>
          <w:rFonts w:ascii="Times New Roman" w:hAnsi="Times New Roman" w:cs="Times New Roman"/>
          <w:color w:val="000000" w:themeColor="text1"/>
          <w:sz w:val="24"/>
          <w:szCs w:val="24"/>
        </w:rPr>
        <w:t xml:space="preserve">, the Claimant </w:t>
      </w:r>
      <w:r w:rsidR="00424A97" w:rsidRPr="008C531E">
        <w:rPr>
          <w:rFonts w:ascii="Times New Roman" w:hAnsi="Times New Roman" w:cs="Times New Roman"/>
          <w:color w:val="000000" w:themeColor="text1"/>
          <w:sz w:val="24"/>
          <w:szCs w:val="24"/>
        </w:rPr>
        <w:t>asserts</w:t>
      </w:r>
      <w:r w:rsidR="001221A6" w:rsidRPr="008C531E">
        <w:rPr>
          <w:rFonts w:ascii="Times New Roman" w:hAnsi="Times New Roman" w:cs="Times New Roman"/>
          <w:color w:val="000000" w:themeColor="text1"/>
          <w:sz w:val="24"/>
          <w:szCs w:val="24"/>
        </w:rPr>
        <w:t xml:space="preserve"> that she </w:t>
      </w:r>
      <w:r w:rsidRPr="008C531E">
        <w:rPr>
          <w:rFonts w:ascii="Times New Roman" w:hAnsi="Times New Roman" w:cs="Times New Roman"/>
          <w:color w:val="000000" w:themeColor="text1"/>
          <w:sz w:val="24"/>
          <w:szCs w:val="24"/>
        </w:rPr>
        <w:t xml:space="preserve">was granted participation measures under </w:t>
      </w:r>
      <w:r w:rsidR="00A21BCD" w:rsidRPr="008C531E">
        <w:rPr>
          <w:rFonts w:ascii="Times New Roman" w:hAnsi="Times New Roman" w:cs="Times New Roman"/>
          <w:color w:val="000000" w:themeColor="text1"/>
          <w:sz w:val="24"/>
          <w:szCs w:val="24"/>
        </w:rPr>
        <w:t xml:space="preserve">Rule </w:t>
      </w:r>
      <w:r w:rsidR="00525CDF" w:rsidRPr="008C531E">
        <w:rPr>
          <w:rFonts w:ascii="Times New Roman" w:hAnsi="Times New Roman" w:cs="Times New Roman"/>
          <w:color w:val="000000" w:themeColor="text1"/>
          <w:sz w:val="24"/>
          <w:szCs w:val="24"/>
        </w:rPr>
        <w:t xml:space="preserve">3A of the FPR </w:t>
      </w:r>
      <w:r w:rsidRPr="008C531E">
        <w:rPr>
          <w:rFonts w:ascii="Times New Roman" w:hAnsi="Times New Roman" w:cs="Times New Roman"/>
          <w:color w:val="000000" w:themeColor="text1"/>
          <w:sz w:val="24"/>
          <w:szCs w:val="24"/>
        </w:rPr>
        <w:t xml:space="preserve">due to having autism and PTSD. She alleges that these </w:t>
      </w:r>
      <w:r w:rsidR="00A21BCD" w:rsidRPr="008C531E">
        <w:rPr>
          <w:rFonts w:ascii="Times New Roman" w:hAnsi="Times New Roman" w:cs="Times New Roman"/>
          <w:color w:val="000000" w:themeColor="text1"/>
          <w:sz w:val="24"/>
          <w:szCs w:val="24"/>
        </w:rPr>
        <w:t xml:space="preserve">measures </w:t>
      </w:r>
      <w:r w:rsidRPr="008C531E">
        <w:rPr>
          <w:rFonts w:ascii="Times New Roman" w:hAnsi="Times New Roman" w:cs="Times New Roman"/>
          <w:color w:val="000000" w:themeColor="text1"/>
          <w:sz w:val="24"/>
          <w:szCs w:val="24"/>
        </w:rPr>
        <w:t xml:space="preserve">were removed after the </w:t>
      </w:r>
      <w:r w:rsidR="00A21BCD" w:rsidRPr="008C531E">
        <w:rPr>
          <w:rFonts w:ascii="Times New Roman" w:hAnsi="Times New Roman" w:cs="Times New Roman"/>
          <w:color w:val="000000" w:themeColor="text1"/>
          <w:sz w:val="24"/>
          <w:szCs w:val="24"/>
        </w:rPr>
        <w:t>hearing</w:t>
      </w:r>
      <w:r w:rsidRPr="008C531E">
        <w:rPr>
          <w:rFonts w:ascii="Times New Roman" w:hAnsi="Times New Roman" w:cs="Times New Roman"/>
          <w:color w:val="000000" w:themeColor="text1"/>
          <w:sz w:val="24"/>
          <w:szCs w:val="24"/>
        </w:rPr>
        <w:t xml:space="preserve">. She states that </w:t>
      </w:r>
      <w:r w:rsidRPr="008C531E">
        <w:rPr>
          <w:rFonts w:ascii="Times New Roman" w:hAnsi="Times New Roman" w:cs="Times New Roman"/>
          <w:i/>
          <w:iCs/>
          <w:color w:val="000000" w:themeColor="text1"/>
          <w:sz w:val="24"/>
          <w:szCs w:val="24"/>
        </w:rPr>
        <w:t>“HMCTS later asserted (14 November 2025) that this was a “judicial matter”, but no judicial act ever occurred. This demonstrates an administrative failure and misclassification”</w:t>
      </w:r>
      <w:r w:rsidR="00A21BCD" w:rsidRPr="008C531E">
        <w:rPr>
          <w:rFonts w:ascii="Times New Roman" w:hAnsi="Times New Roman" w:cs="Times New Roman"/>
          <w:i/>
          <w:iCs/>
          <w:color w:val="000000" w:themeColor="text1"/>
          <w:sz w:val="24"/>
          <w:szCs w:val="24"/>
        </w:rPr>
        <w:t>.</w:t>
      </w:r>
      <w:r w:rsidRPr="008C531E">
        <w:rPr>
          <w:rFonts w:ascii="Times New Roman" w:hAnsi="Times New Roman" w:cs="Times New Roman"/>
          <w:i/>
          <w:iCs/>
          <w:color w:val="000000" w:themeColor="text1"/>
          <w:sz w:val="24"/>
          <w:szCs w:val="24"/>
        </w:rPr>
        <w:t xml:space="preserve"> </w:t>
      </w:r>
    </w:p>
    <w:p w14:paraId="060C9A4D" w14:textId="77777777" w:rsidR="00CF4463" w:rsidRPr="008C531E" w:rsidRDefault="00CF4463" w:rsidP="00C96C7D">
      <w:pPr>
        <w:pStyle w:val="ListParagraph"/>
        <w:spacing w:line="276" w:lineRule="auto"/>
        <w:jc w:val="both"/>
        <w:rPr>
          <w:rFonts w:ascii="Times New Roman" w:hAnsi="Times New Roman" w:cs="Times New Roman"/>
          <w:i/>
          <w:iCs/>
          <w:color w:val="000000" w:themeColor="text1"/>
          <w:sz w:val="24"/>
          <w:szCs w:val="24"/>
        </w:rPr>
      </w:pPr>
    </w:p>
    <w:p w14:paraId="357FA3CE" w14:textId="6733BE09" w:rsidR="00C90C38" w:rsidRPr="008C531E" w:rsidRDefault="00CF4463"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 xml:space="preserve">The Claimant </w:t>
      </w:r>
      <w:r w:rsidR="00363BA1" w:rsidRPr="008C531E">
        <w:rPr>
          <w:rFonts w:ascii="Times New Roman" w:hAnsi="Times New Roman" w:cs="Times New Roman"/>
          <w:color w:val="000000" w:themeColor="text1"/>
          <w:sz w:val="24"/>
          <w:szCs w:val="24"/>
        </w:rPr>
        <w:t xml:space="preserve">sent a number of complaints and appeals through </w:t>
      </w:r>
      <w:r w:rsidR="00525CDF" w:rsidRPr="008C531E">
        <w:rPr>
          <w:rFonts w:ascii="Times New Roman" w:hAnsi="Times New Roman" w:cs="Times New Roman"/>
          <w:color w:val="000000" w:themeColor="text1"/>
          <w:sz w:val="24"/>
          <w:szCs w:val="24"/>
        </w:rPr>
        <w:t xml:space="preserve">the </w:t>
      </w:r>
      <w:r w:rsidR="00363BA1" w:rsidRPr="008C531E">
        <w:rPr>
          <w:rFonts w:ascii="Times New Roman" w:hAnsi="Times New Roman" w:cs="Times New Roman"/>
          <w:color w:val="000000" w:themeColor="text1"/>
          <w:sz w:val="24"/>
          <w:szCs w:val="24"/>
        </w:rPr>
        <w:t xml:space="preserve">HMCTS’ complaints procedure in October 2025, </w:t>
      </w:r>
      <w:r w:rsidRPr="008C531E">
        <w:rPr>
          <w:rFonts w:ascii="Times New Roman" w:hAnsi="Times New Roman" w:cs="Times New Roman"/>
          <w:color w:val="000000" w:themeColor="text1"/>
          <w:sz w:val="24"/>
          <w:szCs w:val="24"/>
        </w:rPr>
        <w:t>compla</w:t>
      </w:r>
      <w:r w:rsidR="00363BA1" w:rsidRPr="008C531E">
        <w:rPr>
          <w:rFonts w:ascii="Times New Roman" w:hAnsi="Times New Roman" w:cs="Times New Roman"/>
          <w:color w:val="000000" w:themeColor="text1"/>
          <w:sz w:val="24"/>
          <w:szCs w:val="24"/>
        </w:rPr>
        <w:t>ining</w:t>
      </w:r>
      <w:r w:rsidRPr="008C531E">
        <w:rPr>
          <w:rFonts w:ascii="Times New Roman" w:hAnsi="Times New Roman" w:cs="Times New Roman"/>
          <w:color w:val="000000" w:themeColor="text1"/>
          <w:sz w:val="24"/>
          <w:szCs w:val="24"/>
        </w:rPr>
        <w:t xml:space="preserve"> about the removal of her participation measures </w:t>
      </w:r>
      <w:r w:rsidR="00C90C38" w:rsidRPr="008C531E">
        <w:rPr>
          <w:rFonts w:ascii="Times New Roman" w:hAnsi="Times New Roman" w:cs="Times New Roman"/>
          <w:color w:val="000000" w:themeColor="text1"/>
          <w:sz w:val="24"/>
          <w:szCs w:val="24"/>
        </w:rPr>
        <w:t>o</w:t>
      </w:r>
      <w:r w:rsidRPr="008C531E">
        <w:rPr>
          <w:rFonts w:ascii="Times New Roman" w:hAnsi="Times New Roman" w:cs="Times New Roman"/>
          <w:color w:val="000000" w:themeColor="text1"/>
          <w:sz w:val="24"/>
          <w:szCs w:val="24"/>
        </w:rPr>
        <w:t xml:space="preserve">n </w:t>
      </w:r>
      <w:r w:rsidR="00363BA1" w:rsidRPr="008C531E">
        <w:rPr>
          <w:rFonts w:ascii="Times New Roman" w:hAnsi="Times New Roman" w:cs="Times New Roman"/>
          <w:color w:val="000000" w:themeColor="text1"/>
          <w:sz w:val="24"/>
          <w:szCs w:val="24"/>
        </w:rPr>
        <w:t>28 February 2024</w:t>
      </w:r>
      <w:r w:rsidRPr="008C531E">
        <w:rPr>
          <w:rFonts w:ascii="Times New Roman" w:hAnsi="Times New Roman" w:cs="Times New Roman"/>
          <w:color w:val="000000" w:themeColor="text1"/>
          <w:sz w:val="24"/>
          <w:szCs w:val="24"/>
        </w:rPr>
        <w:t>.</w:t>
      </w:r>
      <w:r w:rsidR="007C1579" w:rsidRPr="008C531E">
        <w:rPr>
          <w:rFonts w:ascii="Times New Roman" w:hAnsi="Times New Roman" w:cs="Times New Roman"/>
          <w:color w:val="000000" w:themeColor="text1"/>
          <w:sz w:val="24"/>
          <w:szCs w:val="24"/>
        </w:rPr>
        <w:t xml:space="preserve"> HMCTS responded to the c</w:t>
      </w:r>
      <w:r w:rsidR="00363BA1" w:rsidRPr="008C531E">
        <w:rPr>
          <w:rFonts w:ascii="Times New Roman" w:hAnsi="Times New Roman" w:cs="Times New Roman"/>
          <w:color w:val="000000" w:themeColor="text1"/>
          <w:sz w:val="24"/>
          <w:szCs w:val="24"/>
        </w:rPr>
        <w:t>omplaints</w:t>
      </w:r>
      <w:r w:rsidR="007C1579" w:rsidRPr="008C531E">
        <w:rPr>
          <w:rFonts w:ascii="Times New Roman" w:hAnsi="Times New Roman" w:cs="Times New Roman"/>
          <w:color w:val="000000" w:themeColor="text1"/>
          <w:sz w:val="24"/>
          <w:szCs w:val="24"/>
        </w:rPr>
        <w:t xml:space="preserve"> setting out </w:t>
      </w:r>
      <w:r w:rsidR="00363BA1" w:rsidRPr="008C531E">
        <w:rPr>
          <w:rFonts w:ascii="Times New Roman" w:hAnsi="Times New Roman" w:cs="Times New Roman"/>
          <w:color w:val="000000" w:themeColor="text1"/>
          <w:sz w:val="24"/>
          <w:szCs w:val="24"/>
        </w:rPr>
        <w:t>that the decision was a judicial one, which would not be dealt with through HMCTS complaints, as they are neutral regarding the decision</w:t>
      </w:r>
      <w:r w:rsidR="00A21BCD" w:rsidRPr="008C531E">
        <w:rPr>
          <w:rFonts w:ascii="Times New Roman" w:hAnsi="Times New Roman" w:cs="Times New Roman"/>
          <w:color w:val="000000" w:themeColor="text1"/>
          <w:sz w:val="24"/>
          <w:szCs w:val="24"/>
        </w:rPr>
        <w:t>s</w:t>
      </w:r>
      <w:r w:rsidR="00363BA1" w:rsidRPr="008C531E">
        <w:rPr>
          <w:rFonts w:ascii="Times New Roman" w:hAnsi="Times New Roman" w:cs="Times New Roman"/>
          <w:color w:val="000000" w:themeColor="text1"/>
          <w:sz w:val="24"/>
          <w:szCs w:val="24"/>
        </w:rPr>
        <w:t xml:space="preserve"> of judges. </w:t>
      </w:r>
      <w:r w:rsidR="007C1579" w:rsidRPr="008C531E">
        <w:rPr>
          <w:rFonts w:ascii="Times New Roman" w:hAnsi="Times New Roman" w:cs="Times New Roman"/>
          <w:color w:val="000000" w:themeColor="text1"/>
          <w:sz w:val="24"/>
          <w:szCs w:val="24"/>
        </w:rPr>
        <w:t xml:space="preserve"> </w:t>
      </w:r>
      <w:r w:rsidR="00363BA1" w:rsidRPr="008C531E">
        <w:rPr>
          <w:rFonts w:ascii="Times New Roman" w:hAnsi="Times New Roman" w:cs="Times New Roman"/>
          <w:color w:val="000000" w:themeColor="text1"/>
          <w:sz w:val="24"/>
          <w:szCs w:val="24"/>
        </w:rPr>
        <w:t xml:space="preserve">In </w:t>
      </w:r>
      <w:r w:rsidR="00A21BCD" w:rsidRPr="008C531E">
        <w:rPr>
          <w:rFonts w:ascii="Times New Roman" w:hAnsi="Times New Roman" w:cs="Times New Roman"/>
          <w:color w:val="000000" w:themeColor="text1"/>
          <w:sz w:val="24"/>
          <w:szCs w:val="24"/>
        </w:rPr>
        <w:t xml:space="preserve">its </w:t>
      </w:r>
      <w:r w:rsidR="00363BA1" w:rsidRPr="008C531E">
        <w:rPr>
          <w:rFonts w:ascii="Times New Roman" w:hAnsi="Times New Roman" w:cs="Times New Roman"/>
          <w:color w:val="000000" w:themeColor="text1"/>
          <w:sz w:val="24"/>
          <w:szCs w:val="24"/>
        </w:rPr>
        <w:t xml:space="preserve">final appeal response dated 14 November 2025, </w:t>
      </w:r>
      <w:r w:rsidR="00A21BCD" w:rsidRPr="008C531E">
        <w:rPr>
          <w:rFonts w:ascii="Times New Roman" w:hAnsi="Times New Roman" w:cs="Times New Roman"/>
          <w:color w:val="000000" w:themeColor="text1"/>
          <w:sz w:val="24"/>
          <w:szCs w:val="24"/>
        </w:rPr>
        <w:t>HMCTS confirmed</w:t>
      </w:r>
      <w:r w:rsidR="00363BA1" w:rsidRPr="008C531E">
        <w:rPr>
          <w:rFonts w:ascii="Times New Roman" w:hAnsi="Times New Roman" w:cs="Times New Roman"/>
          <w:color w:val="000000" w:themeColor="text1"/>
          <w:sz w:val="24"/>
          <w:szCs w:val="24"/>
        </w:rPr>
        <w:t xml:space="preserve"> that </w:t>
      </w:r>
      <w:r w:rsidR="00A21BCD" w:rsidRPr="008C531E">
        <w:rPr>
          <w:rFonts w:ascii="Times New Roman" w:hAnsi="Times New Roman" w:cs="Times New Roman"/>
          <w:color w:val="000000" w:themeColor="text1"/>
          <w:sz w:val="24"/>
          <w:szCs w:val="24"/>
        </w:rPr>
        <w:t>it</w:t>
      </w:r>
      <w:r w:rsidR="00363BA1" w:rsidRPr="008C531E">
        <w:rPr>
          <w:rFonts w:ascii="Times New Roman" w:hAnsi="Times New Roman" w:cs="Times New Roman"/>
          <w:color w:val="000000" w:themeColor="text1"/>
          <w:sz w:val="24"/>
          <w:szCs w:val="24"/>
        </w:rPr>
        <w:t xml:space="preserve"> cannot comment on judicial decisions as judges are independent of HMCTS and HMCTS </w:t>
      </w:r>
      <w:r w:rsidR="00363BA1" w:rsidRPr="008C531E">
        <w:rPr>
          <w:rFonts w:ascii="Times New Roman" w:hAnsi="Times New Roman" w:cs="Times New Roman"/>
          <w:i/>
          <w:iCs/>
          <w:color w:val="000000" w:themeColor="text1"/>
          <w:sz w:val="24"/>
          <w:szCs w:val="24"/>
        </w:rPr>
        <w:t>“cannot review, change, or comment on any decisions they make, including how they choose to deliver their judgments.”</w:t>
      </w:r>
    </w:p>
    <w:p w14:paraId="062ADD7C" w14:textId="086D36B0" w:rsidR="00C90C38" w:rsidRPr="008C531E" w:rsidRDefault="00C90C38" w:rsidP="00C96C7D">
      <w:pPr>
        <w:spacing w:line="276" w:lineRule="auto"/>
        <w:jc w:val="both"/>
        <w:rPr>
          <w:rFonts w:ascii="Times New Roman" w:hAnsi="Times New Roman" w:cs="Times New Roman"/>
          <w:i/>
          <w:iCs/>
          <w:color w:val="000000" w:themeColor="text1"/>
          <w:sz w:val="24"/>
          <w:szCs w:val="24"/>
        </w:rPr>
      </w:pPr>
      <w:r w:rsidRPr="008C531E">
        <w:rPr>
          <w:rFonts w:ascii="Times New Roman" w:hAnsi="Times New Roman" w:cs="Times New Roman"/>
          <w:i/>
          <w:iCs/>
          <w:color w:val="000000" w:themeColor="text1"/>
          <w:sz w:val="24"/>
          <w:szCs w:val="24"/>
        </w:rPr>
        <w:t>MPS Payments</w:t>
      </w:r>
    </w:p>
    <w:p w14:paraId="4F4D8F34" w14:textId="46796926" w:rsidR="00C90C38" w:rsidRPr="008C531E" w:rsidRDefault="004B357A"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The Claimant alleges that Mr Zahmoul ceased to pay MPS payments he was ordered to pay during March, April and May 2024. The Claimant alleges that the Defendants did not enforce the order to pay MPS and no “</w:t>
      </w:r>
      <w:r w:rsidRPr="008C531E">
        <w:rPr>
          <w:rFonts w:ascii="Times New Roman" w:hAnsi="Times New Roman" w:cs="Times New Roman"/>
          <w:i/>
          <w:iCs/>
          <w:color w:val="000000" w:themeColor="text1"/>
          <w:sz w:val="24"/>
          <w:szCs w:val="24"/>
        </w:rPr>
        <w:t>lawful administrative action was taken</w:t>
      </w:r>
      <w:r w:rsidRPr="008C531E">
        <w:rPr>
          <w:rFonts w:ascii="Times New Roman" w:hAnsi="Times New Roman" w:cs="Times New Roman"/>
          <w:color w:val="000000" w:themeColor="text1"/>
          <w:sz w:val="24"/>
          <w:szCs w:val="24"/>
        </w:rPr>
        <w:t xml:space="preserve">”. </w:t>
      </w:r>
      <w:r w:rsidR="00EA1359" w:rsidRPr="008C531E">
        <w:rPr>
          <w:rFonts w:ascii="Times New Roman" w:hAnsi="Times New Roman" w:cs="Times New Roman"/>
          <w:color w:val="000000" w:themeColor="text1"/>
          <w:sz w:val="24"/>
          <w:szCs w:val="24"/>
        </w:rPr>
        <w:t xml:space="preserve">She then alleges that a paragraph was inserted into the final order dated 24 May 2024 purporting to remit outstanding MPS payments without notice to the Claimant, a </w:t>
      </w:r>
      <w:r w:rsidR="00EA1359" w:rsidRPr="008C531E">
        <w:rPr>
          <w:rFonts w:ascii="Times New Roman" w:hAnsi="Times New Roman" w:cs="Times New Roman"/>
          <w:color w:val="000000" w:themeColor="text1"/>
          <w:sz w:val="24"/>
          <w:szCs w:val="24"/>
        </w:rPr>
        <w:lastRenderedPageBreak/>
        <w:t>hearing or an opportunity for the Claimant to be heard and did not address the prior period of none</w:t>
      </w:r>
      <w:r w:rsidR="00263F77" w:rsidRPr="008C531E">
        <w:rPr>
          <w:rFonts w:ascii="Times New Roman" w:hAnsi="Times New Roman" w:cs="Times New Roman"/>
          <w:color w:val="000000" w:themeColor="text1"/>
          <w:sz w:val="24"/>
          <w:szCs w:val="24"/>
        </w:rPr>
        <w:t>-</w:t>
      </w:r>
      <w:r w:rsidR="00EA1359" w:rsidRPr="008C531E">
        <w:rPr>
          <w:rFonts w:ascii="Times New Roman" w:hAnsi="Times New Roman" w:cs="Times New Roman"/>
          <w:color w:val="000000" w:themeColor="text1"/>
          <w:sz w:val="24"/>
          <w:szCs w:val="24"/>
        </w:rPr>
        <w:t xml:space="preserve">enforcement. </w:t>
      </w:r>
    </w:p>
    <w:p w14:paraId="2D43CE8E" w14:textId="77777777" w:rsidR="00263F77" w:rsidRPr="008C531E" w:rsidRDefault="00263F77" w:rsidP="00C96C7D">
      <w:pPr>
        <w:pStyle w:val="ListParagraph"/>
        <w:spacing w:line="276" w:lineRule="auto"/>
        <w:jc w:val="both"/>
        <w:rPr>
          <w:rFonts w:ascii="Times New Roman" w:hAnsi="Times New Roman" w:cs="Times New Roman"/>
          <w:color w:val="000000" w:themeColor="text1"/>
          <w:sz w:val="24"/>
          <w:szCs w:val="24"/>
        </w:rPr>
      </w:pPr>
    </w:p>
    <w:p w14:paraId="5B57EAB6" w14:textId="701A350D" w:rsidR="00266E61" w:rsidRPr="008C531E" w:rsidRDefault="00C94517" w:rsidP="00C96C7D">
      <w:pPr>
        <w:tabs>
          <w:tab w:val="left" w:pos="5673"/>
        </w:tabs>
        <w:spacing w:line="276" w:lineRule="auto"/>
        <w:jc w:val="both"/>
        <w:rPr>
          <w:rFonts w:ascii="Times New Roman" w:hAnsi="Times New Roman" w:cs="Times New Roman"/>
          <w:b/>
          <w:bCs/>
          <w:color w:val="000000" w:themeColor="text1"/>
          <w:sz w:val="24"/>
          <w:szCs w:val="24"/>
          <w:u w:val="single"/>
        </w:rPr>
      </w:pPr>
      <w:r w:rsidRPr="008C531E">
        <w:rPr>
          <w:rFonts w:ascii="Times New Roman" w:hAnsi="Times New Roman" w:cs="Times New Roman"/>
          <w:b/>
          <w:bCs/>
          <w:color w:val="000000" w:themeColor="text1"/>
          <w:sz w:val="24"/>
          <w:szCs w:val="24"/>
          <w:u w:val="single"/>
        </w:rPr>
        <w:t xml:space="preserve">RESPONSE TO CLAIM </w:t>
      </w:r>
    </w:p>
    <w:p w14:paraId="67CADDB1" w14:textId="0ECDF02C" w:rsidR="007D47B7" w:rsidRPr="008C531E" w:rsidRDefault="007D47B7"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 xml:space="preserve">It is submitted that the claim is totally without merit and bound to fail. </w:t>
      </w:r>
    </w:p>
    <w:p w14:paraId="7B6629D4" w14:textId="77777777" w:rsidR="007D47B7" w:rsidRPr="008C531E" w:rsidRDefault="007D47B7" w:rsidP="00C96C7D">
      <w:pPr>
        <w:pStyle w:val="ListParagraph"/>
        <w:spacing w:line="276" w:lineRule="auto"/>
        <w:jc w:val="both"/>
        <w:rPr>
          <w:rFonts w:ascii="Times New Roman" w:hAnsi="Times New Roman" w:cs="Times New Roman"/>
          <w:color w:val="000000" w:themeColor="text1"/>
          <w:sz w:val="24"/>
          <w:szCs w:val="24"/>
        </w:rPr>
      </w:pPr>
    </w:p>
    <w:p w14:paraId="038E5CBF" w14:textId="202CEE2D" w:rsidR="00C90C38" w:rsidRPr="008C531E" w:rsidRDefault="00ED6F31"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First, the c</w:t>
      </w:r>
      <w:r w:rsidR="002749FA" w:rsidRPr="008C531E">
        <w:rPr>
          <w:rFonts w:ascii="Times New Roman" w:hAnsi="Times New Roman" w:cs="Times New Roman"/>
          <w:color w:val="000000" w:themeColor="text1"/>
          <w:sz w:val="24"/>
          <w:szCs w:val="24"/>
        </w:rPr>
        <w:t xml:space="preserve">laim is out of time. </w:t>
      </w:r>
      <w:r w:rsidRPr="008C531E">
        <w:rPr>
          <w:rFonts w:ascii="Times New Roman" w:hAnsi="Times New Roman" w:cs="Times New Roman"/>
          <w:color w:val="000000" w:themeColor="text1"/>
          <w:sz w:val="24"/>
          <w:szCs w:val="24"/>
        </w:rPr>
        <w:t xml:space="preserve">The time limit for judicial review is three months. </w:t>
      </w:r>
      <w:r w:rsidR="00C90C38" w:rsidRPr="008C531E">
        <w:rPr>
          <w:rFonts w:ascii="Times New Roman" w:hAnsi="Times New Roman" w:cs="Times New Roman"/>
          <w:color w:val="000000" w:themeColor="text1"/>
          <w:sz w:val="24"/>
          <w:szCs w:val="24"/>
        </w:rPr>
        <w:t>The</w:t>
      </w:r>
      <w:r w:rsidR="008C531E" w:rsidRPr="008C531E">
        <w:rPr>
          <w:rFonts w:ascii="Times New Roman" w:hAnsi="Times New Roman" w:cs="Times New Roman"/>
          <w:color w:val="000000" w:themeColor="text1"/>
          <w:sz w:val="24"/>
          <w:szCs w:val="24"/>
        </w:rPr>
        <w:t xml:space="preserve"> Claimant asserts that the</w:t>
      </w:r>
      <w:r w:rsidR="00C90C38" w:rsidRPr="008C531E">
        <w:rPr>
          <w:rFonts w:ascii="Times New Roman" w:hAnsi="Times New Roman" w:cs="Times New Roman"/>
          <w:color w:val="000000" w:themeColor="text1"/>
          <w:sz w:val="24"/>
          <w:szCs w:val="24"/>
        </w:rPr>
        <w:t xml:space="preserve"> hearing </w:t>
      </w:r>
      <w:r w:rsidRPr="008C531E">
        <w:rPr>
          <w:rFonts w:ascii="Times New Roman" w:hAnsi="Times New Roman" w:cs="Times New Roman"/>
          <w:color w:val="000000" w:themeColor="text1"/>
          <w:sz w:val="24"/>
          <w:szCs w:val="24"/>
        </w:rPr>
        <w:t>ended on 28 February 2024 and the final financial remedy order was made by the Judge on 24 May 2024</w:t>
      </w:r>
      <w:r w:rsidR="008C531E" w:rsidRPr="008C531E">
        <w:rPr>
          <w:rFonts w:ascii="Times New Roman" w:hAnsi="Times New Roman" w:cs="Times New Roman"/>
          <w:color w:val="000000" w:themeColor="text1"/>
          <w:sz w:val="24"/>
          <w:szCs w:val="24"/>
        </w:rPr>
        <w:t xml:space="preserve">. </w:t>
      </w:r>
      <w:r w:rsidR="002F78B6" w:rsidRPr="008C531E">
        <w:rPr>
          <w:rFonts w:ascii="Times New Roman" w:hAnsi="Times New Roman" w:cs="Times New Roman"/>
          <w:color w:val="000000" w:themeColor="text1"/>
          <w:sz w:val="24"/>
          <w:szCs w:val="24"/>
        </w:rPr>
        <w:t>The allegations which the Claimant makes concern historic events.</w:t>
      </w:r>
      <w:r w:rsidR="007735E8" w:rsidRPr="008C531E">
        <w:rPr>
          <w:rFonts w:ascii="Times New Roman" w:hAnsi="Times New Roman" w:cs="Times New Roman"/>
          <w:color w:val="000000" w:themeColor="text1"/>
          <w:sz w:val="24"/>
          <w:szCs w:val="24"/>
        </w:rPr>
        <w:t xml:space="preserve"> </w:t>
      </w:r>
    </w:p>
    <w:p w14:paraId="063D951E" w14:textId="77777777" w:rsidR="00C90C38" w:rsidRPr="008C531E" w:rsidRDefault="00C90C38" w:rsidP="00C96C7D">
      <w:pPr>
        <w:pStyle w:val="ListParagraph"/>
        <w:spacing w:line="276" w:lineRule="auto"/>
        <w:jc w:val="both"/>
        <w:rPr>
          <w:rFonts w:ascii="Times New Roman" w:hAnsi="Times New Roman" w:cs="Times New Roman"/>
          <w:color w:val="000000" w:themeColor="text1"/>
          <w:sz w:val="24"/>
          <w:szCs w:val="24"/>
        </w:rPr>
      </w:pPr>
    </w:p>
    <w:p w14:paraId="4E174EFC" w14:textId="44065B85" w:rsidR="00C90C38" w:rsidRPr="008C531E" w:rsidRDefault="002F78B6"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Second</w:t>
      </w:r>
      <w:r w:rsidR="00CF762C" w:rsidRPr="008C531E">
        <w:rPr>
          <w:rFonts w:ascii="Times New Roman" w:hAnsi="Times New Roman" w:cs="Times New Roman"/>
          <w:color w:val="000000" w:themeColor="text1"/>
          <w:sz w:val="24"/>
          <w:szCs w:val="24"/>
        </w:rPr>
        <w:t xml:space="preserve">, </w:t>
      </w:r>
      <w:r w:rsidR="00745DC7" w:rsidRPr="008C531E">
        <w:rPr>
          <w:rFonts w:ascii="Times New Roman" w:hAnsi="Times New Roman" w:cs="Times New Roman"/>
          <w:color w:val="000000" w:themeColor="text1"/>
          <w:sz w:val="24"/>
          <w:szCs w:val="24"/>
        </w:rPr>
        <w:t xml:space="preserve">the claim </w:t>
      </w:r>
      <w:r w:rsidR="004B357A" w:rsidRPr="008C531E">
        <w:rPr>
          <w:rFonts w:ascii="Times New Roman" w:hAnsi="Times New Roman" w:cs="Times New Roman"/>
          <w:color w:val="000000" w:themeColor="text1"/>
          <w:sz w:val="24"/>
          <w:szCs w:val="24"/>
        </w:rPr>
        <w:t>is academic</w:t>
      </w:r>
      <w:r w:rsidR="00CF762C" w:rsidRPr="008C531E">
        <w:rPr>
          <w:rFonts w:ascii="Times New Roman" w:hAnsi="Times New Roman" w:cs="Times New Roman"/>
          <w:color w:val="000000" w:themeColor="text1"/>
          <w:sz w:val="24"/>
          <w:szCs w:val="24"/>
        </w:rPr>
        <w:t>.</w:t>
      </w:r>
      <w:r w:rsidR="00745DC7" w:rsidRPr="008C531E">
        <w:rPr>
          <w:rFonts w:ascii="Times New Roman" w:hAnsi="Times New Roman" w:cs="Times New Roman"/>
          <w:color w:val="000000" w:themeColor="text1"/>
          <w:sz w:val="24"/>
          <w:szCs w:val="24"/>
        </w:rPr>
        <w:t xml:space="preserve"> </w:t>
      </w:r>
      <w:r w:rsidR="009C6122" w:rsidRPr="008C531E">
        <w:rPr>
          <w:rFonts w:ascii="Times New Roman" w:hAnsi="Times New Roman" w:cs="Times New Roman"/>
          <w:color w:val="000000" w:themeColor="text1"/>
          <w:sz w:val="24"/>
          <w:szCs w:val="24"/>
        </w:rPr>
        <w:t xml:space="preserve">It has been over a year and a half since the </w:t>
      </w:r>
      <w:r w:rsidRPr="008C531E">
        <w:rPr>
          <w:rFonts w:ascii="Times New Roman" w:hAnsi="Times New Roman" w:cs="Times New Roman"/>
          <w:color w:val="000000" w:themeColor="text1"/>
          <w:sz w:val="24"/>
          <w:szCs w:val="24"/>
        </w:rPr>
        <w:t xml:space="preserve">family law proceedings </w:t>
      </w:r>
      <w:r w:rsidR="009C6122" w:rsidRPr="008C531E">
        <w:rPr>
          <w:rFonts w:ascii="Times New Roman" w:hAnsi="Times New Roman" w:cs="Times New Roman"/>
          <w:color w:val="000000" w:themeColor="text1"/>
          <w:sz w:val="24"/>
          <w:szCs w:val="24"/>
        </w:rPr>
        <w:t>concluded</w:t>
      </w:r>
      <w:r w:rsidRPr="008C531E">
        <w:rPr>
          <w:rFonts w:ascii="Times New Roman" w:hAnsi="Times New Roman" w:cs="Times New Roman"/>
          <w:color w:val="000000" w:themeColor="text1"/>
          <w:sz w:val="24"/>
          <w:szCs w:val="24"/>
        </w:rPr>
        <w:t>.</w:t>
      </w:r>
    </w:p>
    <w:p w14:paraId="6F3DFE2C" w14:textId="77777777" w:rsidR="00C90C38" w:rsidRPr="008C531E" w:rsidRDefault="00C90C38" w:rsidP="00C96C7D">
      <w:pPr>
        <w:pStyle w:val="ListParagraph"/>
        <w:spacing w:line="276" w:lineRule="auto"/>
        <w:rPr>
          <w:rFonts w:ascii="Times New Roman" w:hAnsi="Times New Roman" w:cs="Times New Roman"/>
          <w:color w:val="000000" w:themeColor="text1"/>
          <w:sz w:val="24"/>
          <w:szCs w:val="24"/>
        </w:rPr>
      </w:pPr>
    </w:p>
    <w:p w14:paraId="0C937CF6" w14:textId="6ACBA5AC" w:rsidR="004B357A" w:rsidRPr="008C531E" w:rsidRDefault="002F78B6"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Third, i</w:t>
      </w:r>
      <w:r w:rsidR="00CF762C" w:rsidRPr="008C531E">
        <w:rPr>
          <w:rFonts w:ascii="Times New Roman" w:hAnsi="Times New Roman" w:cs="Times New Roman"/>
          <w:color w:val="000000" w:themeColor="text1"/>
          <w:sz w:val="24"/>
          <w:szCs w:val="24"/>
        </w:rPr>
        <w:t xml:space="preserve">n relation to </w:t>
      </w:r>
      <w:r w:rsidR="004B357A" w:rsidRPr="008C531E">
        <w:rPr>
          <w:rFonts w:ascii="Times New Roman" w:hAnsi="Times New Roman" w:cs="Times New Roman"/>
          <w:color w:val="000000" w:themeColor="text1"/>
          <w:sz w:val="24"/>
          <w:szCs w:val="24"/>
        </w:rPr>
        <w:t>the alleged</w:t>
      </w:r>
      <w:r w:rsidR="00CF762C" w:rsidRPr="008C531E">
        <w:rPr>
          <w:rFonts w:ascii="Times New Roman" w:hAnsi="Times New Roman" w:cs="Times New Roman"/>
          <w:color w:val="000000" w:themeColor="text1"/>
          <w:sz w:val="24"/>
          <w:szCs w:val="24"/>
        </w:rPr>
        <w:t xml:space="preserve"> failure to log, process or escalate the Claimant’s criminal referrals, and </w:t>
      </w:r>
      <w:r w:rsidRPr="008C531E">
        <w:rPr>
          <w:rFonts w:ascii="Times New Roman" w:hAnsi="Times New Roman" w:cs="Times New Roman"/>
          <w:color w:val="000000" w:themeColor="text1"/>
          <w:sz w:val="24"/>
          <w:szCs w:val="24"/>
        </w:rPr>
        <w:t xml:space="preserve">the </w:t>
      </w:r>
      <w:r w:rsidR="00CF762C" w:rsidRPr="008C531E">
        <w:rPr>
          <w:rFonts w:ascii="Times New Roman" w:hAnsi="Times New Roman" w:cs="Times New Roman"/>
          <w:color w:val="000000" w:themeColor="text1"/>
          <w:sz w:val="24"/>
          <w:szCs w:val="24"/>
        </w:rPr>
        <w:t xml:space="preserve">alleged failure to safeguard and forensically review the devices associated with the criminal </w:t>
      </w:r>
      <w:r w:rsidR="004B357A" w:rsidRPr="008C531E">
        <w:rPr>
          <w:rFonts w:ascii="Times New Roman" w:hAnsi="Times New Roman" w:cs="Times New Roman"/>
          <w:color w:val="000000" w:themeColor="text1"/>
          <w:sz w:val="24"/>
          <w:szCs w:val="24"/>
        </w:rPr>
        <w:t>activity, the</w:t>
      </w:r>
      <w:r w:rsidR="00CF762C" w:rsidRPr="008C531E">
        <w:rPr>
          <w:rFonts w:ascii="Times New Roman" w:hAnsi="Times New Roman" w:cs="Times New Roman"/>
          <w:color w:val="000000" w:themeColor="text1"/>
          <w:sz w:val="24"/>
          <w:szCs w:val="24"/>
        </w:rPr>
        <w:t xml:space="preserve"> Family Court </w:t>
      </w:r>
      <w:r w:rsidRPr="008C531E">
        <w:rPr>
          <w:rFonts w:ascii="Times New Roman" w:hAnsi="Times New Roman" w:cs="Times New Roman"/>
          <w:color w:val="000000" w:themeColor="text1"/>
          <w:sz w:val="24"/>
          <w:szCs w:val="24"/>
        </w:rPr>
        <w:t xml:space="preserve">does not have an investigatory or prosecutorial role in respect of criminal allegations. Therefore, it </w:t>
      </w:r>
      <w:r w:rsidR="00CF762C" w:rsidRPr="008C531E">
        <w:rPr>
          <w:rFonts w:ascii="Times New Roman" w:hAnsi="Times New Roman" w:cs="Times New Roman"/>
          <w:color w:val="000000" w:themeColor="text1"/>
          <w:sz w:val="24"/>
          <w:szCs w:val="24"/>
        </w:rPr>
        <w:t xml:space="preserve">is not the appropriate forum for allegations of criminal activity </w:t>
      </w:r>
      <w:r w:rsidR="00985C07" w:rsidRPr="008C531E">
        <w:rPr>
          <w:rFonts w:ascii="Times New Roman" w:hAnsi="Times New Roman" w:cs="Times New Roman"/>
          <w:color w:val="000000" w:themeColor="text1"/>
          <w:sz w:val="24"/>
          <w:szCs w:val="24"/>
        </w:rPr>
        <w:t xml:space="preserve">and the </w:t>
      </w:r>
      <w:r w:rsidR="00C94517" w:rsidRPr="008C531E">
        <w:rPr>
          <w:rFonts w:ascii="Times New Roman" w:hAnsi="Times New Roman" w:cs="Times New Roman"/>
          <w:color w:val="000000" w:themeColor="text1"/>
          <w:sz w:val="24"/>
          <w:szCs w:val="24"/>
        </w:rPr>
        <w:t xml:space="preserve">correct course of action would be the police. </w:t>
      </w:r>
      <w:r w:rsidR="00CF762C" w:rsidRPr="008C531E">
        <w:rPr>
          <w:rFonts w:ascii="Times New Roman" w:hAnsi="Times New Roman" w:cs="Times New Roman"/>
          <w:color w:val="000000" w:themeColor="text1"/>
          <w:sz w:val="24"/>
          <w:szCs w:val="24"/>
        </w:rPr>
        <w:t>If criminal evidence is requested by the police following a disclosure to them, the</w:t>
      </w:r>
      <w:r w:rsidR="00985C07" w:rsidRPr="008C531E">
        <w:rPr>
          <w:rFonts w:ascii="Times New Roman" w:hAnsi="Times New Roman" w:cs="Times New Roman"/>
          <w:color w:val="000000" w:themeColor="text1"/>
          <w:sz w:val="24"/>
          <w:szCs w:val="24"/>
        </w:rPr>
        <w:t>n the</w:t>
      </w:r>
      <w:r w:rsidR="00CF762C" w:rsidRPr="008C531E">
        <w:rPr>
          <w:rFonts w:ascii="Times New Roman" w:hAnsi="Times New Roman" w:cs="Times New Roman"/>
          <w:color w:val="000000" w:themeColor="text1"/>
          <w:sz w:val="24"/>
          <w:szCs w:val="24"/>
        </w:rPr>
        <w:t xml:space="preserve">re are procedures in place by which the Family Court can assist </w:t>
      </w:r>
      <w:r w:rsidR="00985C07" w:rsidRPr="008C531E">
        <w:rPr>
          <w:rFonts w:ascii="Times New Roman" w:hAnsi="Times New Roman" w:cs="Times New Roman"/>
          <w:color w:val="000000" w:themeColor="text1"/>
          <w:sz w:val="24"/>
          <w:szCs w:val="24"/>
        </w:rPr>
        <w:t xml:space="preserve">with </w:t>
      </w:r>
      <w:r w:rsidR="00CF762C" w:rsidRPr="008C531E">
        <w:rPr>
          <w:rFonts w:ascii="Times New Roman" w:hAnsi="Times New Roman" w:cs="Times New Roman"/>
          <w:color w:val="000000" w:themeColor="text1"/>
          <w:sz w:val="24"/>
          <w:szCs w:val="24"/>
        </w:rPr>
        <w:t xml:space="preserve">disclosing relevant evidence, if deemed necessary. </w:t>
      </w:r>
      <w:r w:rsidR="00A86921" w:rsidRPr="008C531E">
        <w:rPr>
          <w:rFonts w:ascii="Times New Roman" w:hAnsi="Times New Roman" w:cs="Times New Roman"/>
          <w:color w:val="000000" w:themeColor="text1"/>
          <w:sz w:val="24"/>
          <w:szCs w:val="24"/>
        </w:rPr>
        <w:t xml:space="preserve">In addition, </w:t>
      </w:r>
      <w:r w:rsidRPr="008C531E">
        <w:rPr>
          <w:rFonts w:ascii="Times New Roman" w:hAnsi="Times New Roman" w:cs="Times New Roman"/>
          <w:color w:val="000000" w:themeColor="text1"/>
          <w:sz w:val="24"/>
          <w:szCs w:val="24"/>
        </w:rPr>
        <w:t xml:space="preserve">many </w:t>
      </w:r>
      <w:r w:rsidR="00A86921" w:rsidRPr="008C531E">
        <w:rPr>
          <w:rFonts w:ascii="Times New Roman" w:hAnsi="Times New Roman" w:cs="Times New Roman"/>
          <w:color w:val="000000" w:themeColor="text1"/>
          <w:sz w:val="24"/>
          <w:szCs w:val="24"/>
        </w:rPr>
        <w:t xml:space="preserve">of the </w:t>
      </w:r>
      <w:r w:rsidRPr="008C531E">
        <w:rPr>
          <w:rFonts w:ascii="Times New Roman" w:hAnsi="Times New Roman" w:cs="Times New Roman"/>
          <w:color w:val="000000" w:themeColor="text1"/>
          <w:sz w:val="24"/>
          <w:szCs w:val="24"/>
        </w:rPr>
        <w:t>“</w:t>
      </w:r>
      <w:r w:rsidRPr="008C531E">
        <w:rPr>
          <w:rFonts w:ascii="Times New Roman" w:hAnsi="Times New Roman" w:cs="Times New Roman"/>
          <w:i/>
          <w:iCs/>
          <w:color w:val="000000" w:themeColor="text1"/>
          <w:sz w:val="24"/>
          <w:szCs w:val="24"/>
        </w:rPr>
        <w:t>criminal</w:t>
      </w:r>
      <w:r w:rsidRPr="008C531E">
        <w:rPr>
          <w:rFonts w:ascii="Times New Roman" w:hAnsi="Times New Roman" w:cs="Times New Roman"/>
          <w:color w:val="000000" w:themeColor="text1"/>
          <w:sz w:val="24"/>
          <w:szCs w:val="24"/>
        </w:rPr>
        <w:t xml:space="preserve"> </w:t>
      </w:r>
      <w:r w:rsidR="00A86921" w:rsidRPr="008C531E">
        <w:rPr>
          <w:rFonts w:ascii="Times New Roman" w:hAnsi="Times New Roman" w:cs="Times New Roman"/>
          <w:i/>
          <w:iCs/>
          <w:color w:val="000000" w:themeColor="text1"/>
          <w:sz w:val="24"/>
          <w:szCs w:val="24"/>
        </w:rPr>
        <w:t>referrals</w:t>
      </w:r>
      <w:r w:rsidRPr="008C531E">
        <w:rPr>
          <w:rFonts w:ascii="Times New Roman" w:hAnsi="Times New Roman" w:cs="Times New Roman"/>
          <w:color w:val="000000" w:themeColor="text1"/>
          <w:sz w:val="24"/>
          <w:szCs w:val="24"/>
        </w:rPr>
        <w:t>”</w:t>
      </w:r>
      <w:r w:rsidR="00A86921" w:rsidRPr="008C531E">
        <w:rPr>
          <w:rFonts w:ascii="Times New Roman" w:hAnsi="Times New Roman" w:cs="Times New Roman"/>
          <w:color w:val="000000" w:themeColor="text1"/>
          <w:sz w:val="24"/>
          <w:szCs w:val="24"/>
        </w:rPr>
        <w:t xml:space="preserve"> the Claimant alleges to have sent the Defendants </w:t>
      </w:r>
      <w:r w:rsidRPr="008C531E">
        <w:rPr>
          <w:rFonts w:ascii="Times New Roman" w:hAnsi="Times New Roman" w:cs="Times New Roman"/>
          <w:color w:val="000000" w:themeColor="text1"/>
          <w:sz w:val="24"/>
          <w:szCs w:val="24"/>
        </w:rPr>
        <w:t xml:space="preserve">were </w:t>
      </w:r>
      <w:r w:rsidR="00A86921" w:rsidRPr="008C531E">
        <w:rPr>
          <w:rFonts w:ascii="Times New Roman" w:hAnsi="Times New Roman" w:cs="Times New Roman"/>
          <w:color w:val="000000" w:themeColor="text1"/>
          <w:sz w:val="24"/>
          <w:szCs w:val="24"/>
        </w:rPr>
        <w:t xml:space="preserve">following the conclusion of the hearing. </w:t>
      </w:r>
    </w:p>
    <w:p w14:paraId="7667F0F2" w14:textId="77777777" w:rsidR="004B357A" w:rsidRPr="008C531E" w:rsidRDefault="004B357A" w:rsidP="00C96C7D">
      <w:pPr>
        <w:pStyle w:val="ListParagraph"/>
        <w:spacing w:line="276" w:lineRule="auto"/>
        <w:jc w:val="both"/>
        <w:rPr>
          <w:rFonts w:ascii="Times New Roman" w:hAnsi="Times New Roman" w:cs="Times New Roman"/>
          <w:color w:val="000000" w:themeColor="text1"/>
          <w:sz w:val="24"/>
          <w:szCs w:val="24"/>
        </w:rPr>
      </w:pPr>
    </w:p>
    <w:p w14:paraId="14D97B07" w14:textId="3FDBA621" w:rsidR="00985C07" w:rsidRPr="008C531E" w:rsidRDefault="002F78B6"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Fourth, i</w:t>
      </w:r>
      <w:r w:rsidR="003E2AF4" w:rsidRPr="008C531E">
        <w:rPr>
          <w:rFonts w:ascii="Times New Roman" w:hAnsi="Times New Roman" w:cs="Times New Roman"/>
          <w:color w:val="000000" w:themeColor="text1"/>
          <w:sz w:val="24"/>
          <w:szCs w:val="24"/>
        </w:rPr>
        <w:t xml:space="preserve">n relation to the MPS payments, </w:t>
      </w:r>
      <w:r w:rsidR="00FA33F7" w:rsidRPr="008C531E">
        <w:rPr>
          <w:rFonts w:ascii="Times New Roman" w:hAnsi="Times New Roman" w:cs="Times New Roman"/>
          <w:color w:val="000000" w:themeColor="text1"/>
          <w:sz w:val="24"/>
          <w:szCs w:val="24"/>
        </w:rPr>
        <w:t>w</w:t>
      </w:r>
      <w:r w:rsidR="00985C07" w:rsidRPr="008C531E">
        <w:rPr>
          <w:rFonts w:ascii="Times New Roman" w:hAnsi="Times New Roman" w:cs="Times New Roman"/>
          <w:color w:val="000000" w:themeColor="text1"/>
          <w:sz w:val="24"/>
          <w:szCs w:val="24"/>
        </w:rPr>
        <w:t>hilst the Claimant asserts that she made “</w:t>
      </w:r>
      <w:r w:rsidR="00985C07" w:rsidRPr="008C531E">
        <w:rPr>
          <w:rFonts w:ascii="Times New Roman" w:hAnsi="Times New Roman" w:cs="Times New Roman"/>
          <w:i/>
          <w:iCs/>
          <w:color w:val="000000" w:themeColor="text1"/>
          <w:sz w:val="24"/>
          <w:szCs w:val="24"/>
        </w:rPr>
        <w:t>repeated requests</w:t>
      </w:r>
      <w:r w:rsidR="00985C07" w:rsidRPr="008C531E">
        <w:rPr>
          <w:rFonts w:ascii="Times New Roman" w:hAnsi="Times New Roman" w:cs="Times New Roman"/>
          <w:color w:val="000000" w:themeColor="text1"/>
          <w:sz w:val="24"/>
          <w:szCs w:val="24"/>
        </w:rPr>
        <w:t xml:space="preserve">” for enforcement, she has not provided any information </w:t>
      </w:r>
      <w:r w:rsidR="00C3613A" w:rsidRPr="008C531E">
        <w:rPr>
          <w:rFonts w:ascii="Times New Roman" w:hAnsi="Times New Roman" w:cs="Times New Roman"/>
          <w:color w:val="000000" w:themeColor="text1"/>
          <w:sz w:val="24"/>
          <w:szCs w:val="24"/>
        </w:rPr>
        <w:t xml:space="preserve">as to </w:t>
      </w:r>
      <w:r w:rsidR="00985C07" w:rsidRPr="008C531E">
        <w:rPr>
          <w:rFonts w:ascii="Times New Roman" w:hAnsi="Times New Roman" w:cs="Times New Roman"/>
          <w:color w:val="000000" w:themeColor="text1"/>
          <w:sz w:val="24"/>
          <w:szCs w:val="24"/>
        </w:rPr>
        <w:t>whether she made a formal application</w:t>
      </w:r>
      <w:r w:rsidR="003E2AF4" w:rsidRPr="008C531E">
        <w:rPr>
          <w:rFonts w:ascii="Times New Roman" w:hAnsi="Times New Roman" w:cs="Times New Roman"/>
          <w:color w:val="000000" w:themeColor="text1"/>
          <w:sz w:val="24"/>
          <w:szCs w:val="24"/>
        </w:rPr>
        <w:t xml:space="preserve"> to the Court</w:t>
      </w:r>
      <w:r w:rsidR="00985C07" w:rsidRPr="008C531E">
        <w:rPr>
          <w:rFonts w:ascii="Times New Roman" w:hAnsi="Times New Roman" w:cs="Times New Roman"/>
          <w:color w:val="000000" w:themeColor="text1"/>
          <w:sz w:val="24"/>
          <w:szCs w:val="24"/>
        </w:rPr>
        <w:t xml:space="preserve">, which would be the appropriate action </w:t>
      </w:r>
      <w:r w:rsidR="00C3613A" w:rsidRPr="008C531E">
        <w:rPr>
          <w:rFonts w:ascii="Times New Roman" w:hAnsi="Times New Roman" w:cs="Times New Roman"/>
          <w:color w:val="000000" w:themeColor="text1"/>
          <w:sz w:val="24"/>
          <w:szCs w:val="24"/>
        </w:rPr>
        <w:t>if enforcement through the Courts was contemplated</w:t>
      </w:r>
      <w:r w:rsidR="00985C07" w:rsidRPr="008C531E">
        <w:rPr>
          <w:rFonts w:ascii="Times New Roman" w:hAnsi="Times New Roman" w:cs="Times New Roman"/>
          <w:color w:val="000000" w:themeColor="text1"/>
          <w:sz w:val="24"/>
          <w:szCs w:val="24"/>
        </w:rPr>
        <w:t xml:space="preserve">. </w:t>
      </w:r>
      <w:r w:rsidR="001F3913" w:rsidRPr="008C531E">
        <w:rPr>
          <w:rFonts w:ascii="Times New Roman" w:hAnsi="Times New Roman" w:cs="Times New Roman"/>
          <w:color w:val="000000" w:themeColor="text1"/>
          <w:sz w:val="24"/>
          <w:szCs w:val="24"/>
        </w:rPr>
        <w:t xml:space="preserve">In any event, the decision </w:t>
      </w:r>
      <w:r w:rsidR="00C3613A" w:rsidRPr="008C531E">
        <w:rPr>
          <w:rFonts w:ascii="Times New Roman" w:hAnsi="Times New Roman" w:cs="Times New Roman"/>
          <w:color w:val="000000" w:themeColor="text1"/>
          <w:sz w:val="24"/>
          <w:szCs w:val="24"/>
        </w:rPr>
        <w:t xml:space="preserve">as to whether </w:t>
      </w:r>
      <w:r w:rsidR="001F3913" w:rsidRPr="008C531E">
        <w:rPr>
          <w:rFonts w:ascii="Times New Roman" w:hAnsi="Times New Roman" w:cs="Times New Roman"/>
          <w:color w:val="000000" w:themeColor="text1"/>
          <w:sz w:val="24"/>
          <w:szCs w:val="24"/>
        </w:rPr>
        <w:t xml:space="preserve">to enforce </w:t>
      </w:r>
      <w:r w:rsidR="00C3613A" w:rsidRPr="008C531E">
        <w:rPr>
          <w:rFonts w:ascii="Times New Roman" w:hAnsi="Times New Roman" w:cs="Times New Roman"/>
          <w:color w:val="000000" w:themeColor="text1"/>
          <w:sz w:val="24"/>
          <w:szCs w:val="24"/>
        </w:rPr>
        <w:t xml:space="preserve">a </w:t>
      </w:r>
      <w:r w:rsidR="001F3913" w:rsidRPr="008C531E">
        <w:rPr>
          <w:rFonts w:ascii="Times New Roman" w:hAnsi="Times New Roman" w:cs="Times New Roman"/>
          <w:color w:val="000000" w:themeColor="text1"/>
          <w:sz w:val="24"/>
          <w:szCs w:val="24"/>
        </w:rPr>
        <w:t xml:space="preserve">Court Order would be a judicial decision. </w:t>
      </w:r>
      <w:r w:rsidR="00EA1359" w:rsidRPr="008C531E">
        <w:rPr>
          <w:rFonts w:ascii="Times New Roman" w:hAnsi="Times New Roman" w:cs="Times New Roman"/>
          <w:color w:val="000000" w:themeColor="text1"/>
          <w:sz w:val="24"/>
          <w:szCs w:val="24"/>
        </w:rPr>
        <w:t xml:space="preserve">Any decision on what to order in the final order is a matter for the Judge and this a judicial decision. </w:t>
      </w:r>
    </w:p>
    <w:p w14:paraId="21B891E3" w14:textId="77777777" w:rsidR="00C94517" w:rsidRPr="008C531E" w:rsidRDefault="00C94517" w:rsidP="00C96C7D">
      <w:pPr>
        <w:pStyle w:val="ListParagraph"/>
        <w:spacing w:line="276" w:lineRule="auto"/>
        <w:jc w:val="both"/>
        <w:rPr>
          <w:rFonts w:ascii="Times New Roman" w:hAnsi="Times New Roman" w:cs="Times New Roman"/>
          <w:color w:val="000000" w:themeColor="text1"/>
          <w:sz w:val="24"/>
          <w:szCs w:val="24"/>
        </w:rPr>
      </w:pPr>
    </w:p>
    <w:p w14:paraId="5B53ED8F" w14:textId="77777777" w:rsidR="008C531E" w:rsidRPr="008C531E" w:rsidRDefault="00C3613A" w:rsidP="008C531E">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Fifth, t</w:t>
      </w:r>
      <w:r w:rsidR="00745DC7" w:rsidRPr="008C531E">
        <w:rPr>
          <w:rFonts w:ascii="Times New Roman" w:hAnsi="Times New Roman" w:cs="Times New Roman"/>
          <w:color w:val="000000" w:themeColor="text1"/>
          <w:sz w:val="24"/>
          <w:szCs w:val="24"/>
        </w:rPr>
        <w:t xml:space="preserve">he Claimant </w:t>
      </w:r>
      <w:r w:rsidR="001221A6" w:rsidRPr="008C531E">
        <w:rPr>
          <w:rFonts w:ascii="Times New Roman" w:hAnsi="Times New Roman" w:cs="Times New Roman"/>
          <w:color w:val="000000" w:themeColor="text1"/>
          <w:sz w:val="24"/>
          <w:szCs w:val="24"/>
        </w:rPr>
        <w:t xml:space="preserve">asserts that she </w:t>
      </w:r>
      <w:r w:rsidR="00745DC7" w:rsidRPr="008C531E">
        <w:rPr>
          <w:rFonts w:ascii="Times New Roman" w:hAnsi="Times New Roman" w:cs="Times New Roman"/>
          <w:color w:val="000000" w:themeColor="text1"/>
          <w:sz w:val="24"/>
          <w:szCs w:val="24"/>
        </w:rPr>
        <w:t>was granted participation measures for the duration of the hearing</w:t>
      </w:r>
      <w:r w:rsidR="00B54291" w:rsidRPr="008C531E">
        <w:rPr>
          <w:rFonts w:ascii="Times New Roman" w:hAnsi="Times New Roman" w:cs="Times New Roman"/>
          <w:color w:val="000000" w:themeColor="text1"/>
          <w:sz w:val="24"/>
          <w:szCs w:val="24"/>
        </w:rPr>
        <w:t xml:space="preserve"> </w:t>
      </w:r>
      <w:r w:rsidR="004D7163" w:rsidRPr="008C531E">
        <w:rPr>
          <w:rFonts w:ascii="Times New Roman" w:hAnsi="Times New Roman" w:cs="Times New Roman"/>
          <w:color w:val="000000" w:themeColor="text1"/>
          <w:sz w:val="24"/>
          <w:szCs w:val="24"/>
        </w:rPr>
        <w:t xml:space="preserve">which </w:t>
      </w:r>
      <w:r w:rsidR="00B54291" w:rsidRPr="008C531E">
        <w:rPr>
          <w:rFonts w:ascii="Times New Roman" w:hAnsi="Times New Roman" w:cs="Times New Roman"/>
          <w:color w:val="000000" w:themeColor="text1"/>
          <w:sz w:val="24"/>
          <w:szCs w:val="24"/>
        </w:rPr>
        <w:t>included frequent breaks and restrictions on cross-examination</w:t>
      </w:r>
      <w:r w:rsidR="00745DC7" w:rsidRPr="008C531E">
        <w:rPr>
          <w:rFonts w:ascii="Times New Roman" w:hAnsi="Times New Roman" w:cs="Times New Roman"/>
          <w:color w:val="000000" w:themeColor="text1"/>
          <w:sz w:val="24"/>
          <w:szCs w:val="24"/>
        </w:rPr>
        <w:t>.</w:t>
      </w:r>
      <w:r w:rsidR="001221A6" w:rsidRPr="008C531E">
        <w:rPr>
          <w:rFonts w:ascii="Times New Roman" w:eastAsia="Times New Roman" w:hAnsi="Times New Roman" w:cs="Times New Roman"/>
          <w:color w:val="000000" w:themeColor="text1"/>
          <w:sz w:val="24"/>
          <w:szCs w:val="24"/>
          <w:lang w:eastAsia="en-GB"/>
        </w:rPr>
        <w:t xml:space="preserve"> </w:t>
      </w:r>
      <w:r w:rsidR="00F6122B" w:rsidRPr="008C531E">
        <w:rPr>
          <w:rFonts w:ascii="Times New Roman" w:hAnsi="Times New Roman" w:cs="Times New Roman"/>
          <w:color w:val="000000" w:themeColor="text1"/>
          <w:sz w:val="24"/>
          <w:szCs w:val="24"/>
        </w:rPr>
        <w:t xml:space="preserve">Under FPR Part 3A it is for the Court (and therefore the Judge) to identify vulnerability and order suitable participation measures, and it is not an administrative decision. As </w:t>
      </w:r>
      <w:r w:rsidR="00745DC7" w:rsidRPr="008C531E">
        <w:rPr>
          <w:rFonts w:ascii="Times New Roman" w:hAnsi="Times New Roman" w:cs="Times New Roman"/>
          <w:color w:val="000000" w:themeColor="text1"/>
          <w:sz w:val="24"/>
          <w:szCs w:val="24"/>
        </w:rPr>
        <w:t xml:space="preserve">set out in HMCTS’s response to the Claimant’s complaint </w:t>
      </w:r>
      <w:r w:rsidR="006252DC" w:rsidRPr="008C531E">
        <w:rPr>
          <w:rFonts w:ascii="Times New Roman" w:hAnsi="Times New Roman" w:cs="Times New Roman"/>
          <w:color w:val="000000" w:themeColor="text1"/>
          <w:sz w:val="24"/>
          <w:szCs w:val="24"/>
        </w:rPr>
        <w:t>dated 14 November 2025, decisions on participation directions are judicial</w:t>
      </w:r>
      <w:r w:rsidR="00745DC7" w:rsidRPr="008C531E">
        <w:rPr>
          <w:rFonts w:ascii="Times New Roman" w:hAnsi="Times New Roman" w:cs="Times New Roman"/>
          <w:color w:val="000000" w:themeColor="text1"/>
          <w:sz w:val="24"/>
          <w:szCs w:val="24"/>
        </w:rPr>
        <w:t xml:space="preserve">. </w:t>
      </w:r>
    </w:p>
    <w:p w14:paraId="3DCD698C" w14:textId="77777777" w:rsidR="008C531E" w:rsidRPr="008C531E" w:rsidRDefault="008C531E" w:rsidP="008C531E">
      <w:pPr>
        <w:pStyle w:val="ListParagraph"/>
        <w:rPr>
          <w:rFonts w:ascii="Times New Roman" w:hAnsi="Times New Roman" w:cs="Times New Roman"/>
          <w:color w:val="000000" w:themeColor="text1"/>
          <w:sz w:val="24"/>
          <w:szCs w:val="24"/>
        </w:rPr>
      </w:pPr>
    </w:p>
    <w:p w14:paraId="34D893CB" w14:textId="7B8A027B" w:rsidR="00F6122B" w:rsidRPr="008C531E" w:rsidRDefault="00C3613A" w:rsidP="008C531E">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S</w:t>
      </w:r>
      <w:r w:rsidR="001F1ACA">
        <w:rPr>
          <w:rFonts w:ascii="Times New Roman" w:hAnsi="Times New Roman" w:cs="Times New Roman"/>
          <w:color w:val="000000" w:themeColor="text1"/>
          <w:sz w:val="24"/>
          <w:szCs w:val="24"/>
        </w:rPr>
        <w:t>ixth</w:t>
      </w:r>
      <w:r w:rsidRPr="008C531E">
        <w:rPr>
          <w:rFonts w:ascii="Times New Roman" w:hAnsi="Times New Roman" w:cs="Times New Roman"/>
          <w:color w:val="000000" w:themeColor="text1"/>
          <w:sz w:val="24"/>
          <w:szCs w:val="24"/>
        </w:rPr>
        <w:t>, j</w:t>
      </w:r>
      <w:r w:rsidR="00C8325B" w:rsidRPr="008C531E">
        <w:rPr>
          <w:rFonts w:ascii="Times New Roman" w:hAnsi="Times New Roman" w:cs="Times New Roman"/>
          <w:color w:val="000000" w:themeColor="text1"/>
          <w:sz w:val="24"/>
          <w:szCs w:val="24"/>
        </w:rPr>
        <w:t xml:space="preserve">udicial </w:t>
      </w:r>
      <w:r w:rsidRPr="008C531E">
        <w:rPr>
          <w:rFonts w:ascii="Times New Roman" w:hAnsi="Times New Roman" w:cs="Times New Roman"/>
          <w:color w:val="000000" w:themeColor="text1"/>
          <w:sz w:val="24"/>
          <w:szCs w:val="24"/>
        </w:rPr>
        <w:t>f</w:t>
      </w:r>
      <w:r w:rsidR="00C8325B" w:rsidRPr="008C531E">
        <w:rPr>
          <w:rFonts w:ascii="Times New Roman" w:hAnsi="Times New Roman" w:cs="Times New Roman"/>
          <w:color w:val="000000" w:themeColor="text1"/>
          <w:sz w:val="24"/>
          <w:szCs w:val="24"/>
        </w:rPr>
        <w:t xml:space="preserve">unctions are exempt </w:t>
      </w:r>
      <w:r w:rsidR="00F6122B" w:rsidRPr="008C531E">
        <w:rPr>
          <w:rFonts w:ascii="Times New Roman" w:hAnsi="Times New Roman" w:cs="Times New Roman"/>
          <w:color w:val="000000" w:themeColor="text1"/>
          <w:sz w:val="24"/>
          <w:szCs w:val="24"/>
        </w:rPr>
        <w:t>s.29 of the</w:t>
      </w:r>
      <w:r w:rsidR="00C8325B" w:rsidRPr="008C531E">
        <w:rPr>
          <w:rFonts w:ascii="Times New Roman" w:hAnsi="Times New Roman" w:cs="Times New Roman"/>
          <w:color w:val="000000" w:themeColor="text1"/>
          <w:sz w:val="24"/>
          <w:szCs w:val="24"/>
        </w:rPr>
        <w:t xml:space="preserve"> Equality Act 2010 and </w:t>
      </w:r>
      <w:r w:rsidR="00F6122B" w:rsidRPr="008C531E">
        <w:rPr>
          <w:rFonts w:ascii="Times New Roman" w:hAnsi="Times New Roman" w:cs="Times New Roman"/>
          <w:color w:val="000000" w:themeColor="text1"/>
          <w:sz w:val="24"/>
          <w:szCs w:val="24"/>
        </w:rPr>
        <w:t xml:space="preserve">from </w:t>
      </w:r>
      <w:r w:rsidR="00C8325B" w:rsidRPr="008C531E">
        <w:rPr>
          <w:rFonts w:ascii="Times New Roman" w:hAnsi="Times New Roman" w:cs="Times New Roman"/>
          <w:color w:val="000000" w:themeColor="text1"/>
          <w:sz w:val="24"/>
          <w:szCs w:val="24"/>
        </w:rPr>
        <w:t>PSED</w:t>
      </w:r>
      <w:r w:rsidR="00FA33F7" w:rsidRPr="008C531E">
        <w:rPr>
          <w:rFonts w:ascii="Times New Roman" w:hAnsi="Times New Roman" w:cs="Times New Roman"/>
          <w:color w:val="000000" w:themeColor="text1"/>
          <w:sz w:val="24"/>
          <w:szCs w:val="24"/>
        </w:rPr>
        <w:t xml:space="preserve"> (</w:t>
      </w:r>
      <w:r w:rsidR="00FA33F7" w:rsidRPr="008C531E">
        <w:rPr>
          <w:rFonts w:ascii="Times New Roman" w:hAnsi="Times New Roman" w:cs="Times New Roman"/>
          <w:i/>
          <w:iCs/>
          <w:color w:val="000000" w:themeColor="text1"/>
          <w:sz w:val="24"/>
          <w:szCs w:val="24"/>
        </w:rPr>
        <w:t>Schedule 3, Part 1, 3(1) and Schedule 18 3(1)(a) of the Equality Act 2010</w:t>
      </w:r>
      <w:r w:rsidR="00FA33F7" w:rsidRPr="008C531E">
        <w:rPr>
          <w:rFonts w:ascii="Times New Roman" w:hAnsi="Times New Roman" w:cs="Times New Roman"/>
          <w:color w:val="000000" w:themeColor="text1"/>
          <w:sz w:val="24"/>
          <w:szCs w:val="24"/>
        </w:rPr>
        <w:t>).</w:t>
      </w:r>
      <w:r w:rsidR="00F6122B" w:rsidRPr="008C531E">
        <w:rPr>
          <w:rFonts w:ascii="Times New Roman" w:hAnsi="Times New Roman" w:cs="Times New Roman"/>
          <w:color w:val="000000" w:themeColor="text1"/>
          <w:sz w:val="24"/>
          <w:szCs w:val="24"/>
        </w:rPr>
        <w:t xml:space="preserve"> Therefore, as the participation measures were granted through judicial function, they are not </w:t>
      </w:r>
      <w:r w:rsidR="00F6122B" w:rsidRPr="008C531E">
        <w:rPr>
          <w:rFonts w:ascii="Times New Roman" w:hAnsi="Times New Roman" w:cs="Times New Roman"/>
          <w:color w:val="000000" w:themeColor="text1"/>
          <w:sz w:val="24"/>
          <w:szCs w:val="24"/>
        </w:rPr>
        <w:lastRenderedPageBreak/>
        <w:t xml:space="preserve">challengeable via breaches of the Equality Act 2010 and PSED, due to the above exemptions.  </w:t>
      </w:r>
    </w:p>
    <w:p w14:paraId="5B9DD368" w14:textId="144FDF8A" w:rsidR="00F6122B" w:rsidRPr="008C531E" w:rsidRDefault="00F6122B" w:rsidP="00C96C7D">
      <w:pPr>
        <w:spacing w:line="276" w:lineRule="auto"/>
        <w:jc w:val="both"/>
        <w:rPr>
          <w:rFonts w:ascii="Times New Roman" w:hAnsi="Times New Roman" w:cs="Times New Roman"/>
          <w:b/>
          <w:bCs/>
          <w:color w:val="000000" w:themeColor="text1"/>
          <w:sz w:val="24"/>
          <w:szCs w:val="24"/>
          <w:u w:val="single"/>
        </w:rPr>
      </w:pPr>
      <w:r w:rsidRPr="008C531E">
        <w:rPr>
          <w:rFonts w:ascii="Times New Roman" w:hAnsi="Times New Roman" w:cs="Times New Roman"/>
          <w:b/>
          <w:bCs/>
          <w:color w:val="000000" w:themeColor="text1"/>
          <w:sz w:val="24"/>
          <w:szCs w:val="24"/>
          <w:u w:val="single"/>
        </w:rPr>
        <w:t>CONCLUSION</w:t>
      </w:r>
    </w:p>
    <w:p w14:paraId="3858A3F0" w14:textId="500A87E6" w:rsidR="00A86921" w:rsidRPr="008C531E" w:rsidRDefault="00A86921" w:rsidP="00C96C7D">
      <w:pPr>
        <w:pStyle w:val="ListParagraph"/>
        <w:numPr>
          <w:ilvl w:val="0"/>
          <w:numId w:val="2"/>
        </w:numPr>
        <w:spacing w:line="276" w:lineRule="auto"/>
        <w:jc w:val="both"/>
        <w:rPr>
          <w:rFonts w:ascii="Times New Roman" w:hAnsi="Times New Roman" w:cs="Times New Roman"/>
          <w:color w:val="000000" w:themeColor="text1"/>
          <w:sz w:val="24"/>
          <w:szCs w:val="24"/>
        </w:rPr>
      </w:pPr>
      <w:r w:rsidRPr="008C531E">
        <w:rPr>
          <w:rFonts w:ascii="Times New Roman" w:hAnsi="Times New Roman" w:cs="Times New Roman"/>
          <w:color w:val="000000" w:themeColor="text1"/>
          <w:sz w:val="24"/>
          <w:szCs w:val="24"/>
        </w:rPr>
        <w:t xml:space="preserve">The Court is respectfully asked to order that the claim is totally without merit and that the Claimant pay the Defendant’s costs of filing the acknowledgement of service in accordance with the </w:t>
      </w:r>
      <w:r w:rsidR="00C8325B" w:rsidRPr="008C531E">
        <w:rPr>
          <w:rFonts w:ascii="Times New Roman" w:hAnsi="Times New Roman" w:cs="Times New Roman"/>
          <w:color w:val="000000" w:themeColor="text1"/>
          <w:sz w:val="24"/>
          <w:szCs w:val="24"/>
        </w:rPr>
        <w:t xml:space="preserve">Schedule of Costs submitted by the Defendants. </w:t>
      </w:r>
    </w:p>
    <w:p w14:paraId="3B960CAC" w14:textId="77777777" w:rsidR="00A86921" w:rsidRPr="008C531E" w:rsidRDefault="00A86921" w:rsidP="00C96C7D">
      <w:pPr>
        <w:spacing w:line="276" w:lineRule="auto"/>
        <w:rPr>
          <w:rFonts w:ascii="Times New Roman" w:hAnsi="Times New Roman" w:cs="Times New Roman"/>
          <w:color w:val="000000" w:themeColor="text1"/>
          <w:sz w:val="24"/>
          <w:szCs w:val="24"/>
        </w:rPr>
      </w:pPr>
    </w:p>
    <w:p w14:paraId="4C2E8758" w14:textId="0670FE33" w:rsidR="00A86921" w:rsidRPr="008C531E" w:rsidRDefault="00A86921" w:rsidP="00C96C7D">
      <w:pPr>
        <w:spacing w:line="276" w:lineRule="auto"/>
        <w:jc w:val="right"/>
        <w:rPr>
          <w:rFonts w:ascii="Times New Roman" w:hAnsi="Times New Roman" w:cs="Times New Roman"/>
          <w:b/>
          <w:bCs/>
          <w:color w:val="000000" w:themeColor="text1"/>
          <w:sz w:val="24"/>
          <w:szCs w:val="24"/>
        </w:rPr>
      </w:pPr>
      <w:r w:rsidRPr="008C531E">
        <w:rPr>
          <w:rFonts w:ascii="Times New Roman" w:hAnsi="Times New Roman" w:cs="Times New Roman"/>
          <w:b/>
          <w:bCs/>
          <w:color w:val="000000" w:themeColor="text1"/>
          <w:sz w:val="24"/>
          <w:szCs w:val="24"/>
        </w:rPr>
        <w:t>GOVERNMENT LEGAL DEPARTMENT</w:t>
      </w:r>
    </w:p>
    <w:p w14:paraId="7187C55E" w14:textId="77777777" w:rsidR="00C94517" w:rsidRPr="00C96C7D" w:rsidRDefault="00C94517" w:rsidP="00C96C7D">
      <w:pPr>
        <w:pStyle w:val="ListParagraph"/>
        <w:spacing w:line="360" w:lineRule="auto"/>
        <w:rPr>
          <w:rFonts w:ascii="Times New Roman" w:hAnsi="Times New Roman" w:cs="Times New Roman"/>
          <w:sz w:val="24"/>
          <w:szCs w:val="24"/>
        </w:rPr>
      </w:pPr>
    </w:p>
    <w:p w14:paraId="4374C3C9" w14:textId="671DDC53" w:rsidR="00C94517" w:rsidRPr="00C96C7D" w:rsidRDefault="00C94517" w:rsidP="00C96C7D">
      <w:pPr>
        <w:spacing w:line="360" w:lineRule="auto"/>
        <w:rPr>
          <w:rFonts w:ascii="Times New Roman" w:hAnsi="Times New Roman" w:cs="Times New Roman"/>
          <w:sz w:val="24"/>
          <w:szCs w:val="24"/>
        </w:rPr>
      </w:pPr>
    </w:p>
    <w:sectPr w:rsidR="00C94517" w:rsidRPr="00C96C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5AC7"/>
    <w:multiLevelType w:val="hybridMultilevel"/>
    <w:tmpl w:val="EE2CA326"/>
    <w:lvl w:ilvl="0" w:tplc="63ECE304">
      <w:start w:val="1"/>
      <w:numFmt w:val="decimal"/>
      <w:lvlText w:val="%1."/>
      <w:lvlJc w:val="left"/>
      <w:pPr>
        <w:ind w:left="720" w:hanging="360"/>
      </w:pPr>
      <w:rPr>
        <w:rFonts w:hint="default"/>
        <w:b w:val="0"/>
        <w:bCs w:val="0"/>
        <w:i w:val="0"/>
        <w:i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6F69B7"/>
    <w:multiLevelType w:val="hybridMultilevel"/>
    <w:tmpl w:val="5802C62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66C22EF"/>
    <w:multiLevelType w:val="hybridMultilevel"/>
    <w:tmpl w:val="7EF4B8A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649608">
    <w:abstractNumId w:val="2"/>
  </w:num>
  <w:num w:numId="2" w16cid:durableId="1288005000">
    <w:abstractNumId w:val="0"/>
  </w:num>
  <w:num w:numId="3" w16cid:durableId="1447962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C6"/>
    <w:rsid w:val="000064B6"/>
    <w:rsid w:val="00006605"/>
    <w:rsid w:val="00015C19"/>
    <w:rsid w:val="00016A0C"/>
    <w:rsid w:val="00017E34"/>
    <w:rsid w:val="000210EC"/>
    <w:rsid w:val="00033184"/>
    <w:rsid w:val="000349E6"/>
    <w:rsid w:val="0003552D"/>
    <w:rsid w:val="00040D53"/>
    <w:rsid w:val="0004213E"/>
    <w:rsid w:val="000423C5"/>
    <w:rsid w:val="00045B6D"/>
    <w:rsid w:val="00050409"/>
    <w:rsid w:val="00051168"/>
    <w:rsid w:val="0005189E"/>
    <w:rsid w:val="00051914"/>
    <w:rsid w:val="00055B5A"/>
    <w:rsid w:val="000577AA"/>
    <w:rsid w:val="00057984"/>
    <w:rsid w:val="00060F7D"/>
    <w:rsid w:val="00065344"/>
    <w:rsid w:val="000658C8"/>
    <w:rsid w:val="000730DA"/>
    <w:rsid w:val="00074A91"/>
    <w:rsid w:val="000755FA"/>
    <w:rsid w:val="0007666A"/>
    <w:rsid w:val="00076910"/>
    <w:rsid w:val="0008244A"/>
    <w:rsid w:val="000825AB"/>
    <w:rsid w:val="00082627"/>
    <w:rsid w:val="00084101"/>
    <w:rsid w:val="0008699E"/>
    <w:rsid w:val="00086A74"/>
    <w:rsid w:val="00091BA4"/>
    <w:rsid w:val="0009540F"/>
    <w:rsid w:val="000973C1"/>
    <w:rsid w:val="000A196E"/>
    <w:rsid w:val="000A1DC2"/>
    <w:rsid w:val="000A26A6"/>
    <w:rsid w:val="000A53A0"/>
    <w:rsid w:val="000B010E"/>
    <w:rsid w:val="000B0C3C"/>
    <w:rsid w:val="000B0C76"/>
    <w:rsid w:val="000B1560"/>
    <w:rsid w:val="000B4252"/>
    <w:rsid w:val="000B68B7"/>
    <w:rsid w:val="000C061E"/>
    <w:rsid w:val="000C0815"/>
    <w:rsid w:val="000C15D0"/>
    <w:rsid w:val="000C1B0D"/>
    <w:rsid w:val="000C1D4C"/>
    <w:rsid w:val="000C3EF5"/>
    <w:rsid w:val="000C67C4"/>
    <w:rsid w:val="000C79FC"/>
    <w:rsid w:val="000D0BE7"/>
    <w:rsid w:val="000D2424"/>
    <w:rsid w:val="000D3384"/>
    <w:rsid w:val="000D3387"/>
    <w:rsid w:val="000D37AD"/>
    <w:rsid w:val="000D6F15"/>
    <w:rsid w:val="000E176B"/>
    <w:rsid w:val="000E358E"/>
    <w:rsid w:val="000E5ACD"/>
    <w:rsid w:val="000E7D9D"/>
    <w:rsid w:val="00100748"/>
    <w:rsid w:val="00103B8E"/>
    <w:rsid w:val="00112496"/>
    <w:rsid w:val="00112A93"/>
    <w:rsid w:val="001147F2"/>
    <w:rsid w:val="00114F99"/>
    <w:rsid w:val="0011581B"/>
    <w:rsid w:val="00116210"/>
    <w:rsid w:val="00117FE7"/>
    <w:rsid w:val="00120838"/>
    <w:rsid w:val="001221A6"/>
    <w:rsid w:val="00125CA5"/>
    <w:rsid w:val="001300C8"/>
    <w:rsid w:val="00133012"/>
    <w:rsid w:val="001343C4"/>
    <w:rsid w:val="00137D31"/>
    <w:rsid w:val="001543B2"/>
    <w:rsid w:val="00155D3B"/>
    <w:rsid w:val="00157A29"/>
    <w:rsid w:val="00164B5E"/>
    <w:rsid w:val="001674D0"/>
    <w:rsid w:val="001775DA"/>
    <w:rsid w:val="00180222"/>
    <w:rsid w:val="0018495A"/>
    <w:rsid w:val="00184A7B"/>
    <w:rsid w:val="00185998"/>
    <w:rsid w:val="00185B63"/>
    <w:rsid w:val="0018636E"/>
    <w:rsid w:val="00186DAD"/>
    <w:rsid w:val="00192E96"/>
    <w:rsid w:val="0019680C"/>
    <w:rsid w:val="001969DB"/>
    <w:rsid w:val="001A0F3F"/>
    <w:rsid w:val="001A15A0"/>
    <w:rsid w:val="001A2D31"/>
    <w:rsid w:val="001A5FD8"/>
    <w:rsid w:val="001A6994"/>
    <w:rsid w:val="001B31FB"/>
    <w:rsid w:val="001B65BF"/>
    <w:rsid w:val="001C1A19"/>
    <w:rsid w:val="001C3179"/>
    <w:rsid w:val="001C38ED"/>
    <w:rsid w:val="001C6918"/>
    <w:rsid w:val="001C72DE"/>
    <w:rsid w:val="001D6660"/>
    <w:rsid w:val="001E4EF5"/>
    <w:rsid w:val="001E70A1"/>
    <w:rsid w:val="001F0415"/>
    <w:rsid w:val="001F1ACA"/>
    <w:rsid w:val="001F3913"/>
    <w:rsid w:val="002006DE"/>
    <w:rsid w:val="0020500D"/>
    <w:rsid w:val="00207F6A"/>
    <w:rsid w:val="002122F7"/>
    <w:rsid w:val="00213DD8"/>
    <w:rsid w:val="00221C32"/>
    <w:rsid w:val="00223AC4"/>
    <w:rsid w:val="002252CB"/>
    <w:rsid w:val="00231DB8"/>
    <w:rsid w:val="00234A1D"/>
    <w:rsid w:val="00237FFB"/>
    <w:rsid w:val="00240AED"/>
    <w:rsid w:val="00251AA0"/>
    <w:rsid w:val="00254256"/>
    <w:rsid w:val="00254702"/>
    <w:rsid w:val="00260CDB"/>
    <w:rsid w:val="00263E17"/>
    <w:rsid w:val="00263F77"/>
    <w:rsid w:val="00266E61"/>
    <w:rsid w:val="002705D1"/>
    <w:rsid w:val="00270CF2"/>
    <w:rsid w:val="00271526"/>
    <w:rsid w:val="00272729"/>
    <w:rsid w:val="002749FA"/>
    <w:rsid w:val="00274FF6"/>
    <w:rsid w:val="00277E1B"/>
    <w:rsid w:val="00282ADA"/>
    <w:rsid w:val="002865F8"/>
    <w:rsid w:val="002868F5"/>
    <w:rsid w:val="002869A2"/>
    <w:rsid w:val="002914D3"/>
    <w:rsid w:val="00291E16"/>
    <w:rsid w:val="00292D07"/>
    <w:rsid w:val="002953D3"/>
    <w:rsid w:val="00295E63"/>
    <w:rsid w:val="002A3933"/>
    <w:rsid w:val="002A4075"/>
    <w:rsid w:val="002A5CB3"/>
    <w:rsid w:val="002A650D"/>
    <w:rsid w:val="002A6AC9"/>
    <w:rsid w:val="002B196A"/>
    <w:rsid w:val="002B31F8"/>
    <w:rsid w:val="002B4826"/>
    <w:rsid w:val="002B6AFE"/>
    <w:rsid w:val="002B6C25"/>
    <w:rsid w:val="002B74E3"/>
    <w:rsid w:val="002C2DCB"/>
    <w:rsid w:val="002C3015"/>
    <w:rsid w:val="002C45B3"/>
    <w:rsid w:val="002C4799"/>
    <w:rsid w:val="002D033D"/>
    <w:rsid w:val="002D1E82"/>
    <w:rsid w:val="002D261F"/>
    <w:rsid w:val="002D4155"/>
    <w:rsid w:val="002D7E5C"/>
    <w:rsid w:val="002D7FBB"/>
    <w:rsid w:val="002E1571"/>
    <w:rsid w:val="002E1A3F"/>
    <w:rsid w:val="002F1098"/>
    <w:rsid w:val="002F2806"/>
    <w:rsid w:val="002F6C09"/>
    <w:rsid w:val="002F78B6"/>
    <w:rsid w:val="003014EB"/>
    <w:rsid w:val="00305C2C"/>
    <w:rsid w:val="003062F7"/>
    <w:rsid w:val="0030709B"/>
    <w:rsid w:val="00311842"/>
    <w:rsid w:val="00311FBA"/>
    <w:rsid w:val="00315C33"/>
    <w:rsid w:val="003164C3"/>
    <w:rsid w:val="00316584"/>
    <w:rsid w:val="003166B0"/>
    <w:rsid w:val="00320713"/>
    <w:rsid w:val="00326D7C"/>
    <w:rsid w:val="00327E33"/>
    <w:rsid w:val="00342120"/>
    <w:rsid w:val="003437C7"/>
    <w:rsid w:val="003452ED"/>
    <w:rsid w:val="00345AA5"/>
    <w:rsid w:val="00345FD0"/>
    <w:rsid w:val="003477ED"/>
    <w:rsid w:val="00350FE6"/>
    <w:rsid w:val="003517F8"/>
    <w:rsid w:val="00352254"/>
    <w:rsid w:val="003549CC"/>
    <w:rsid w:val="00355EB1"/>
    <w:rsid w:val="00356ED3"/>
    <w:rsid w:val="00360CF9"/>
    <w:rsid w:val="00361D4C"/>
    <w:rsid w:val="0036235C"/>
    <w:rsid w:val="00363BA1"/>
    <w:rsid w:val="003657B5"/>
    <w:rsid w:val="003660E8"/>
    <w:rsid w:val="00366676"/>
    <w:rsid w:val="0037026B"/>
    <w:rsid w:val="00382F8C"/>
    <w:rsid w:val="00385BA9"/>
    <w:rsid w:val="00390C64"/>
    <w:rsid w:val="00390D8F"/>
    <w:rsid w:val="00391752"/>
    <w:rsid w:val="0039343E"/>
    <w:rsid w:val="00393462"/>
    <w:rsid w:val="00393F9E"/>
    <w:rsid w:val="003973DE"/>
    <w:rsid w:val="00397C33"/>
    <w:rsid w:val="003A0D10"/>
    <w:rsid w:val="003A1512"/>
    <w:rsid w:val="003A2741"/>
    <w:rsid w:val="003A39CF"/>
    <w:rsid w:val="003A745B"/>
    <w:rsid w:val="003B0995"/>
    <w:rsid w:val="003B16B6"/>
    <w:rsid w:val="003B2B05"/>
    <w:rsid w:val="003B387A"/>
    <w:rsid w:val="003B609F"/>
    <w:rsid w:val="003B614E"/>
    <w:rsid w:val="003B640B"/>
    <w:rsid w:val="003C22C0"/>
    <w:rsid w:val="003C7071"/>
    <w:rsid w:val="003D623C"/>
    <w:rsid w:val="003D7738"/>
    <w:rsid w:val="003D781A"/>
    <w:rsid w:val="003E1384"/>
    <w:rsid w:val="003E142B"/>
    <w:rsid w:val="003E2AF4"/>
    <w:rsid w:val="003E39DE"/>
    <w:rsid w:val="003E3BAA"/>
    <w:rsid w:val="003E6B1B"/>
    <w:rsid w:val="003F14CD"/>
    <w:rsid w:val="003F2DDF"/>
    <w:rsid w:val="003F4A9F"/>
    <w:rsid w:val="003F7042"/>
    <w:rsid w:val="00403862"/>
    <w:rsid w:val="00404174"/>
    <w:rsid w:val="004041BC"/>
    <w:rsid w:val="00405CCC"/>
    <w:rsid w:val="004075AE"/>
    <w:rsid w:val="00411103"/>
    <w:rsid w:val="004172DE"/>
    <w:rsid w:val="00417410"/>
    <w:rsid w:val="00420F56"/>
    <w:rsid w:val="00424A97"/>
    <w:rsid w:val="00426C5D"/>
    <w:rsid w:val="00426D22"/>
    <w:rsid w:val="00426E69"/>
    <w:rsid w:val="00437EFB"/>
    <w:rsid w:val="004415FB"/>
    <w:rsid w:val="004416C5"/>
    <w:rsid w:val="00442B94"/>
    <w:rsid w:val="004462A2"/>
    <w:rsid w:val="00452235"/>
    <w:rsid w:val="004539EA"/>
    <w:rsid w:val="00454AD9"/>
    <w:rsid w:val="00454BB4"/>
    <w:rsid w:val="0045526B"/>
    <w:rsid w:val="00460728"/>
    <w:rsid w:val="00463C7C"/>
    <w:rsid w:val="00473763"/>
    <w:rsid w:val="00474865"/>
    <w:rsid w:val="00475C31"/>
    <w:rsid w:val="00475C66"/>
    <w:rsid w:val="004834AB"/>
    <w:rsid w:val="00483D31"/>
    <w:rsid w:val="004876FE"/>
    <w:rsid w:val="0049121B"/>
    <w:rsid w:val="00492377"/>
    <w:rsid w:val="004A178F"/>
    <w:rsid w:val="004A355E"/>
    <w:rsid w:val="004A51C2"/>
    <w:rsid w:val="004A5A08"/>
    <w:rsid w:val="004A5F87"/>
    <w:rsid w:val="004B078C"/>
    <w:rsid w:val="004B0D4D"/>
    <w:rsid w:val="004B31BD"/>
    <w:rsid w:val="004B357A"/>
    <w:rsid w:val="004B4046"/>
    <w:rsid w:val="004B5E2F"/>
    <w:rsid w:val="004C0A80"/>
    <w:rsid w:val="004C52E7"/>
    <w:rsid w:val="004D22C6"/>
    <w:rsid w:val="004D7163"/>
    <w:rsid w:val="004E01DD"/>
    <w:rsid w:val="004E09B7"/>
    <w:rsid w:val="004E166E"/>
    <w:rsid w:val="004E63F1"/>
    <w:rsid w:val="004E7E13"/>
    <w:rsid w:val="004F0A49"/>
    <w:rsid w:val="004F28F1"/>
    <w:rsid w:val="004F4CA4"/>
    <w:rsid w:val="004F54DA"/>
    <w:rsid w:val="004F712F"/>
    <w:rsid w:val="00503EC8"/>
    <w:rsid w:val="005041C1"/>
    <w:rsid w:val="00505942"/>
    <w:rsid w:val="00506CC8"/>
    <w:rsid w:val="00506DDA"/>
    <w:rsid w:val="00510403"/>
    <w:rsid w:val="00512547"/>
    <w:rsid w:val="00515D95"/>
    <w:rsid w:val="00521782"/>
    <w:rsid w:val="00523567"/>
    <w:rsid w:val="00525CDF"/>
    <w:rsid w:val="00527464"/>
    <w:rsid w:val="005276A7"/>
    <w:rsid w:val="00527A43"/>
    <w:rsid w:val="005329D1"/>
    <w:rsid w:val="00541272"/>
    <w:rsid w:val="0054166A"/>
    <w:rsid w:val="00542BB6"/>
    <w:rsid w:val="00543B0A"/>
    <w:rsid w:val="00545051"/>
    <w:rsid w:val="00546E6E"/>
    <w:rsid w:val="00557D75"/>
    <w:rsid w:val="00561651"/>
    <w:rsid w:val="00561E3C"/>
    <w:rsid w:val="0056272A"/>
    <w:rsid w:val="00562D78"/>
    <w:rsid w:val="005641B3"/>
    <w:rsid w:val="00565ADC"/>
    <w:rsid w:val="005666E9"/>
    <w:rsid w:val="00566D3C"/>
    <w:rsid w:val="00587790"/>
    <w:rsid w:val="005907C8"/>
    <w:rsid w:val="00590C48"/>
    <w:rsid w:val="005A14A6"/>
    <w:rsid w:val="005A1952"/>
    <w:rsid w:val="005A3FB4"/>
    <w:rsid w:val="005A3FF7"/>
    <w:rsid w:val="005A5824"/>
    <w:rsid w:val="005A744D"/>
    <w:rsid w:val="005A7C38"/>
    <w:rsid w:val="005B11BD"/>
    <w:rsid w:val="005B3A40"/>
    <w:rsid w:val="005B3E45"/>
    <w:rsid w:val="005B67EF"/>
    <w:rsid w:val="005C7556"/>
    <w:rsid w:val="005D00BB"/>
    <w:rsid w:val="005D06B5"/>
    <w:rsid w:val="005D6645"/>
    <w:rsid w:val="005D6D5F"/>
    <w:rsid w:val="005D75AB"/>
    <w:rsid w:val="005D76E4"/>
    <w:rsid w:val="005E2E48"/>
    <w:rsid w:val="005E3411"/>
    <w:rsid w:val="005E4EF2"/>
    <w:rsid w:val="005E7735"/>
    <w:rsid w:val="005F190A"/>
    <w:rsid w:val="005F1ACC"/>
    <w:rsid w:val="005F4B4D"/>
    <w:rsid w:val="005F754E"/>
    <w:rsid w:val="00600FBC"/>
    <w:rsid w:val="0060352C"/>
    <w:rsid w:val="0060397A"/>
    <w:rsid w:val="006054A1"/>
    <w:rsid w:val="00607917"/>
    <w:rsid w:val="00607BDA"/>
    <w:rsid w:val="0061240B"/>
    <w:rsid w:val="00613EA1"/>
    <w:rsid w:val="006234BE"/>
    <w:rsid w:val="00624671"/>
    <w:rsid w:val="00625106"/>
    <w:rsid w:val="006252DC"/>
    <w:rsid w:val="006264AD"/>
    <w:rsid w:val="00627F86"/>
    <w:rsid w:val="006304AA"/>
    <w:rsid w:val="00632207"/>
    <w:rsid w:val="006325CA"/>
    <w:rsid w:val="0064072C"/>
    <w:rsid w:val="00642F36"/>
    <w:rsid w:val="00645622"/>
    <w:rsid w:val="00647780"/>
    <w:rsid w:val="0065019B"/>
    <w:rsid w:val="00650AE7"/>
    <w:rsid w:val="006518F4"/>
    <w:rsid w:val="006520D1"/>
    <w:rsid w:val="00654D70"/>
    <w:rsid w:val="006573B1"/>
    <w:rsid w:val="0066002E"/>
    <w:rsid w:val="00661F8D"/>
    <w:rsid w:val="00664A4A"/>
    <w:rsid w:val="00664ACE"/>
    <w:rsid w:val="00664BFD"/>
    <w:rsid w:val="00671875"/>
    <w:rsid w:val="00676017"/>
    <w:rsid w:val="006779FF"/>
    <w:rsid w:val="00681867"/>
    <w:rsid w:val="006867BA"/>
    <w:rsid w:val="00687B31"/>
    <w:rsid w:val="00696AE7"/>
    <w:rsid w:val="00697DB2"/>
    <w:rsid w:val="006A2627"/>
    <w:rsid w:val="006A3DA0"/>
    <w:rsid w:val="006A77F3"/>
    <w:rsid w:val="006B2700"/>
    <w:rsid w:val="006B3654"/>
    <w:rsid w:val="006B3EA1"/>
    <w:rsid w:val="006B4C33"/>
    <w:rsid w:val="006B6292"/>
    <w:rsid w:val="006B6D62"/>
    <w:rsid w:val="006B6E6A"/>
    <w:rsid w:val="006B7EAE"/>
    <w:rsid w:val="006C2AC9"/>
    <w:rsid w:val="006C71F2"/>
    <w:rsid w:val="006D3BF1"/>
    <w:rsid w:val="006D3EB8"/>
    <w:rsid w:val="006D69A1"/>
    <w:rsid w:val="006D77F0"/>
    <w:rsid w:val="006D7B66"/>
    <w:rsid w:val="006E185C"/>
    <w:rsid w:val="006E3BBD"/>
    <w:rsid w:val="006E6D8C"/>
    <w:rsid w:val="006E754B"/>
    <w:rsid w:val="006F17FE"/>
    <w:rsid w:val="00703F5B"/>
    <w:rsid w:val="00704047"/>
    <w:rsid w:val="0070497B"/>
    <w:rsid w:val="00706FFF"/>
    <w:rsid w:val="007133F7"/>
    <w:rsid w:val="0072704E"/>
    <w:rsid w:val="00730AD6"/>
    <w:rsid w:val="00740852"/>
    <w:rsid w:val="00740D1C"/>
    <w:rsid w:val="00741C30"/>
    <w:rsid w:val="0074290C"/>
    <w:rsid w:val="00742C14"/>
    <w:rsid w:val="00745DC7"/>
    <w:rsid w:val="00747B52"/>
    <w:rsid w:val="00747D8D"/>
    <w:rsid w:val="00750E35"/>
    <w:rsid w:val="00755831"/>
    <w:rsid w:val="007571B1"/>
    <w:rsid w:val="007614E2"/>
    <w:rsid w:val="00764BA6"/>
    <w:rsid w:val="00770DC1"/>
    <w:rsid w:val="00772AC6"/>
    <w:rsid w:val="007734EC"/>
    <w:rsid w:val="007735E8"/>
    <w:rsid w:val="00773789"/>
    <w:rsid w:val="007739ED"/>
    <w:rsid w:val="00773F31"/>
    <w:rsid w:val="00774356"/>
    <w:rsid w:val="00774F56"/>
    <w:rsid w:val="00784DAD"/>
    <w:rsid w:val="007858F2"/>
    <w:rsid w:val="00785A50"/>
    <w:rsid w:val="00785BC6"/>
    <w:rsid w:val="007904FD"/>
    <w:rsid w:val="00791FD3"/>
    <w:rsid w:val="00792071"/>
    <w:rsid w:val="007B1255"/>
    <w:rsid w:val="007B36E6"/>
    <w:rsid w:val="007B4431"/>
    <w:rsid w:val="007B4A74"/>
    <w:rsid w:val="007B65F7"/>
    <w:rsid w:val="007C1579"/>
    <w:rsid w:val="007C1973"/>
    <w:rsid w:val="007C4BD7"/>
    <w:rsid w:val="007C5CF0"/>
    <w:rsid w:val="007C5E28"/>
    <w:rsid w:val="007D47B7"/>
    <w:rsid w:val="007D4FC7"/>
    <w:rsid w:val="007D5956"/>
    <w:rsid w:val="007D7630"/>
    <w:rsid w:val="007E0DDF"/>
    <w:rsid w:val="007E2B55"/>
    <w:rsid w:val="007F06A1"/>
    <w:rsid w:val="00803561"/>
    <w:rsid w:val="00805115"/>
    <w:rsid w:val="00807763"/>
    <w:rsid w:val="008102C6"/>
    <w:rsid w:val="0081757E"/>
    <w:rsid w:val="00817653"/>
    <w:rsid w:val="008201DB"/>
    <w:rsid w:val="00823171"/>
    <w:rsid w:val="0082359D"/>
    <w:rsid w:val="00823B5B"/>
    <w:rsid w:val="00825B6C"/>
    <w:rsid w:val="00826900"/>
    <w:rsid w:val="00831A10"/>
    <w:rsid w:val="008321BB"/>
    <w:rsid w:val="00837334"/>
    <w:rsid w:val="00843422"/>
    <w:rsid w:val="00843ABC"/>
    <w:rsid w:val="008455D5"/>
    <w:rsid w:val="00853B86"/>
    <w:rsid w:val="008544C6"/>
    <w:rsid w:val="00855DFF"/>
    <w:rsid w:val="00856970"/>
    <w:rsid w:val="008600D5"/>
    <w:rsid w:val="00861CA0"/>
    <w:rsid w:val="00866F21"/>
    <w:rsid w:val="0087725C"/>
    <w:rsid w:val="00881370"/>
    <w:rsid w:val="00882649"/>
    <w:rsid w:val="0088436B"/>
    <w:rsid w:val="00884DB5"/>
    <w:rsid w:val="00885643"/>
    <w:rsid w:val="00886103"/>
    <w:rsid w:val="008901CB"/>
    <w:rsid w:val="00892039"/>
    <w:rsid w:val="00894233"/>
    <w:rsid w:val="008958C6"/>
    <w:rsid w:val="00896DBC"/>
    <w:rsid w:val="00897368"/>
    <w:rsid w:val="008A2187"/>
    <w:rsid w:val="008A3970"/>
    <w:rsid w:val="008A47E6"/>
    <w:rsid w:val="008A66FB"/>
    <w:rsid w:val="008B6F21"/>
    <w:rsid w:val="008C4430"/>
    <w:rsid w:val="008C531E"/>
    <w:rsid w:val="008C5FEC"/>
    <w:rsid w:val="008D58D1"/>
    <w:rsid w:val="008D65F4"/>
    <w:rsid w:val="008D6640"/>
    <w:rsid w:val="008E3894"/>
    <w:rsid w:val="008E5598"/>
    <w:rsid w:val="008E623A"/>
    <w:rsid w:val="008F1F25"/>
    <w:rsid w:val="008F6687"/>
    <w:rsid w:val="00901EC9"/>
    <w:rsid w:val="009023A0"/>
    <w:rsid w:val="00905DFA"/>
    <w:rsid w:val="00905F63"/>
    <w:rsid w:val="00906E03"/>
    <w:rsid w:val="00906EF9"/>
    <w:rsid w:val="00913AB1"/>
    <w:rsid w:val="00913E40"/>
    <w:rsid w:val="00914D37"/>
    <w:rsid w:val="00915376"/>
    <w:rsid w:val="00922995"/>
    <w:rsid w:val="00922FEF"/>
    <w:rsid w:val="009235CA"/>
    <w:rsid w:val="00923EE1"/>
    <w:rsid w:val="00925639"/>
    <w:rsid w:val="009258EC"/>
    <w:rsid w:val="00925A7F"/>
    <w:rsid w:val="00926620"/>
    <w:rsid w:val="00931080"/>
    <w:rsid w:val="0093297F"/>
    <w:rsid w:val="00934486"/>
    <w:rsid w:val="00945185"/>
    <w:rsid w:val="00946808"/>
    <w:rsid w:val="00946829"/>
    <w:rsid w:val="009531BE"/>
    <w:rsid w:val="00953358"/>
    <w:rsid w:val="009555D5"/>
    <w:rsid w:val="00956770"/>
    <w:rsid w:val="009568EE"/>
    <w:rsid w:val="009719B1"/>
    <w:rsid w:val="00980563"/>
    <w:rsid w:val="00980EE2"/>
    <w:rsid w:val="0098137F"/>
    <w:rsid w:val="00982C18"/>
    <w:rsid w:val="009843B8"/>
    <w:rsid w:val="00985C07"/>
    <w:rsid w:val="009869AC"/>
    <w:rsid w:val="0099341A"/>
    <w:rsid w:val="00994125"/>
    <w:rsid w:val="00994681"/>
    <w:rsid w:val="009959AE"/>
    <w:rsid w:val="009A05A1"/>
    <w:rsid w:val="009A150D"/>
    <w:rsid w:val="009B03B8"/>
    <w:rsid w:val="009B2817"/>
    <w:rsid w:val="009B3A02"/>
    <w:rsid w:val="009B49AE"/>
    <w:rsid w:val="009C328E"/>
    <w:rsid w:val="009C4AF0"/>
    <w:rsid w:val="009C508C"/>
    <w:rsid w:val="009C6122"/>
    <w:rsid w:val="009C6900"/>
    <w:rsid w:val="009D02B8"/>
    <w:rsid w:val="009D27FC"/>
    <w:rsid w:val="009D34FD"/>
    <w:rsid w:val="009E01BB"/>
    <w:rsid w:val="009E5ECF"/>
    <w:rsid w:val="009E61A9"/>
    <w:rsid w:val="009F0E02"/>
    <w:rsid w:val="009F3CEC"/>
    <w:rsid w:val="009F5912"/>
    <w:rsid w:val="009F609D"/>
    <w:rsid w:val="009F6374"/>
    <w:rsid w:val="00A00305"/>
    <w:rsid w:val="00A00FD9"/>
    <w:rsid w:val="00A04449"/>
    <w:rsid w:val="00A069D4"/>
    <w:rsid w:val="00A07565"/>
    <w:rsid w:val="00A07A1C"/>
    <w:rsid w:val="00A108D4"/>
    <w:rsid w:val="00A12798"/>
    <w:rsid w:val="00A13DBE"/>
    <w:rsid w:val="00A1494E"/>
    <w:rsid w:val="00A14CC1"/>
    <w:rsid w:val="00A21BCD"/>
    <w:rsid w:val="00A27C13"/>
    <w:rsid w:val="00A314E2"/>
    <w:rsid w:val="00A32BB4"/>
    <w:rsid w:val="00A34018"/>
    <w:rsid w:val="00A42166"/>
    <w:rsid w:val="00A45FC3"/>
    <w:rsid w:val="00A4770E"/>
    <w:rsid w:val="00A52B8D"/>
    <w:rsid w:val="00A561A6"/>
    <w:rsid w:val="00A62C7B"/>
    <w:rsid w:val="00A63311"/>
    <w:rsid w:val="00A6393E"/>
    <w:rsid w:val="00A67D48"/>
    <w:rsid w:val="00A7010D"/>
    <w:rsid w:val="00A7151E"/>
    <w:rsid w:val="00A73809"/>
    <w:rsid w:val="00A7721D"/>
    <w:rsid w:val="00A83E78"/>
    <w:rsid w:val="00A83FBD"/>
    <w:rsid w:val="00A840A7"/>
    <w:rsid w:val="00A8545E"/>
    <w:rsid w:val="00A86921"/>
    <w:rsid w:val="00A9101E"/>
    <w:rsid w:val="00A93504"/>
    <w:rsid w:val="00A95E51"/>
    <w:rsid w:val="00A96666"/>
    <w:rsid w:val="00AA149D"/>
    <w:rsid w:val="00AA2E69"/>
    <w:rsid w:val="00AA7F84"/>
    <w:rsid w:val="00AB0420"/>
    <w:rsid w:val="00AB794C"/>
    <w:rsid w:val="00AC1725"/>
    <w:rsid w:val="00AC1C3E"/>
    <w:rsid w:val="00AC231A"/>
    <w:rsid w:val="00AC7051"/>
    <w:rsid w:val="00AC7170"/>
    <w:rsid w:val="00AD2893"/>
    <w:rsid w:val="00AD6916"/>
    <w:rsid w:val="00AD6A18"/>
    <w:rsid w:val="00AD6B8F"/>
    <w:rsid w:val="00AD7CD9"/>
    <w:rsid w:val="00AE15FF"/>
    <w:rsid w:val="00AE3430"/>
    <w:rsid w:val="00AE70A9"/>
    <w:rsid w:val="00AF232F"/>
    <w:rsid w:val="00AF4CFB"/>
    <w:rsid w:val="00AF6AD0"/>
    <w:rsid w:val="00B00429"/>
    <w:rsid w:val="00B01EE5"/>
    <w:rsid w:val="00B02106"/>
    <w:rsid w:val="00B03D31"/>
    <w:rsid w:val="00B0716E"/>
    <w:rsid w:val="00B143C8"/>
    <w:rsid w:val="00B16957"/>
    <w:rsid w:val="00B16CAB"/>
    <w:rsid w:val="00B2076E"/>
    <w:rsid w:val="00B24D12"/>
    <w:rsid w:val="00B304A4"/>
    <w:rsid w:val="00B30BC8"/>
    <w:rsid w:val="00B313EC"/>
    <w:rsid w:val="00B31808"/>
    <w:rsid w:val="00B322BC"/>
    <w:rsid w:val="00B33034"/>
    <w:rsid w:val="00B43304"/>
    <w:rsid w:val="00B45EB2"/>
    <w:rsid w:val="00B467F7"/>
    <w:rsid w:val="00B47455"/>
    <w:rsid w:val="00B504F3"/>
    <w:rsid w:val="00B5082B"/>
    <w:rsid w:val="00B54291"/>
    <w:rsid w:val="00B558EF"/>
    <w:rsid w:val="00B56AFE"/>
    <w:rsid w:val="00B57257"/>
    <w:rsid w:val="00B601F3"/>
    <w:rsid w:val="00B61B08"/>
    <w:rsid w:val="00B625AC"/>
    <w:rsid w:val="00B6681C"/>
    <w:rsid w:val="00B67D9E"/>
    <w:rsid w:val="00B70EA2"/>
    <w:rsid w:val="00B720D5"/>
    <w:rsid w:val="00B72978"/>
    <w:rsid w:val="00B81667"/>
    <w:rsid w:val="00B82042"/>
    <w:rsid w:val="00B953C3"/>
    <w:rsid w:val="00B95972"/>
    <w:rsid w:val="00B97A8C"/>
    <w:rsid w:val="00BA03A0"/>
    <w:rsid w:val="00BA1001"/>
    <w:rsid w:val="00BA1F34"/>
    <w:rsid w:val="00BB36EE"/>
    <w:rsid w:val="00BB53AE"/>
    <w:rsid w:val="00BB61CC"/>
    <w:rsid w:val="00BC206E"/>
    <w:rsid w:val="00BC549C"/>
    <w:rsid w:val="00BC5F68"/>
    <w:rsid w:val="00BC60A6"/>
    <w:rsid w:val="00BD2D15"/>
    <w:rsid w:val="00BD30FB"/>
    <w:rsid w:val="00BD5914"/>
    <w:rsid w:val="00BE24CB"/>
    <w:rsid w:val="00BE5461"/>
    <w:rsid w:val="00BF471B"/>
    <w:rsid w:val="00BF5169"/>
    <w:rsid w:val="00C00171"/>
    <w:rsid w:val="00C01FE7"/>
    <w:rsid w:val="00C03B1E"/>
    <w:rsid w:val="00C0764F"/>
    <w:rsid w:val="00C10A97"/>
    <w:rsid w:val="00C11BC8"/>
    <w:rsid w:val="00C11C91"/>
    <w:rsid w:val="00C12E83"/>
    <w:rsid w:val="00C1320F"/>
    <w:rsid w:val="00C13700"/>
    <w:rsid w:val="00C158F8"/>
    <w:rsid w:val="00C2303C"/>
    <w:rsid w:val="00C2416D"/>
    <w:rsid w:val="00C339F9"/>
    <w:rsid w:val="00C33F82"/>
    <w:rsid w:val="00C3613A"/>
    <w:rsid w:val="00C4037B"/>
    <w:rsid w:val="00C43D70"/>
    <w:rsid w:val="00C43E72"/>
    <w:rsid w:val="00C47C1F"/>
    <w:rsid w:val="00C52BC2"/>
    <w:rsid w:val="00C534B1"/>
    <w:rsid w:val="00C548D3"/>
    <w:rsid w:val="00C55296"/>
    <w:rsid w:val="00C640ED"/>
    <w:rsid w:val="00C6468B"/>
    <w:rsid w:val="00C655C9"/>
    <w:rsid w:val="00C662B5"/>
    <w:rsid w:val="00C66EC4"/>
    <w:rsid w:val="00C74272"/>
    <w:rsid w:val="00C8325B"/>
    <w:rsid w:val="00C84584"/>
    <w:rsid w:val="00C84A38"/>
    <w:rsid w:val="00C87A7B"/>
    <w:rsid w:val="00C90C38"/>
    <w:rsid w:val="00C94517"/>
    <w:rsid w:val="00C94611"/>
    <w:rsid w:val="00C96C7D"/>
    <w:rsid w:val="00C97178"/>
    <w:rsid w:val="00CA11DF"/>
    <w:rsid w:val="00CA1565"/>
    <w:rsid w:val="00CB3512"/>
    <w:rsid w:val="00CB5AED"/>
    <w:rsid w:val="00CB6622"/>
    <w:rsid w:val="00CC13CE"/>
    <w:rsid w:val="00CC5024"/>
    <w:rsid w:val="00CC5C96"/>
    <w:rsid w:val="00CC76AC"/>
    <w:rsid w:val="00CC7AAC"/>
    <w:rsid w:val="00CD111A"/>
    <w:rsid w:val="00CD13F1"/>
    <w:rsid w:val="00CD1CBD"/>
    <w:rsid w:val="00CD2365"/>
    <w:rsid w:val="00CD6712"/>
    <w:rsid w:val="00CD76C4"/>
    <w:rsid w:val="00CE09A0"/>
    <w:rsid w:val="00CE61C2"/>
    <w:rsid w:val="00CE7DCE"/>
    <w:rsid w:val="00CF0D47"/>
    <w:rsid w:val="00CF1E44"/>
    <w:rsid w:val="00CF4463"/>
    <w:rsid w:val="00CF762C"/>
    <w:rsid w:val="00D0593B"/>
    <w:rsid w:val="00D06530"/>
    <w:rsid w:val="00D13018"/>
    <w:rsid w:val="00D2045D"/>
    <w:rsid w:val="00D20D36"/>
    <w:rsid w:val="00D3511A"/>
    <w:rsid w:val="00D3547E"/>
    <w:rsid w:val="00D43A82"/>
    <w:rsid w:val="00D45AA0"/>
    <w:rsid w:val="00D46296"/>
    <w:rsid w:val="00D5474F"/>
    <w:rsid w:val="00D54F74"/>
    <w:rsid w:val="00D61566"/>
    <w:rsid w:val="00D63FC3"/>
    <w:rsid w:val="00D664E0"/>
    <w:rsid w:val="00D66AFE"/>
    <w:rsid w:val="00D676B2"/>
    <w:rsid w:val="00D74EBD"/>
    <w:rsid w:val="00D75733"/>
    <w:rsid w:val="00D762FE"/>
    <w:rsid w:val="00D8481C"/>
    <w:rsid w:val="00D84C7E"/>
    <w:rsid w:val="00D869D6"/>
    <w:rsid w:val="00D918A9"/>
    <w:rsid w:val="00DA2D1B"/>
    <w:rsid w:val="00DB3F77"/>
    <w:rsid w:val="00DB5E0A"/>
    <w:rsid w:val="00DC1DFB"/>
    <w:rsid w:val="00DD1467"/>
    <w:rsid w:val="00DD360A"/>
    <w:rsid w:val="00DD48A4"/>
    <w:rsid w:val="00DE0830"/>
    <w:rsid w:val="00DE1119"/>
    <w:rsid w:val="00DE3341"/>
    <w:rsid w:val="00DE4949"/>
    <w:rsid w:val="00DE6906"/>
    <w:rsid w:val="00DF6FFA"/>
    <w:rsid w:val="00E014FD"/>
    <w:rsid w:val="00E02664"/>
    <w:rsid w:val="00E062C3"/>
    <w:rsid w:val="00E1152B"/>
    <w:rsid w:val="00E22BB9"/>
    <w:rsid w:val="00E2649E"/>
    <w:rsid w:val="00E30B4C"/>
    <w:rsid w:val="00E31617"/>
    <w:rsid w:val="00E3357C"/>
    <w:rsid w:val="00E36AF9"/>
    <w:rsid w:val="00E4044B"/>
    <w:rsid w:val="00E40CC9"/>
    <w:rsid w:val="00E45821"/>
    <w:rsid w:val="00E531F2"/>
    <w:rsid w:val="00E5377D"/>
    <w:rsid w:val="00E54575"/>
    <w:rsid w:val="00E55165"/>
    <w:rsid w:val="00E5761E"/>
    <w:rsid w:val="00E57A33"/>
    <w:rsid w:val="00E61B34"/>
    <w:rsid w:val="00E631AA"/>
    <w:rsid w:val="00E64177"/>
    <w:rsid w:val="00E64198"/>
    <w:rsid w:val="00E67094"/>
    <w:rsid w:val="00E7011E"/>
    <w:rsid w:val="00E71215"/>
    <w:rsid w:val="00E71DD4"/>
    <w:rsid w:val="00E73AB9"/>
    <w:rsid w:val="00E7471C"/>
    <w:rsid w:val="00E75BF1"/>
    <w:rsid w:val="00E82E93"/>
    <w:rsid w:val="00E86A6D"/>
    <w:rsid w:val="00E87F5A"/>
    <w:rsid w:val="00E917CA"/>
    <w:rsid w:val="00E92D27"/>
    <w:rsid w:val="00E93A6A"/>
    <w:rsid w:val="00E95A78"/>
    <w:rsid w:val="00E95E84"/>
    <w:rsid w:val="00EA1359"/>
    <w:rsid w:val="00EA570C"/>
    <w:rsid w:val="00EB0EA6"/>
    <w:rsid w:val="00EB4F2A"/>
    <w:rsid w:val="00EB5262"/>
    <w:rsid w:val="00EC038C"/>
    <w:rsid w:val="00EC1D76"/>
    <w:rsid w:val="00EC37D0"/>
    <w:rsid w:val="00EC3C69"/>
    <w:rsid w:val="00ED0A7B"/>
    <w:rsid w:val="00ED2E95"/>
    <w:rsid w:val="00ED35D4"/>
    <w:rsid w:val="00ED5013"/>
    <w:rsid w:val="00ED5401"/>
    <w:rsid w:val="00ED60DE"/>
    <w:rsid w:val="00ED6F31"/>
    <w:rsid w:val="00ED71A6"/>
    <w:rsid w:val="00ED78B1"/>
    <w:rsid w:val="00ED7958"/>
    <w:rsid w:val="00EE4638"/>
    <w:rsid w:val="00EE5A71"/>
    <w:rsid w:val="00EF1729"/>
    <w:rsid w:val="00EF1BCE"/>
    <w:rsid w:val="00EF3B71"/>
    <w:rsid w:val="00EF4279"/>
    <w:rsid w:val="00EF56E2"/>
    <w:rsid w:val="00EF6707"/>
    <w:rsid w:val="00F00FA9"/>
    <w:rsid w:val="00F060FA"/>
    <w:rsid w:val="00F112B5"/>
    <w:rsid w:val="00F210F2"/>
    <w:rsid w:val="00F23454"/>
    <w:rsid w:val="00F275B3"/>
    <w:rsid w:val="00F276EE"/>
    <w:rsid w:val="00F31EF5"/>
    <w:rsid w:val="00F32C70"/>
    <w:rsid w:val="00F335B2"/>
    <w:rsid w:val="00F339FF"/>
    <w:rsid w:val="00F35BC1"/>
    <w:rsid w:val="00F364A1"/>
    <w:rsid w:val="00F4701D"/>
    <w:rsid w:val="00F54F70"/>
    <w:rsid w:val="00F6122B"/>
    <w:rsid w:val="00F614A2"/>
    <w:rsid w:val="00F62FCA"/>
    <w:rsid w:val="00F645BE"/>
    <w:rsid w:val="00F6492D"/>
    <w:rsid w:val="00F65F52"/>
    <w:rsid w:val="00F74792"/>
    <w:rsid w:val="00F74ACF"/>
    <w:rsid w:val="00F7640B"/>
    <w:rsid w:val="00F76FA1"/>
    <w:rsid w:val="00F8230B"/>
    <w:rsid w:val="00F848DC"/>
    <w:rsid w:val="00F84F3A"/>
    <w:rsid w:val="00F9134C"/>
    <w:rsid w:val="00F956A2"/>
    <w:rsid w:val="00FA0BFB"/>
    <w:rsid w:val="00FA33F7"/>
    <w:rsid w:val="00FA3955"/>
    <w:rsid w:val="00FA69A3"/>
    <w:rsid w:val="00FB4952"/>
    <w:rsid w:val="00FC6CB1"/>
    <w:rsid w:val="00FE2553"/>
    <w:rsid w:val="00FE2C8C"/>
    <w:rsid w:val="00FE65B5"/>
    <w:rsid w:val="00FF03C3"/>
    <w:rsid w:val="00FF12F9"/>
    <w:rsid w:val="00FF1A4D"/>
    <w:rsid w:val="00FF5F44"/>
    <w:rsid w:val="00FF6CEB"/>
    <w:rsid w:val="00FF74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47EB"/>
  <w15:chartTrackingRefBased/>
  <w15:docId w15:val="{4BB7584E-C71B-473F-942F-7F69F2A2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4C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544C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544C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544C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544C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4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4C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544C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544C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544C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544C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4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4C6"/>
    <w:rPr>
      <w:rFonts w:eastAsiaTheme="majorEastAsia" w:cstheme="majorBidi"/>
      <w:color w:val="272727" w:themeColor="text1" w:themeTint="D8"/>
    </w:rPr>
  </w:style>
  <w:style w:type="paragraph" w:styleId="Title">
    <w:name w:val="Title"/>
    <w:basedOn w:val="Normal"/>
    <w:next w:val="Normal"/>
    <w:link w:val="TitleChar"/>
    <w:uiPriority w:val="10"/>
    <w:qFormat/>
    <w:rsid w:val="00854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4C6"/>
    <w:pPr>
      <w:spacing w:before="160"/>
      <w:jc w:val="center"/>
    </w:pPr>
    <w:rPr>
      <w:i/>
      <w:iCs/>
      <w:color w:val="404040" w:themeColor="text1" w:themeTint="BF"/>
    </w:rPr>
  </w:style>
  <w:style w:type="character" w:customStyle="1" w:styleId="QuoteChar">
    <w:name w:val="Quote Char"/>
    <w:basedOn w:val="DefaultParagraphFont"/>
    <w:link w:val="Quote"/>
    <w:uiPriority w:val="29"/>
    <w:rsid w:val="008544C6"/>
    <w:rPr>
      <w:i/>
      <w:iCs/>
      <w:color w:val="404040" w:themeColor="text1" w:themeTint="BF"/>
    </w:rPr>
  </w:style>
  <w:style w:type="paragraph" w:styleId="ListParagraph">
    <w:name w:val="List Paragraph"/>
    <w:basedOn w:val="Normal"/>
    <w:uiPriority w:val="34"/>
    <w:qFormat/>
    <w:rsid w:val="008544C6"/>
    <w:pPr>
      <w:ind w:left="720"/>
      <w:contextualSpacing/>
    </w:pPr>
  </w:style>
  <w:style w:type="character" w:styleId="IntenseEmphasis">
    <w:name w:val="Intense Emphasis"/>
    <w:basedOn w:val="DefaultParagraphFont"/>
    <w:uiPriority w:val="21"/>
    <w:qFormat/>
    <w:rsid w:val="008544C6"/>
    <w:rPr>
      <w:i/>
      <w:iCs/>
      <w:color w:val="2E74B5" w:themeColor="accent1" w:themeShade="BF"/>
    </w:rPr>
  </w:style>
  <w:style w:type="paragraph" w:styleId="IntenseQuote">
    <w:name w:val="Intense Quote"/>
    <w:basedOn w:val="Normal"/>
    <w:next w:val="Normal"/>
    <w:link w:val="IntenseQuoteChar"/>
    <w:uiPriority w:val="30"/>
    <w:qFormat/>
    <w:rsid w:val="008544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44C6"/>
    <w:rPr>
      <w:i/>
      <w:iCs/>
      <w:color w:val="2E74B5" w:themeColor="accent1" w:themeShade="BF"/>
    </w:rPr>
  </w:style>
  <w:style w:type="character" w:styleId="IntenseReference">
    <w:name w:val="Intense Reference"/>
    <w:basedOn w:val="DefaultParagraphFont"/>
    <w:uiPriority w:val="32"/>
    <w:qFormat/>
    <w:rsid w:val="008544C6"/>
    <w:rPr>
      <w:b/>
      <w:bCs/>
      <w:smallCaps/>
      <w:color w:val="2E74B5" w:themeColor="accent1" w:themeShade="BF"/>
      <w:spacing w:val="5"/>
    </w:rPr>
  </w:style>
  <w:style w:type="character" w:styleId="CommentReference">
    <w:name w:val="annotation reference"/>
    <w:basedOn w:val="DefaultParagraphFont"/>
    <w:uiPriority w:val="99"/>
    <w:semiHidden/>
    <w:unhideWhenUsed/>
    <w:rsid w:val="00A6393E"/>
    <w:rPr>
      <w:sz w:val="16"/>
      <w:szCs w:val="16"/>
    </w:rPr>
  </w:style>
  <w:style w:type="paragraph" w:styleId="CommentText">
    <w:name w:val="annotation text"/>
    <w:basedOn w:val="Normal"/>
    <w:link w:val="CommentTextChar"/>
    <w:uiPriority w:val="99"/>
    <w:unhideWhenUsed/>
    <w:rsid w:val="00A6393E"/>
    <w:pPr>
      <w:spacing w:line="240" w:lineRule="auto"/>
    </w:pPr>
    <w:rPr>
      <w:sz w:val="20"/>
      <w:szCs w:val="20"/>
    </w:rPr>
  </w:style>
  <w:style w:type="character" w:customStyle="1" w:styleId="CommentTextChar">
    <w:name w:val="Comment Text Char"/>
    <w:basedOn w:val="DefaultParagraphFont"/>
    <w:link w:val="CommentText"/>
    <w:uiPriority w:val="99"/>
    <w:rsid w:val="00A6393E"/>
    <w:rPr>
      <w:sz w:val="20"/>
      <w:szCs w:val="20"/>
    </w:rPr>
  </w:style>
  <w:style w:type="paragraph" w:styleId="CommentSubject">
    <w:name w:val="annotation subject"/>
    <w:basedOn w:val="CommentText"/>
    <w:next w:val="CommentText"/>
    <w:link w:val="CommentSubjectChar"/>
    <w:uiPriority w:val="99"/>
    <w:semiHidden/>
    <w:unhideWhenUsed/>
    <w:rsid w:val="00A6393E"/>
    <w:rPr>
      <w:b/>
      <w:bCs/>
    </w:rPr>
  </w:style>
  <w:style w:type="character" w:customStyle="1" w:styleId="CommentSubjectChar">
    <w:name w:val="Comment Subject Char"/>
    <w:basedOn w:val="CommentTextChar"/>
    <w:link w:val="CommentSubject"/>
    <w:uiPriority w:val="99"/>
    <w:semiHidden/>
    <w:rsid w:val="00A6393E"/>
    <w:rPr>
      <w:b/>
      <w:bCs/>
      <w:sz w:val="20"/>
      <w:szCs w:val="20"/>
    </w:rPr>
  </w:style>
  <w:style w:type="paragraph" w:styleId="Revision">
    <w:name w:val="Revision"/>
    <w:hidden/>
    <w:uiPriority w:val="99"/>
    <w:semiHidden/>
    <w:rsid w:val="00282A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72852-BF2B-4E20-81CE-390A542AA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Government Legal Department</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Roisin HedigerHoward</dc:creator>
  <cp:keywords/>
  <dc:description/>
  <cp:lastModifiedBy>Roisin HedigerHoward</cp:lastModifiedBy>
  <cp:revision>3</cp:revision>
  <dcterms:created xsi:type="dcterms:W3CDTF">2026-01-12T14:57:00Z</dcterms:created>
  <dcterms:modified xsi:type="dcterms:W3CDTF">2026-01-12T15:26:00Z</dcterms:modified>
</cp:coreProperties>
</file>