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28"/>
          <w:szCs w:val="28"/>
        </w:rPr>
        <w:t xml:space="preserve">JUSTICE COMMITTEE — RECORD OF SUBMISSIONS AND ENGAGEMENT</w:t>
      </w:r>
    </w:p>
    <w:p>
      <w:pPr>
        <w:spacing w:after="60"/>
      </w:pPr>
      <w:r>
        <w:rPr>
          <w:rFonts w:ascii="Arial" w:cs="Arial" w:eastAsia="Arial" w:hAnsi="Arial"/>
          <w:color w:val="2E75B6"/>
          <w:sz w:val="20"/>
          <w:szCs w:val="20"/>
        </w:rPr>
        <w:t xml:space="preserve">AC-2025-LON-004293 | Zahmoul v Secretary of State for Justice &amp; HMCTS</w:t>
      </w:r>
    </w:p>
    <w:p>
      <w:pPr>
        <w:spacing w:after="200"/>
      </w:pPr>
      <w:r>
        <w:rPr>
          <w:rFonts w:ascii="Arial" w:cs="Arial" w:eastAsia="Arial" w:hAnsi="Arial"/>
          <w:color w:val="666666"/>
          <w:sz w:val="16"/>
          <w:szCs w:val="16"/>
        </w:rPr>
        <w:t xml:space="preserve">Compiled: 13 April 2026 | Nadia Zahmoul | Claimant — Litigant in Person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200"/>
        <w:gridCol w:w="3200"/>
        <w:gridCol w:w="2600"/>
        <w:gridCol w:w="2200"/>
      </w:tblGrid>
      <w:tr>
        <w:tc>
          <w:tcPr>
            <w:tcW w:type="dxa" w:w="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w:t>
            </w:r>
          </w:p>
        </w:tc>
        <w:tc>
          <w:tcPr>
            <w:tcW w:type="dxa" w:w="1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W w:type="dxa" w:w="4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SUBMISSION</w:t>
            </w:r>
          </w:p>
        </w:tc>
        <w:tc>
          <w:tcPr>
            <w:tcW w:type="dxa" w:w="3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SENT TO</w:t>
            </w:r>
          </w:p>
        </w:tc>
        <w:tc>
          <w:tcPr>
            <w:tcW w:type="dxa" w:w="26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RESPONSE FROM ANDY SLAUGHTER MP</w:t>
            </w:r>
          </w:p>
        </w:tc>
        <w:tc>
          <w:tcPr>
            <w:tcW w:type="dxa" w:w="220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DAYS ELAPSED</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1</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16 Feb 2026</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Statement of Undetermined Matters Requiring Constitutional Clarification</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6"/>
                <w:szCs w:val="16"/>
              </w:rPr>
              <w:t xml:space="preserve">Andy Slaughter MP (Chair)
David Lammy KC MP
justicecom@parliament.uk</w:t>
            </w:r>
          </w:p>
        </w:tc>
        <w:tc>
          <w:tcPr>
            <w:tcW w:type="dxa" w:w="26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W w:type="dxa" w:w="22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56 days</w:t>
            </w:r>
          </w:p>
        </w:tc>
      </w:tr>
      <w:tr>
        <w:tc>
          <w:tcPr>
            <w:tcW w:type="dxa" w:w="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2</w:t>
            </w:r>
          </w:p>
        </w:tc>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23 Feb 2026</w:t>
            </w:r>
          </w:p>
        </w:tc>
        <w:tc>
          <w:tcPr>
            <w:tcW w:type="dxa" w:w="4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8"/>
                <w:szCs w:val="18"/>
              </w:rPr>
              <w:t xml:space="preserve">Master Chronology of Undetermined Matters — AC-2025-LON-004293</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6"/>
                <w:szCs w:val="16"/>
              </w:rPr>
              <w:t xml:space="preserve">Andy Slaughter MP
David Lammy KC MP
justicecom@parliament.uk</w:t>
            </w:r>
          </w:p>
        </w:tc>
        <w:tc>
          <w:tcPr>
            <w:tcW w:type="dxa" w:w="26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W w:type="dxa" w:w="22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49 days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3</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2 Mar 2026</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Rakishev Non-Determination — Andrew/Rakishev nexus placed on parliamentary record</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6"/>
                <w:szCs w:val="16"/>
              </w:rPr>
              <w:t xml:space="preserve">justicecom@parliament.uk
Andy Slaughter MP
David Lammy KC MP</w:t>
            </w:r>
          </w:p>
        </w:tc>
        <w:tc>
          <w:tcPr>
            <w:tcW w:type="dxa" w:w="26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W w:type="dxa" w:w="22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42 days</w:t>
            </w:r>
          </w:p>
        </w:tc>
      </w:tr>
      <w:tr>
        <w:tc>
          <w:tcPr>
            <w:tcW w:type="dxa" w:w="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4</w:t>
            </w:r>
          </w:p>
        </w:tc>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13 Mar 2026</w:t>
            </w:r>
          </w:p>
        </w:tc>
        <w:tc>
          <w:tcPr>
            <w:tcW w:type="dxa" w:w="4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8"/>
                <w:szCs w:val="18"/>
              </w:rPr>
              <w:t xml:space="preserve">HMCTS Administrative Conduct — TWM order and sealed CPR 3.1(7) attached. Filed day after Chancery hearing vacated.</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6"/>
                <w:szCs w:val="16"/>
              </w:rPr>
              <w:t xml:space="preserve">justicecom@parliament.uk
Andy Slaughter MP
David Lammy KC MP
PS Lord Chancellor</w:t>
            </w:r>
          </w:p>
        </w:tc>
        <w:tc>
          <w:tcPr>
            <w:tcW w:type="dxa" w:w="26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W w:type="dxa" w:w="22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31 days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5</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20 Mar 2026</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Written Parliamentary Question request — FPR Part 3A r.3A.9 enforcement gap. Statement of Abuse of Process. Post-Trial Participation Failures annex.</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6"/>
                <w:szCs w:val="16"/>
              </w:rPr>
              <w:t xml:space="preserve">Andy Slaughter MP
justicecom@parliament.uk</w:t>
            </w:r>
          </w:p>
        </w:tc>
        <w:tc>
          <w:tcPr>
            <w:tcW w:type="dxa" w:w="26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W w:type="dxa" w:w="22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24 days</w:t>
            </w:r>
          </w:p>
        </w:tc>
      </w:tr>
      <w:tr>
        <w:tc>
          <w:tcPr>
            <w:tcW w:type="dxa" w:w="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6</w:t>
            </w:r>
          </w:p>
        </w:tc>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25 Mar 2026</w:t>
            </w:r>
          </w:p>
        </w:tc>
        <w:tc>
          <w:tcPr>
            <w:tcW w:type="dxa" w:w="4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8"/>
                <w:szCs w:val="18"/>
              </w:rPr>
              <w:t xml:space="preserve">4th Written Evidence — Statement of Institutional Failure — AC-2025-LON-004293 indexed against MiPO categories</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6"/>
                <w:szCs w:val="16"/>
              </w:rPr>
              <w:t xml:space="preserve">Andy Slaughter MP
justicecom@parliament.uk</w:t>
            </w:r>
          </w:p>
        </w:tc>
        <w:tc>
          <w:tcPr>
            <w:tcW w:type="dxa" w:w="26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W w:type="dxa" w:w="22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19 days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7</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7 Apr 2026</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Formal Justice Committee Submission — 14 attachments. Series A–E logic analysis. 6 decision-specific logic models. Complete Judgment Analysis Part 1. Statement of Key Takeaways.</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6"/>
                <w:szCs w:val="16"/>
              </w:rPr>
              <w:t xml:space="preserve">justicecom@parliament.uk
Andy Slaughter MP
David Lammy KC MP</w:t>
            </w:r>
          </w:p>
        </w:tc>
        <w:tc>
          <w:tcPr>
            <w:tcW w:type="dxa" w:w="26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W w:type="dxa" w:w="22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6 days</w:t>
            </w:r>
          </w:p>
        </w:tc>
      </w:tr>
      <w:tr>
        <w:tc>
          <w:tcPr>
            <w:tcW w:type="dxa" w:w="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8</w:t>
            </w:r>
          </w:p>
        </w:tc>
        <w:tc>
          <w:tcPr>
            <w:tcW w:type="dxa" w:w="16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9 Apr 2026</w:t>
            </w:r>
          </w:p>
        </w:tc>
        <w:tc>
          <w:tcPr>
            <w:tcW w:type="dxa" w:w="4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8"/>
                <w:szCs w:val="18"/>
              </w:rPr>
              <w:t xml:space="preserve">Position Statement for the Justice Committee — 5 sections including EX107 refusal and recusal chronology. Accompanying N244 expedition filing.</w:t>
            </w:r>
          </w:p>
        </w:tc>
        <w:tc>
          <w:tcPr>
            <w:tcW w:type="dxa" w:w="3200"/>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6"/>
                <w:szCs w:val="16"/>
              </w:rPr>
              <w:t xml:space="preserve">justicecom@parliament.uk
Andy Slaughter MP
David Lammy KC MP</w:t>
            </w:r>
          </w:p>
        </w:tc>
        <w:tc>
          <w:tcPr>
            <w:tcW w:type="dxa" w:w="26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W w:type="dxa" w:w="22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4 days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9</w:t>
            </w:r>
          </w:p>
        </w:tc>
        <w:tc>
          <w:tcPr>
            <w:tcW w:type="dxa" w:w="1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13 Apr 2026</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Parliament Follow-Up Letter + Grounds Engagement Table (Annex A) — seven JR grounds vs judicial engagement. Sent on Parliament’s return from recess.</w:t>
            </w:r>
          </w:p>
        </w:tc>
        <w:tc>
          <w:tcPr>
            <w:tcW w:type="dxa" w:w="3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6"/>
                <w:szCs w:val="16"/>
              </w:rPr>
              <w:t xml:space="preserve">Andy Slaughter MP
justicecom@parliament.uk
David Lammy KC MP
PS Lord Chancellor</w:t>
            </w:r>
          </w:p>
        </w:tc>
        <w:tc>
          <w:tcPr>
            <w:tcW w:type="dxa" w:w="26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W w:type="dxa" w:w="2200"/>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0 days (sent today)</w:t>
            </w:r>
          </w:p>
        </w:tc>
      </w:tr>
      <w:tr>
        <w:tc>
          <w:tcPr>
            <w:tcW w:type="dxa" w:w="9600"/>
            <w:gridSpan w:val="4"/>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TOTAL: 9 SUBMISSIONS  |  56 DAYS  |  16 FEBRUARY TO 13 APRIL 2026</w:t>
            </w:r>
          </w:p>
        </w:tc>
        <w:tc>
          <w:tcPr>
            <w:tcW w:type="dxa" w:w="4800"/>
            <w:gridSpan w:val="2"/>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ZERO ENGAGEMENT</w:t>
            </w:r>
          </w:p>
        </w:tc>
      </w:tr>
    </w:tbl>
    <w:p>
      <w:pPr>
        <w:spacing w:after="100" w:before="300"/>
      </w:pPr>
      <w:r>
        <w:rPr>
          <w:rFonts w:ascii="Arial" w:cs="Arial" w:eastAsia="Arial" w:hAnsi="Arial"/>
          <w:b/>
          <w:bCs/>
          <w:sz w:val="18"/>
          <w:szCs w:val="18"/>
        </w:rPr>
        <w:t xml:space="preserve">Note: </w:t>
      </w:r>
      <w:r>
        <w:rPr>
          <w:rFonts w:ascii="Arial" w:cs="Arial" w:eastAsia="Arial" w:hAnsi="Arial"/>
          <w:sz w:val="18"/>
          <w:szCs w:val="18"/>
        </w:rPr>
        <w:t xml:space="preserve">No substantive response has been received from Andy Slaughter MP, the Justice Committee, or the Lord Chancellor’s office to any of the nine submissions listed above. The only acknowledgements received have been automated inbox confirmations from justicecom@parliament.uk. No personal reply, referral, question raised, or indication that any submission has been read, triaged, or forwarded has been received from any parliamentary recipient.</w:t>
      </w:r>
    </w:p>
    <w:p>
      <w:pPr>
        <w:spacing w:before="200"/>
      </w:pPr>
      <w:r>
        <w:rPr>
          <w:rFonts w:ascii="Arial" w:cs="Arial" w:eastAsia="Arial" w:hAnsi="Arial"/>
          <w:color w:val="999999"/>
          <w:sz w:val="16"/>
          <w:szCs w:val="16"/>
        </w:rPr>
        <w:t xml:space="preserve">Nadia Zahmoul | nadia@rosekross.com | Veritas Numquam Perit</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2026-04-13T19:01:48.563Z</dcterms:created>
  <dcterms:modified xsi:type="dcterms:W3CDTF">2026-04-13T19:01:48.566Z</dcterms:modified>
</cp:coreProperties>
</file>

<file path=docProps/custom.xml><?xml version="1.0" encoding="utf-8"?>
<Properties xmlns="http://schemas.openxmlformats.org/officeDocument/2006/custom-properties" xmlns:vt="http://schemas.openxmlformats.org/officeDocument/2006/docPropsVTypes"/>
</file>