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C7CA" w14:textId="77777777" w:rsidR="00E630F0" w:rsidRDefault="00000000">
      <w:pPr>
        <w:ind w:left="3796"/>
        <w:rPr>
          <w:sz w:val="20"/>
        </w:rPr>
      </w:pPr>
      <w:r>
        <w:rPr>
          <w:noProof/>
          <w:sz w:val="20"/>
        </w:rPr>
        <w:drawing>
          <wp:inline distT="0" distB="0" distL="0" distR="0" wp14:anchorId="533E57D4" wp14:editId="19BC4878">
            <wp:extent cx="913308" cy="91011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13308" cy="910113"/>
                    </a:xfrm>
                    <a:prstGeom prst="rect">
                      <a:avLst/>
                    </a:prstGeom>
                  </pic:spPr>
                </pic:pic>
              </a:graphicData>
            </a:graphic>
          </wp:inline>
        </w:drawing>
      </w:r>
    </w:p>
    <w:p w14:paraId="2C95746A" w14:textId="77777777" w:rsidR="00E630F0" w:rsidRDefault="00E630F0">
      <w:pPr>
        <w:pStyle w:val="BodyText"/>
        <w:spacing w:before="60"/>
        <w:ind w:left="0"/>
        <w:jc w:val="left"/>
      </w:pPr>
    </w:p>
    <w:p w14:paraId="7C9FCCCA" w14:textId="77777777" w:rsidR="00E630F0" w:rsidRDefault="00000000">
      <w:pPr>
        <w:pStyle w:val="BodyText"/>
        <w:spacing w:before="0"/>
        <w:ind w:left="25"/>
        <w:jc w:val="left"/>
      </w:pPr>
      <w:r>
        <w:rPr>
          <w:u w:val="single"/>
        </w:rPr>
        <w:t>Neutral</w:t>
      </w:r>
      <w:r>
        <w:rPr>
          <w:spacing w:val="-4"/>
          <w:u w:val="single"/>
        </w:rPr>
        <w:t xml:space="preserve"> </w:t>
      </w:r>
      <w:r>
        <w:rPr>
          <w:u w:val="single"/>
        </w:rPr>
        <w:t>Citation</w:t>
      </w:r>
      <w:r>
        <w:rPr>
          <w:spacing w:val="-4"/>
          <w:u w:val="single"/>
        </w:rPr>
        <w:t xml:space="preserve"> </w:t>
      </w:r>
      <w:r>
        <w:rPr>
          <w:u w:val="single"/>
        </w:rPr>
        <w:t>Number:</w:t>
      </w:r>
      <w:r>
        <w:rPr>
          <w:spacing w:val="-3"/>
          <w:u w:val="single"/>
        </w:rPr>
        <w:t xml:space="preserve"> </w:t>
      </w:r>
      <w:r>
        <w:rPr>
          <w:u w:val="single"/>
        </w:rPr>
        <w:t>[2024]</w:t>
      </w:r>
      <w:r>
        <w:rPr>
          <w:spacing w:val="-4"/>
          <w:u w:val="single"/>
        </w:rPr>
        <w:t xml:space="preserve"> </w:t>
      </w:r>
      <w:r>
        <w:rPr>
          <w:u w:val="single"/>
        </w:rPr>
        <w:t>EWFC</w:t>
      </w:r>
      <w:r>
        <w:rPr>
          <w:spacing w:val="-3"/>
          <w:u w:val="single"/>
        </w:rPr>
        <w:t xml:space="preserve"> </w:t>
      </w:r>
      <w:r>
        <w:rPr>
          <w:spacing w:val="-5"/>
          <w:u w:val="single"/>
        </w:rPr>
        <w:t>114</w:t>
      </w:r>
    </w:p>
    <w:p w14:paraId="198049C3" w14:textId="77777777" w:rsidR="00E630F0" w:rsidRDefault="00E630F0">
      <w:pPr>
        <w:pStyle w:val="BodyText"/>
        <w:spacing w:before="0"/>
        <w:ind w:left="0"/>
        <w:jc w:val="left"/>
      </w:pPr>
    </w:p>
    <w:p w14:paraId="699A725D" w14:textId="77777777" w:rsidR="00E630F0" w:rsidRDefault="00000000">
      <w:pPr>
        <w:pStyle w:val="BodyText"/>
        <w:spacing w:before="0"/>
        <w:ind w:left="0" w:right="19"/>
        <w:jc w:val="right"/>
      </w:pPr>
      <w:r>
        <w:rPr>
          <w:u w:val="single"/>
        </w:rPr>
        <w:t>Case</w:t>
      </w:r>
      <w:r>
        <w:rPr>
          <w:spacing w:val="-4"/>
          <w:u w:val="single"/>
        </w:rPr>
        <w:t xml:space="preserve"> </w:t>
      </w:r>
      <w:r>
        <w:rPr>
          <w:u w:val="single"/>
        </w:rPr>
        <w:t>No:</w:t>
      </w:r>
      <w:r>
        <w:rPr>
          <w:spacing w:val="-3"/>
          <w:u w:val="single"/>
        </w:rPr>
        <w:t xml:space="preserve"> </w:t>
      </w:r>
      <w:r>
        <w:rPr>
          <w:spacing w:val="-2"/>
          <w:u w:val="single"/>
        </w:rPr>
        <w:t>BV20D01752</w:t>
      </w:r>
    </w:p>
    <w:p w14:paraId="65224049" w14:textId="77777777" w:rsidR="00E630F0" w:rsidRDefault="00000000">
      <w:pPr>
        <w:pStyle w:val="Heading1"/>
        <w:ind w:left="25"/>
      </w:pPr>
      <w:r>
        <w:rPr>
          <w:spacing w:val="-2"/>
          <w:u w:val="single"/>
        </w:rPr>
        <w:t>IN</w:t>
      </w:r>
      <w:r>
        <w:rPr>
          <w:spacing w:val="-9"/>
          <w:u w:val="single"/>
        </w:rPr>
        <w:t xml:space="preserve"> </w:t>
      </w:r>
      <w:r>
        <w:rPr>
          <w:spacing w:val="-2"/>
          <w:u w:val="single"/>
        </w:rPr>
        <w:t>THE</w:t>
      </w:r>
      <w:r>
        <w:rPr>
          <w:spacing w:val="-9"/>
          <w:u w:val="single"/>
        </w:rPr>
        <w:t xml:space="preserve"> </w:t>
      </w:r>
      <w:r>
        <w:rPr>
          <w:spacing w:val="-2"/>
          <w:u w:val="single"/>
        </w:rPr>
        <w:t>FAMILY</w:t>
      </w:r>
      <w:r>
        <w:rPr>
          <w:spacing w:val="-8"/>
          <w:u w:val="single"/>
        </w:rPr>
        <w:t xml:space="preserve"> </w:t>
      </w:r>
      <w:r>
        <w:rPr>
          <w:spacing w:val="-4"/>
          <w:u w:val="single"/>
        </w:rPr>
        <w:t>COURT</w:t>
      </w:r>
    </w:p>
    <w:p w14:paraId="6E091CF0" w14:textId="77777777" w:rsidR="00E630F0" w:rsidRDefault="00E630F0">
      <w:pPr>
        <w:pStyle w:val="BodyText"/>
        <w:spacing w:before="0"/>
        <w:ind w:left="0"/>
        <w:jc w:val="left"/>
        <w:rPr>
          <w:b/>
        </w:rPr>
      </w:pPr>
    </w:p>
    <w:p w14:paraId="6EA81D05" w14:textId="77777777" w:rsidR="00E630F0" w:rsidRDefault="00000000">
      <w:pPr>
        <w:pStyle w:val="BodyText"/>
        <w:spacing w:before="0"/>
        <w:ind w:left="6285" w:right="19" w:firstLine="521"/>
        <w:jc w:val="right"/>
      </w:pPr>
      <w:r>
        <w:rPr>
          <w:u w:val="single"/>
        </w:rPr>
        <w:t>Royal</w:t>
      </w:r>
      <w:r>
        <w:rPr>
          <w:spacing w:val="-13"/>
          <w:u w:val="single"/>
        </w:rPr>
        <w:t xml:space="preserve"> </w:t>
      </w:r>
      <w:r>
        <w:rPr>
          <w:u w:val="single"/>
        </w:rPr>
        <w:t>Courts</w:t>
      </w:r>
      <w:r>
        <w:rPr>
          <w:spacing w:val="-13"/>
          <w:u w:val="single"/>
        </w:rPr>
        <w:t xml:space="preserve"> </w:t>
      </w:r>
      <w:r>
        <w:rPr>
          <w:u w:val="single"/>
        </w:rPr>
        <w:t>of</w:t>
      </w:r>
      <w:r>
        <w:rPr>
          <w:spacing w:val="-12"/>
          <w:u w:val="single"/>
        </w:rPr>
        <w:t xml:space="preserve"> </w:t>
      </w:r>
      <w:r>
        <w:rPr>
          <w:u w:val="single"/>
        </w:rPr>
        <w:t>Justice</w:t>
      </w:r>
      <w:r>
        <w:t xml:space="preserve"> </w:t>
      </w:r>
      <w:r>
        <w:rPr>
          <w:u w:val="single"/>
        </w:rPr>
        <w:t>Strand,</w:t>
      </w:r>
      <w:r>
        <w:rPr>
          <w:spacing w:val="-1"/>
          <w:u w:val="single"/>
        </w:rPr>
        <w:t xml:space="preserve"> </w:t>
      </w:r>
      <w:r>
        <w:rPr>
          <w:u w:val="single"/>
        </w:rPr>
        <w:t>London,</w:t>
      </w:r>
      <w:r>
        <w:rPr>
          <w:spacing w:val="-2"/>
          <w:u w:val="single"/>
        </w:rPr>
        <w:t xml:space="preserve"> </w:t>
      </w:r>
      <w:r>
        <w:rPr>
          <w:u w:val="single"/>
        </w:rPr>
        <w:t>WC2A</w:t>
      </w:r>
      <w:r>
        <w:rPr>
          <w:spacing w:val="-1"/>
          <w:u w:val="single"/>
        </w:rPr>
        <w:t xml:space="preserve"> </w:t>
      </w:r>
      <w:r>
        <w:rPr>
          <w:spacing w:val="-5"/>
          <w:u w:val="single"/>
        </w:rPr>
        <w:t>2LL</w:t>
      </w:r>
    </w:p>
    <w:p w14:paraId="426E2FFE" w14:textId="77777777" w:rsidR="00E630F0" w:rsidRDefault="00E630F0">
      <w:pPr>
        <w:pStyle w:val="BodyText"/>
        <w:spacing w:before="0"/>
        <w:ind w:left="0"/>
        <w:jc w:val="left"/>
      </w:pPr>
    </w:p>
    <w:p w14:paraId="183401C3" w14:textId="77777777" w:rsidR="00E630F0" w:rsidRDefault="00000000">
      <w:pPr>
        <w:pStyle w:val="BodyText"/>
        <w:spacing w:before="0"/>
        <w:ind w:left="0" w:right="19"/>
        <w:jc w:val="right"/>
      </w:pPr>
      <w:r>
        <w:rPr>
          <w:u w:val="single"/>
        </w:rPr>
        <w:t>Date:</w:t>
      </w:r>
      <w:r>
        <w:rPr>
          <w:spacing w:val="-5"/>
          <w:u w:val="single"/>
        </w:rPr>
        <w:t xml:space="preserve"> </w:t>
      </w:r>
      <w:r>
        <w:rPr>
          <w:u w:val="single"/>
        </w:rPr>
        <w:t>24</w:t>
      </w:r>
      <w:r>
        <w:rPr>
          <w:spacing w:val="-1"/>
          <w:u w:val="single"/>
        </w:rPr>
        <w:t xml:space="preserve"> </w:t>
      </w:r>
      <w:r>
        <w:rPr>
          <w:u w:val="single"/>
        </w:rPr>
        <w:t>May</w:t>
      </w:r>
      <w:r>
        <w:rPr>
          <w:spacing w:val="-1"/>
          <w:u w:val="single"/>
        </w:rPr>
        <w:t xml:space="preserve"> </w:t>
      </w:r>
      <w:r>
        <w:rPr>
          <w:spacing w:val="-4"/>
          <w:u w:val="single"/>
        </w:rPr>
        <w:t>2024</w:t>
      </w:r>
    </w:p>
    <w:p w14:paraId="1E344B31" w14:textId="77777777" w:rsidR="00E630F0" w:rsidRDefault="00E630F0">
      <w:pPr>
        <w:pStyle w:val="BodyText"/>
        <w:spacing w:before="0"/>
        <w:ind w:left="0"/>
        <w:jc w:val="left"/>
      </w:pPr>
    </w:p>
    <w:p w14:paraId="573556DD" w14:textId="77777777" w:rsidR="00E630F0" w:rsidRDefault="00000000">
      <w:pPr>
        <w:pStyle w:val="Heading1"/>
        <w:ind w:right="1"/>
        <w:jc w:val="center"/>
        <w:rPr>
          <w:b w:val="0"/>
        </w:rPr>
      </w:pPr>
      <w:r>
        <w:rPr>
          <w:spacing w:val="-2"/>
        </w:rPr>
        <w:t>Before</w:t>
      </w:r>
      <w:r>
        <w:rPr>
          <w:b w:val="0"/>
          <w:spacing w:val="-2"/>
        </w:rPr>
        <w:t>:</w:t>
      </w:r>
    </w:p>
    <w:p w14:paraId="345241BD" w14:textId="77777777" w:rsidR="00E630F0" w:rsidRDefault="00E630F0">
      <w:pPr>
        <w:pStyle w:val="BodyText"/>
        <w:spacing w:before="0"/>
        <w:ind w:left="0"/>
        <w:jc w:val="left"/>
      </w:pPr>
    </w:p>
    <w:p w14:paraId="52B0C740" w14:textId="77777777" w:rsidR="00E630F0" w:rsidRDefault="00000000">
      <w:pPr>
        <w:ind w:left="2" w:right="1"/>
        <w:jc w:val="center"/>
        <w:rPr>
          <w:b/>
          <w:sz w:val="24"/>
        </w:rPr>
      </w:pPr>
      <w:r>
        <w:rPr>
          <w:b/>
          <w:spacing w:val="-2"/>
          <w:sz w:val="24"/>
          <w:u w:val="single"/>
        </w:rPr>
        <w:t>THE</w:t>
      </w:r>
      <w:r>
        <w:rPr>
          <w:b/>
          <w:spacing w:val="-13"/>
          <w:sz w:val="24"/>
          <w:u w:val="single"/>
        </w:rPr>
        <w:t xml:space="preserve"> </w:t>
      </w:r>
      <w:r>
        <w:rPr>
          <w:b/>
          <w:spacing w:val="-2"/>
          <w:sz w:val="24"/>
          <w:u w:val="single"/>
        </w:rPr>
        <w:t>HONOURABLE</w:t>
      </w:r>
      <w:r>
        <w:rPr>
          <w:b/>
          <w:spacing w:val="-11"/>
          <w:sz w:val="24"/>
          <w:u w:val="single"/>
        </w:rPr>
        <w:t xml:space="preserve"> </w:t>
      </w:r>
      <w:r>
        <w:rPr>
          <w:b/>
          <w:spacing w:val="-2"/>
          <w:sz w:val="24"/>
          <w:u w:val="single"/>
        </w:rPr>
        <w:t>MR</w:t>
      </w:r>
      <w:r>
        <w:rPr>
          <w:b/>
          <w:spacing w:val="-11"/>
          <w:sz w:val="24"/>
          <w:u w:val="single"/>
        </w:rPr>
        <w:t xml:space="preserve"> </w:t>
      </w:r>
      <w:r>
        <w:rPr>
          <w:b/>
          <w:spacing w:val="-2"/>
          <w:sz w:val="24"/>
          <w:u w:val="single"/>
        </w:rPr>
        <w:t>JUSTICE</w:t>
      </w:r>
      <w:r>
        <w:rPr>
          <w:b/>
          <w:spacing w:val="-11"/>
          <w:sz w:val="24"/>
          <w:u w:val="single"/>
        </w:rPr>
        <w:t xml:space="preserve"> </w:t>
      </w:r>
      <w:r>
        <w:rPr>
          <w:b/>
          <w:spacing w:val="-2"/>
          <w:sz w:val="24"/>
          <w:u w:val="single"/>
        </w:rPr>
        <w:t>MACDONALD</w:t>
      </w:r>
    </w:p>
    <w:p w14:paraId="62D8C90D" w14:textId="77777777" w:rsidR="00E630F0" w:rsidRDefault="00000000">
      <w:pPr>
        <w:ind w:left="5"/>
        <w:jc w:val="center"/>
        <w:rPr>
          <w:sz w:val="24"/>
        </w:rPr>
      </w:pP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pacing w:val="-10"/>
          <w:sz w:val="24"/>
        </w:rPr>
        <w:t>-</w:t>
      </w:r>
    </w:p>
    <w:p w14:paraId="31A5D9A8" w14:textId="77777777" w:rsidR="00E630F0" w:rsidRDefault="00000000">
      <w:pPr>
        <w:pStyle w:val="Heading1"/>
        <w:jc w:val="center"/>
      </w:pPr>
      <w:proofErr w:type="gramStart"/>
      <w:r>
        <w:rPr>
          <w:spacing w:val="-4"/>
        </w:rPr>
        <w:t>Between</w:t>
      </w:r>
      <w:r>
        <w:t xml:space="preserve"> </w:t>
      </w:r>
      <w:r>
        <w:rPr>
          <w:spacing w:val="-10"/>
        </w:rPr>
        <w:t>:</w:t>
      </w:r>
      <w:proofErr w:type="gramEnd"/>
    </w:p>
    <w:p w14:paraId="429BC504" w14:textId="77777777" w:rsidR="00E630F0" w:rsidRDefault="00E630F0">
      <w:pPr>
        <w:pStyle w:val="BodyText"/>
        <w:spacing w:before="56"/>
        <w:ind w:left="0"/>
        <w:jc w:val="left"/>
        <w:rPr>
          <w:b/>
          <w:sz w:val="20"/>
        </w:rPr>
      </w:pPr>
    </w:p>
    <w:tbl>
      <w:tblPr>
        <w:tblW w:w="0" w:type="auto"/>
        <w:tblInd w:w="4165" w:type="dxa"/>
        <w:tblLayout w:type="fixed"/>
        <w:tblCellMar>
          <w:left w:w="0" w:type="dxa"/>
          <w:right w:w="0" w:type="dxa"/>
        </w:tblCellMar>
        <w:tblLook w:val="01E0" w:firstRow="1" w:lastRow="1" w:firstColumn="1" w:lastColumn="1" w:noHBand="0" w:noVBand="0"/>
      </w:tblPr>
      <w:tblGrid>
        <w:gridCol w:w="2100"/>
        <w:gridCol w:w="2784"/>
      </w:tblGrid>
      <w:tr w:rsidR="00E630F0" w14:paraId="25E0311D" w14:textId="77777777">
        <w:trPr>
          <w:trHeight w:val="270"/>
        </w:trPr>
        <w:tc>
          <w:tcPr>
            <w:tcW w:w="2100" w:type="dxa"/>
          </w:tcPr>
          <w:p w14:paraId="6CE21320" w14:textId="77777777" w:rsidR="00E630F0" w:rsidRDefault="00000000">
            <w:pPr>
              <w:pStyle w:val="TableParagraph"/>
              <w:rPr>
                <w:b/>
                <w:sz w:val="24"/>
                <w:u w:val="none"/>
              </w:rPr>
            </w:pPr>
            <w:r>
              <w:rPr>
                <w:b/>
                <w:spacing w:val="-5"/>
                <w:sz w:val="24"/>
                <w:u w:val="none"/>
              </w:rPr>
              <w:t>DH</w:t>
            </w:r>
          </w:p>
        </w:tc>
        <w:tc>
          <w:tcPr>
            <w:tcW w:w="2784" w:type="dxa"/>
          </w:tcPr>
          <w:p w14:paraId="3804A950" w14:textId="77777777" w:rsidR="00E630F0" w:rsidRDefault="00000000">
            <w:pPr>
              <w:pStyle w:val="TableParagraph"/>
              <w:ind w:right="49"/>
              <w:jc w:val="right"/>
              <w:rPr>
                <w:b/>
                <w:sz w:val="24"/>
                <w:u w:val="none"/>
              </w:rPr>
            </w:pPr>
            <w:r>
              <w:rPr>
                <w:b/>
                <w:spacing w:val="-2"/>
                <w:sz w:val="24"/>
              </w:rPr>
              <w:t>Applicant</w:t>
            </w:r>
          </w:p>
        </w:tc>
      </w:tr>
      <w:tr w:rsidR="00E630F0" w14:paraId="1AD2C1EB" w14:textId="77777777">
        <w:trPr>
          <w:trHeight w:val="413"/>
        </w:trPr>
        <w:tc>
          <w:tcPr>
            <w:tcW w:w="2100" w:type="dxa"/>
          </w:tcPr>
          <w:p w14:paraId="24C8F137" w14:textId="77777777" w:rsidR="00E630F0" w:rsidRDefault="00000000">
            <w:pPr>
              <w:pStyle w:val="TableParagraph"/>
              <w:spacing w:line="271" w:lineRule="exact"/>
              <w:rPr>
                <w:b/>
                <w:sz w:val="24"/>
                <w:u w:val="none"/>
              </w:rPr>
            </w:pPr>
            <w:r>
              <w:rPr>
                <w:b/>
                <w:sz w:val="24"/>
                <w:u w:val="none"/>
              </w:rPr>
              <w:t>-</w:t>
            </w:r>
            <w:r>
              <w:rPr>
                <w:b/>
                <w:spacing w:val="-9"/>
                <w:sz w:val="24"/>
                <w:u w:val="none"/>
              </w:rPr>
              <w:t xml:space="preserve"> </w:t>
            </w:r>
            <w:r>
              <w:rPr>
                <w:b/>
                <w:sz w:val="24"/>
                <w:u w:val="none"/>
              </w:rPr>
              <w:t>and</w:t>
            </w:r>
            <w:r>
              <w:rPr>
                <w:b/>
                <w:spacing w:val="-9"/>
                <w:sz w:val="24"/>
                <w:u w:val="none"/>
              </w:rPr>
              <w:t xml:space="preserve"> </w:t>
            </w:r>
            <w:r>
              <w:rPr>
                <w:b/>
                <w:spacing w:val="-10"/>
                <w:sz w:val="24"/>
                <w:u w:val="none"/>
              </w:rPr>
              <w:t>-</w:t>
            </w:r>
          </w:p>
        </w:tc>
        <w:tc>
          <w:tcPr>
            <w:tcW w:w="2784" w:type="dxa"/>
          </w:tcPr>
          <w:p w14:paraId="4BDA8FFD" w14:textId="77777777" w:rsidR="00E630F0" w:rsidRDefault="00E630F0">
            <w:pPr>
              <w:pStyle w:val="TableParagraph"/>
              <w:spacing w:line="240" w:lineRule="auto"/>
              <w:ind w:right="0"/>
              <w:jc w:val="left"/>
              <w:rPr>
                <w:sz w:val="24"/>
                <w:u w:val="none"/>
              </w:rPr>
            </w:pPr>
          </w:p>
        </w:tc>
      </w:tr>
      <w:tr w:rsidR="00E630F0" w14:paraId="06BB7B91" w14:textId="77777777">
        <w:trPr>
          <w:trHeight w:val="408"/>
        </w:trPr>
        <w:tc>
          <w:tcPr>
            <w:tcW w:w="2100" w:type="dxa"/>
          </w:tcPr>
          <w:p w14:paraId="22660228" w14:textId="77777777" w:rsidR="00E630F0" w:rsidRDefault="00000000">
            <w:pPr>
              <w:pStyle w:val="TableParagraph"/>
              <w:spacing w:before="133" w:line="256" w:lineRule="exact"/>
              <w:rPr>
                <w:b/>
                <w:sz w:val="24"/>
                <w:u w:val="none"/>
              </w:rPr>
            </w:pPr>
            <w:r>
              <w:rPr>
                <w:b/>
                <w:spacing w:val="-5"/>
                <w:sz w:val="24"/>
                <w:u w:val="none"/>
              </w:rPr>
              <w:t>RH</w:t>
            </w:r>
          </w:p>
        </w:tc>
        <w:tc>
          <w:tcPr>
            <w:tcW w:w="2784" w:type="dxa"/>
          </w:tcPr>
          <w:p w14:paraId="3E6D6B55" w14:textId="77777777" w:rsidR="00E630F0" w:rsidRDefault="00000000">
            <w:pPr>
              <w:pStyle w:val="TableParagraph"/>
              <w:spacing w:before="133" w:line="256" w:lineRule="exact"/>
              <w:ind w:right="49"/>
              <w:jc w:val="right"/>
              <w:rPr>
                <w:b/>
                <w:sz w:val="24"/>
                <w:u w:val="none"/>
              </w:rPr>
            </w:pPr>
            <w:r>
              <w:rPr>
                <w:b/>
                <w:spacing w:val="-2"/>
                <w:sz w:val="24"/>
              </w:rPr>
              <w:t>Respondent</w:t>
            </w:r>
          </w:p>
        </w:tc>
      </w:tr>
    </w:tbl>
    <w:p w14:paraId="61801B6D" w14:textId="77777777" w:rsidR="00E630F0" w:rsidRDefault="00E630F0">
      <w:pPr>
        <w:pStyle w:val="BodyText"/>
        <w:spacing w:before="2"/>
        <w:ind w:left="0"/>
        <w:jc w:val="left"/>
        <w:rPr>
          <w:b/>
        </w:rPr>
      </w:pPr>
    </w:p>
    <w:p w14:paraId="0AA915D1" w14:textId="77777777" w:rsidR="00E630F0" w:rsidRDefault="00000000">
      <w:pPr>
        <w:spacing w:before="1"/>
        <w:ind w:left="5"/>
        <w:jc w:val="center"/>
        <w:rPr>
          <w:sz w:val="24"/>
        </w:rPr>
      </w:pP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pacing w:val="-10"/>
          <w:sz w:val="24"/>
        </w:rPr>
        <w:t>-</w:t>
      </w:r>
    </w:p>
    <w:p w14:paraId="13B6B803" w14:textId="77777777" w:rsidR="00E630F0" w:rsidRDefault="00000000">
      <w:pPr>
        <w:ind w:left="5"/>
        <w:jc w:val="center"/>
        <w:rPr>
          <w:sz w:val="24"/>
        </w:rPr>
      </w:pP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pacing w:val="-10"/>
          <w:sz w:val="24"/>
        </w:rPr>
        <w:t>-</w:t>
      </w:r>
    </w:p>
    <w:p w14:paraId="63BE10B2" w14:textId="77777777" w:rsidR="00E630F0" w:rsidRDefault="00000000">
      <w:pPr>
        <w:pStyle w:val="Heading1"/>
        <w:spacing w:before="276"/>
        <w:jc w:val="center"/>
      </w:pPr>
      <w:r>
        <w:rPr>
          <w:spacing w:val="-2"/>
        </w:rPr>
        <w:t>Application</w:t>
      </w:r>
      <w:r>
        <w:rPr>
          <w:spacing w:val="-13"/>
        </w:rPr>
        <w:t xml:space="preserve"> </w:t>
      </w:r>
      <w:r>
        <w:rPr>
          <w:spacing w:val="-2"/>
        </w:rPr>
        <w:t>for</w:t>
      </w:r>
      <w:r>
        <w:rPr>
          <w:spacing w:val="-10"/>
        </w:rPr>
        <w:t xml:space="preserve"> </w:t>
      </w:r>
      <w:r>
        <w:rPr>
          <w:spacing w:val="-2"/>
        </w:rPr>
        <w:t>costs</w:t>
      </w:r>
      <w:r>
        <w:rPr>
          <w:spacing w:val="-10"/>
        </w:rPr>
        <w:t xml:space="preserve"> </w:t>
      </w:r>
      <w:r>
        <w:rPr>
          <w:spacing w:val="-2"/>
        </w:rPr>
        <w:t>dealt</w:t>
      </w:r>
      <w:r>
        <w:rPr>
          <w:spacing w:val="-10"/>
        </w:rPr>
        <w:t xml:space="preserve"> </w:t>
      </w:r>
      <w:r>
        <w:rPr>
          <w:spacing w:val="-2"/>
        </w:rPr>
        <w:t>with</w:t>
      </w:r>
      <w:r>
        <w:rPr>
          <w:spacing w:val="-10"/>
        </w:rPr>
        <w:t xml:space="preserve"> </w:t>
      </w:r>
      <w:r>
        <w:rPr>
          <w:spacing w:val="-2"/>
        </w:rPr>
        <w:t>on</w:t>
      </w:r>
      <w:r>
        <w:rPr>
          <w:spacing w:val="-10"/>
        </w:rPr>
        <w:t xml:space="preserve"> </w:t>
      </w:r>
      <w:r>
        <w:rPr>
          <w:spacing w:val="-2"/>
        </w:rPr>
        <w:t>written</w:t>
      </w:r>
      <w:r>
        <w:rPr>
          <w:spacing w:val="-10"/>
        </w:rPr>
        <w:t xml:space="preserve"> </w:t>
      </w:r>
      <w:r>
        <w:rPr>
          <w:spacing w:val="-2"/>
        </w:rPr>
        <w:t>submissions</w:t>
      </w:r>
    </w:p>
    <w:p w14:paraId="0D93730E" w14:textId="77777777" w:rsidR="00E630F0" w:rsidRDefault="00000000">
      <w:pPr>
        <w:spacing w:before="276"/>
        <w:ind w:left="5"/>
        <w:jc w:val="center"/>
        <w:rPr>
          <w:sz w:val="24"/>
        </w:rPr>
      </w:pP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w:t>
      </w:r>
      <w:r>
        <w:rPr>
          <w:spacing w:val="-6"/>
          <w:sz w:val="24"/>
        </w:rPr>
        <w:t xml:space="preserve"> </w:t>
      </w:r>
      <w:r>
        <w:rPr>
          <w:spacing w:val="-10"/>
          <w:sz w:val="24"/>
        </w:rPr>
        <w:t>-</w:t>
      </w:r>
    </w:p>
    <w:p w14:paraId="6CB19342" w14:textId="77777777" w:rsidR="00E630F0" w:rsidRDefault="00000000">
      <w:pPr>
        <w:pStyle w:val="Title"/>
      </w:pPr>
      <w:r>
        <w:t>Approved</w:t>
      </w:r>
      <w:r>
        <w:rPr>
          <w:spacing w:val="-8"/>
        </w:rPr>
        <w:t xml:space="preserve"> </w:t>
      </w:r>
      <w:r>
        <w:rPr>
          <w:spacing w:val="-2"/>
        </w:rPr>
        <w:t>Judgment</w:t>
      </w:r>
    </w:p>
    <w:p w14:paraId="736B4D80" w14:textId="77777777" w:rsidR="00E630F0" w:rsidRDefault="00000000">
      <w:pPr>
        <w:pStyle w:val="BodyText"/>
        <w:spacing w:before="276"/>
        <w:ind w:left="5" w:right="4"/>
        <w:jc w:val="center"/>
      </w:pPr>
      <w:r>
        <w:t>This</w:t>
      </w:r>
      <w:r>
        <w:rPr>
          <w:spacing w:val="-4"/>
        </w:rPr>
        <w:t xml:space="preserve"> </w:t>
      </w:r>
      <w:r>
        <w:t>judgment</w:t>
      </w:r>
      <w:r>
        <w:rPr>
          <w:spacing w:val="-4"/>
        </w:rPr>
        <w:t xml:space="preserve"> </w:t>
      </w:r>
      <w:r>
        <w:t>was</w:t>
      </w:r>
      <w:r>
        <w:rPr>
          <w:spacing w:val="-4"/>
        </w:rPr>
        <w:t xml:space="preserve"> </w:t>
      </w:r>
      <w:r>
        <w:t>handed</w:t>
      </w:r>
      <w:r>
        <w:rPr>
          <w:spacing w:val="-3"/>
        </w:rPr>
        <w:t xml:space="preserve"> </w:t>
      </w:r>
      <w:r>
        <w:t>down</w:t>
      </w:r>
      <w:r>
        <w:rPr>
          <w:spacing w:val="-3"/>
        </w:rPr>
        <w:t xml:space="preserve"> </w:t>
      </w:r>
      <w:r>
        <w:t>remotely</w:t>
      </w:r>
      <w:r>
        <w:rPr>
          <w:spacing w:val="-3"/>
        </w:rPr>
        <w:t xml:space="preserve"> </w:t>
      </w:r>
      <w:r>
        <w:t>at</w:t>
      </w:r>
      <w:r>
        <w:rPr>
          <w:spacing w:val="-4"/>
        </w:rPr>
        <w:t xml:space="preserve"> </w:t>
      </w:r>
      <w:r>
        <w:t>10.30am</w:t>
      </w:r>
      <w:r>
        <w:rPr>
          <w:spacing w:val="-4"/>
        </w:rPr>
        <w:t xml:space="preserve"> </w:t>
      </w:r>
      <w:r>
        <w:t>on</w:t>
      </w:r>
      <w:r>
        <w:rPr>
          <w:spacing w:val="-3"/>
        </w:rPr>
        <w:t xml:space="preserve"> </w:t>
      </w:r>
      <w:r>
        <w:t>24</w:t>
      </w:r>
      <w:r>
        <w:rPr>
          <w:spacing w:val="-3"/>
        </w:rPr>
        <w:t xml:space="preserve"> </w:t>
      </w:r>
      <w:r>
        <w:t>May</w:t>
      </w:r>
      <w:r>
        <w:rPr>
          <w:spacing w:val="-3"/>
        </w:rPr>
        <w:t xml:space="preserve"> </w:t>
      </w:r>
      <w:r>
        <w:t>2024</w:t>
      </w:r>
      <w:r>
        <w:rPr>
          <w:spacing w:val="-3"/>
        </w:rPr>
        <w:t xml:space="preserve"> </w:t>
      </w:r>
      <w:r>
        <w:t>by</w:t>
      </w:r>
      <w:r>
        <w:rPr>
          <w:spacing w:val="-3"/>
        </w:rPr>
        <w:t xml:space="preserve"> </w:t>
      </w:r>
      <w:r>
        <w:t>circulation</w:t>
      </w:r>
      <w:r>
        <w:rPr>
          <w:spacing w:val="-3"/>
        </w:rPr>
        <w:t xml:space="preserve"> </w:t>
      </w:r>
      <w:r>
        <w:t>to</w:t>
      </w:r>
      <w:r>
        <w:rPr>
          <w:spacing w:val="-3"/>
        </w:rPr>
        <w:t xml:space="preserve"> </w:t>
      </w:r>
      <w:r>
        <w:t>the parties or their representatives by e-mail.</w:t>
      </w:r>
    </w:p>
    <w:p w14:paraId="7689115F" w14:textId="77777777" w:rsidR="00E630F0" w:rsidRDefault="00E630F0">
      <w:pPr>
        <w:pStyle w:val="BodyText"/>
        <w:jc w:val="center"/>
        <w:sectPr w:rsidR="00E630F0">
          <w:type w:val="continuous"/>
          <w:pgSz w:w="11910" w:h="16840"/>
          <w:pgMar w:top="720" w:right="1417" w:bottom="280" w:left="1417" w:header="720" w:footer="720" w:gutter="0"/>
          <w:cols w:space="720"/>
        </w:sectPr>
      </w:pPr>
    </w:p>
    <w:p w14:paraId="036C5CAE" w14:textId="77777777" w:rsidR="00E630F0" w:rsidRDefault="00000000">
      <w:pPr>
        <w:pStyle w:val="BodyText"/>
        <w:spacing w:before="62"/>
        <w:ind w:left="2"/>
        <w:jc w:val="center"/>
      </w:pPr>
      <w:r>
        <w:lastRenderedPageBreak/>
        <w:t>MR</w:t>
      </w:r>
      <w:r>
        <w:rPr>
          <w:spacing w:val="-5"/>
        </w:rPr>
        <w:t xml:space="preserve"> </w:t>
      </w:r>
      <w:r>
        <w:t>JUSTICE</w:t>
      </w:r>
      <w:r>
        <w:rPr>
          <w:spacing w:val="-4"/>
        </w:rPr>
        <w:t xml:space="preserve"> </w:t>
      </w:r>
      <w:r>
        <w:rPr>
          <w:spacing w:val="-2"/>
        </w:rPr>
        <w:t>MACDONALD</w:t>
      </w:r>
    </w:p>
    <w:p w14:paraId="6F2C39BA" w14:textId="77777777" w:rsidR="00E630F0" w:rsidRDefault="00E630F0">
      <w:pPr>
        <w:pStyle w:val="BodyText"/>
        <w:spacing w:before="0"/>
        <w:ind w:left="0"/>
        <w:jc w:val="left"/>
      </w:pPr>
    </w:p>
    <w:p w14:paraId="0EAF8F75" w14:textId="77777777" w:rsidR="00E630F0" w:rsidRDefault="00000000">
      <w:pPr>
        <w:pStyle w:val="BodyText"/>
        <w:spacing w:before="0"/>
        <w:ind w:left="25" w:right="28"/>
      </w:pPr>
      <w:r>
        <w:t xml:space="preserve">This judgment was delivered in private. The Judge has given permission for this </w:t>
      </w:r>
      <w:proofErr w:type="spellStart"/>
      <w:r>
        <w:t>anonymised</w:t>
      </w:r>
      <w:proofErr w:type="spellEnd"/>
      <w:r>
        <w:t xml:space="preserve"> version of the judgment (and any of the facts and matters contained in it) to be published on condition always that the names and the addresses of the parties and the children must not be published.</w:t>
      </w:r>
      <w:r>
        <w:rPr>
          <w:spacing w:val="40"/>
        </w:rPr>
        <w:t xml:space="preserve"> </w:t>
      </w:r>
      <w:r>
        <w:t>For the avoidance of doubt, the strict prohibition on publishing the names and addresses of the parties and the children will continue to apply where that information has been obtained by using the contents of this judgment to discover information already in the public domain. All persons, including representatives of the media, must ensure that these conditions are strictly complied with.</w:t>
      </w:r>
      <w:r>
        <w:rPr>
          <w:spacing w:val="40"/>
        </w:rPr>
        <w:t xml:space="preserve"> </w:t>
      </w:r>
      <w:r>
        <w:t>Failure to do so will be a contempt of court.</w:t>
      </w:r>
    </w:p>
    <w:p w14:paraId="001F2ACA" w14:textId="77777777" w:rsidR="00E630F0" w:rsidRDefault="00E630F0">
      <w:pPr>
        <w:pStyle w:val="BodyText"/>
        <w:sectPr w:rsidR="00E630F0">
          <w:pgSz w:w="11910" w:h="16840"/>
          <w:pgMar w:top="640" w:right="1417" w:bottom="280" w:left="1417" w:header="720" w:footer="720" w:gutter="0"/>
          <w:cols w:space="720"/>
        </w:sectPr>
      </w:pPr>
    </w:p>
    <w:p w14:paraId="46B92C19" w14:textId="77777777" w:rsidR="00E630F0" w:rsidRDefault="00E630F0">
      <w:pPr>
        <w:pStyle w:val="BodyText"/>
        <w:spacing w:before="86"/>
        <w:ind w:left="0"/>
        <w:jc w:val="left"/>
      </w:pPr>
    </w:p>
    <w:p w14:paraId="48DD9512" w14:textId="77777777" w:rsidR="00E630F0" w:rsidRDefault="00000000">
      <w:pPr>
        <w:pStyle w:val="Heading1"/>
        <w:ind w:left="25"/>
      </w:pPr>
      <w:proofErr w:type="spellStart"/>
      <w:r>
        <w:t>Mr</w:t>
      </w:r>
      <w:proofErr w:type="spellEnd"/>
      <w:r>
        <w:rPr>
          <w:spacing w:val="-5"/>
        </w:rPr>
        <w:t xml:space="preserve"> </w:t>
      </w:r>
      <w:r>
        <w:t>Justice</w:t>
      </w:r>
      <w:r>
        <w:rPr>
          <w:spacing w:val="-4"/>
        </w:rPr>
        <w:t xml:space="preserve"> </w:t>
      </w:r>
      <w:r>
        <w:rPr>
          <w:spacing w:val="-2"/>
        </w:rPr>
        <w:t>MacDonald:</w:t>
      </w:r>
    </w:p>
    <w:p w14:paraId="77ACC188" w14:textId="77777777" w:rsidR="00E630F0" w:rsidRDefault="00000000">
      <w:pPr>
        <w:pStyle w:val="ListParagraph"/>
        <w:numPr>
          <w:ilvl w:val="0"/>
          <w:numId w:val="4"/>
        </w:numPr>
        <w:tabs>
          <w:tab w:val="left" w:pos="745"/>
        </w:tabs>
        <w:ind w:right="27"/>
        <w:jc w:val="both"/>
        <w:rPr>
          <w:sz w:val="24"/>
        </w:rPr>
      </w:pPr>
      <w:bookmarkStart w:id="0" w:name="1._On_18_April_2024,_I_handed_down_judgm"/>
      <w:bookmarkEnd w:id="0"/>
      <w:r>
        <w:rPr>
          <w:sz w:val="24"/>
        </w:rPr>
        <w:t>On 18 April 2024, I handed down judgment in this matter following a final hearing of financial remedy proceedings between DH (hereafter ‘the wife’), who was</w:t>
      </w:r>
      <w:r>
        <w:rPr>
          <w:spacing w:val="40"/>
          <w:sz w:val="24"/>
        </w:rPr>
        <w:t xml:space="preserve"> </w:t>
      </w:r>
      <w:r>
        <w:rPr>
          <w:sz w:val="24"/>
        </w:rPr>
        <w:t xml:space="preserve">represented at the final hearing by </w:t>
      </w:r>
      <w:proofErr w:type="spellStart"/>
      <w:r>
        <w:rPr>
          <w:sz w:val="24"/>
        </w:rPr>
        <w:t>Mr</w:t>
      </w:r>
      <w:proofErr w:type="spellEnd"/>
      <w:r>
        <w:rPr>
          <w:sz w:val="24"/>
        </w:rPr>
        <w:t xml:space="preserve"> Brent Molyneux KC and respondent husband, RH (hereafter ‘the husband’), who was represented by </w:t>
      </w:r>
      <w:proofErr w:type="spellStart"/>
      <w:r>
        <w:rPr>
          <w:sz w:val="24"/>
        </w:rPr>
        <w:t>Ms</w:t>
      </w:r>
      <w:proofErr w:type="spellEnd"/>
      <w:r>
        <w:rPr>
          <w:sz w:val="24"/>
        </w:rPr>
        <w:t xml:space="preserve"> Alexis Campbell KC and </w:t>
      </w:r>
      <w:proofErr w:type="spellStart"/>
      <w:r>
        <w:rPr>
          <w:sz w:val="24"/>
        </w:rPr>
        <w:t>Ms</w:t>
      </w:r>
      <w:proofErr w:type="spellEnd"/>
      <w:r>
        <w:rPr>
          <w:sz w:val="24"/>
        </w:rPr>
        <w:t xml:space="preserve"> Sassa-Ann Amaouche.</w:t>
      </w:r>
      <w:r>
        <w:rPr>
          <w:spacing w:val="40"/>
          <w:sz w:val="24"/>
        </w:rPr>
        <w:t xml:space="preserve"> </w:t>
      </w:r>
      <w:r>
        <w:rPr>
          <w:sz w:val="24"/>
        </w:rPr>
        <w:t>The court now needs to deal with the issue of costs.</w:t>
      </w:r>
      <w:r>
        <w:rPr>
          <w:spacing w:val="40"/>
          <w:sz w:val="24"/>
        </w:rPr>
        <w:t xml:space="preserve"> </w:t>
      </w:r>
      <w:r>
        <w:rPr>
          <w:sz w:val="24"/>
        </w:rPr>
        <w:t>The combined costs in this case amount to what I have already described as the monumental sum of £2.9M, or approximately 23% of the assets.</w:t>
      </w:r>
      <w:r>
        <w:rPr>
          <w:spacing w:val="40"/>
          <w:sz w:val="24"/>
        </w:rPr>
        <w:t xml:space="preserve"> </w:t>
      </w:r>
      <w:r>
        <w:rPr>
          <w:sz w:val="24"/>
        </w:rPr>
        <w:t>The husbands costs were £987,000 at the date of the final hearing and are now £1M. The wife’s costs amount to £1.9M.</w:t>
      </w:r>
    </w:p>
    <w:p w14:paraId="3989711F" w14:textId="77777777" w:rsidR="00E630F0" w:rsidRDefault="00000000">
      <w:pPr>
        <w:pStyle w:val="ListParagraph"/>
        <w:numPr>
          <w:ilvl w:val="0"/>
          <w:numId w:val="4"/>
        </w:numPr>
        <w:tabs>
          <w:tab w:val="left" w:pos="745"/>
        </w:tabs>
        <w:ind w:right="26"/>
        <w:jc w:val="both"/>
        <w:rPr>
          <w:sz w:val="24"/>
        </w:rPr>
      </w:pPr>
      <w:bookmarkStart w:id="1" w:name="2._The_court_has_provided_the_parties_wi"/>
      <w:bookmarkEnd w:id="1"/>
      <w:r>
        <w:rPr>
          <w:sz w:val="24"/>
        </w:rPr>
        <w:t>The court has provided the parties with the opportunity to make written submissions as to costs.</w:t>
      </w:r>
      <w:r>
        <w:rPr>
          <w:spacing w:val="80"/>
          <w:sz w:val="24"/>
        </w:rPr>
        <w:t xml:space="preserve"> </w:t>
      </w:r>
      <w:r>
        <w:rPr>
          <w:sz w:val="24"/>
        </w:rPr>
        <w:t>The court initially directed submissions as to costs to be lodged by 4pm on 3 May 2024.</w:t>
      </w:r>
      <w:r>
        <w:rPr>
          <w:spacing w:val="40"/>
          <w:sz w:val="24"/>
        </w:rPr>
        <w:t xml:space="preserve"> </w:t>
      </w:r>
      <w:r>
        <w:rPr>
          <w:sz w:val="24"/>
        </w:rPr>
        <w:t xml:space="preserve">The husband provided his written submissions on that date through </w:t>
      </w:r>
      <w:proofErr w:type="spellStart"/>
      <w:r>
        <w:rPr>
          <w:sz w:val="24"/>
        </w:rPr>
        <w:t>Ms</w:t>
      </w:r>
      <w:proofErr w:type="spellEnd"/>
      <w:r>
        <w:rPr>
          <w:sz w:val="24"/>
        </w:rPr>
        <w:t xml:space="preserve"> </w:t>
      </w:r>
      <w:proofErr w:type="spellStart"/>
      <w:r>
        <w:rPr>
          <w:sz w:val="24"/>
        </w:rPr>
        <w:t>Amaouche</w:t>
      </w:r>
      <w:proofErr w:type="spellEnd"/>
      <w:r>
        <w:rPr>
          <w:sz w:val="24"/>
        </w:rPr>
        <w:t>.</w:t>
      </w:r>
      <w:r>
        <w:rPr>
          <w:spacing w:val="40"/>
          <w:sz w:val="24"/>
        </w:rPr>
        <w:t xml:space="preserve"> </w:t>
      </w:r>
      <w:r>
        <w:rPr>
          <w:sz w:val="24"/>
        </w:rPr>
        <w:t>The wife did not do so.</w:t>
      </w:r>
      <w:r>
        <w:rPr>
          <w:spacing w:val="40"/>
          <w:sz w:val="24"/>
        </w:rPr>
        <w:t xml:space="preserve"> </w:t>
      </w:r>
      <w:r>
        <w:rPr>
          <w:sz w:val="24"/>
        </w:rPr>
        <w:t>The wife has emailed the court on multiple occasions</w:t>
      </w:r>
      <w:r>
        <w:rPr>
          <w:spacing w:val="-4"/>
          <w:sz w:val="24"/>
        </w:rPr>
        <w:t xml:space="preserve"> </w:t>
      </w:r>
      <w:r>
        <w:rPr>
          <w:sz w:val="24"/>
        </w:rPr>
        <w:t>contending</w:t>
      </w:r>
      <w:r>
        <w:rPr>
          <w:spacing w:val="-3"/>
          <w:sz w:val="24"/>
        </w:rPr>
        <w:t xml:space="preserve"> </w:t>
      </w:r>
      <w:r>
        <w:rPr>
          <w:sz w:val="24"/>
        </w:rPr>
        <w:t>that</w:t>
      </w:r>
      <w:r>
        <w:rPr>
          <w:spacing w:val="-4"/>
          <w:sz w:val="24"/>
        </w:rPr>
        <w:t xml:space="preserve"> </w:t>
      </w:r>
      <w:r>
        <w:rPr>
          <w:sz w:val="24"/>
        </w:rPr>
        <w:t>she</w:t>
      </w:r>
      <w:r>
        <w:rPr>
          <w:spacing w:val="-4"/>
          <w:sz w:val="24"/>
        </w:rPr>
        <w:t xml:space="preserve"> </w:t>
      </w:r>
      <w:r>
        <w:rPr>
          <w:sz w:val="24"/>
        </w:rPr>
        <w:t>has</w:t>
      </w:r>
      <w:r>
        <w:rPr>
          <w:spacing w:val="-4"/>
          <w:sz w:val="24"/>
        </w:rPr>
        <w:t xml:space="preserve"> </w:t>
      </w:r>
      <w:r>
        <w:rPr>
          <w:sz w:val="24"/>
        </w:rPr>
        <w:t>no</w:t>
      </w:r>
      <w:r>
        <w:rPr>
          <w:spacing w:val="-3"/>
          <w:sz w:val="24"/>
        </w:rPr>
        <w:t xml:space="preserve"> </w:t>
      </w:r>
      <w:r>
        <w:rPr>
          <w:sz w:val="24"/>
        </w:rPr>
        <w:t>funds</w:t>
      </w:r>
      <w:r>
        <w:rPr>
          <w:spacing w:val="-4"/>
          <w:sz w:val="24"/>
        </w:rPr>
        <w:t xml:space="preserve"> </w:t>
      </w:r>
      <w:r>
        <w:rPr>
          <w:sz w:val="24"/>
        </w:rPr>
        <w:t>to</w:t>
      </w:r>
      <w:r>
        <w:rPr>
          <w:spacing w:val="-3"/>
          <w:sz w:val="24"/>
        </w:rPr>
        <w:t xml:space="preserve"> </w:t>
      </w:r>
      <w:r>
        <w:rPr>
          <w:sz w:val="24"/>
        </w:rPr>
        <w:t>instruct</w:t>
      </w:r>
      <w:r>
        <w:rPr>
          <w:spacing w:val="-4"/>
          <w:sz w:val="24"/>
        </w:rPr>
        <w:t xml:space="preserve"> </w:t>
      </w:r>
      <w:r>
        <w:rPr>
          <w:sz w:val="24"/>
        </w:rPr>
        <w:t>lawyers</w:t>
      </w:r>
      <w:r>
        <w:rPr>
          <w:spacing w:val="-4"/>
          <w:sz w:val="24"/>
        </w:rPr>
        <w:t xml:space="preserve"> </w:t>
      </w:r>
      <w:r>
        <w:rPr>
          <w:sz w:val="24"/>
        </w:rPr>
        <w:t>and</w:t>
      </w:r>
      <w:r>
        <w:rPr>
          <w:spacing w:val="-3"/>
          <w:sz w:val="24"/>
        </w:rPr>
        <w:t xml:space="preserve"> </w:t>
      </w:r>
      <w:r>
        <w:rPr>
          <w:sz w:val="24"/>
        </w:rPr>
        <w:t>stating</w:t>
      </w:r>
      <w:r>
        <w:rPr>
          <w:spacing w:val="-3"/>
          <w:sz w:val="24"/>
        </w:rPr>
        <w:t xml:space="preserve"> </w:t>
      </w:r>
      <w:r>
        <w:rPr>
          <w:sz w:val="24"/>
        </w:rPr>
        <w:t>that</w:t>
      </w:r>
      <w:r>
        <w:rPr>
          <w:spacing w:val="-4"/>
          <w:sz w:val="24"/>
        </w:rPr>
        <w:t xml:space="preserve"> </w:t>
      </w:r>
      <w:r>
        <w:rPr>
          <w:sz w:val="24"/>
        </w:rPr>
        <w:t>she</w:t>
      </w:r>
      <w:r>
        <w:rPr>
          <w:spacing w:val="-4"/>
          <w:sz w:val="24"/>
        </w:rPr>
        <w:t xml:space="preserve"> </w:t>
      </w:r>
      <w:r>
        <w:rPr>
          <w:sz w:val="24"/>
        </w:rPr>
        <w:t>will not be in a position to make representations as to costs, nor as to the terms of the final order, until the court places her in funds.</w:t>
      </w:r>
    </w:p>
    <w:p w14:paraId="68C58FB2" w14:textId="77777777" w:rsidR="00E630F0" w:rsidRDefault="00000000">
      <w:pPr>
        <w:pStyle w:val="ListParagraph"/>
        <w:numPr>
          <w:ilvl w:val="0"/>
          <w:numId w:val="4"/>
        </w:numPr>
        <w:tabs>
          <w:tab w:val="left" w:pos="745"/>
        </w:tabs>
        <w:ind w:right="28"/>
        <w:jc w:val="both"/>
        <w:rPr>
          <w:sz w:val="24"/>
        </w:rPr>
      </w:pPr>
      <w:bookmarkStart w:id="2" w:name="3._To_this_end,_the_wife_issued_an_appli"/>
      <w:bookmarkEnd w:id="2"/>
      <w:r>
        <w:rPr>
          <w:sz w:val="24"/>
        </w:rPr>
        <w:t>To this end, the wife issued an application to enforce the order for maintenance pending suit, alleging that the husband had missed MPS payments in April and May 2024, subsequent to the handing down of judgment on 18 April 2024.</w:t>
      </w:r>
      <w:r>
        <w:rPr>
          <w:spacing w:val="80"/>
          <w:sz w:val="24"/>
        </w:rPr>
        <w:t xml:space="preserve"> </w:t>
      </w:r>
      <w:r>
        <w:rPr>
          <w:sz w:val="24"/>
        </w:rPr>
        <w:t>The court</w:t>
      </w:r>
      <w:r>
        <w:rPr>
          <w:spacing w:val="40"/>
          <w:sz w:val="24"/>
        </w:rPr>
        <w:t xml:space="preserve"> </w:t>
      </w:r>
      <w:r>
        <w:rPr>
          <w:sz w:val="24"/>
        </w:rPr>
        <w:t>made clear to the wife that it required submissions as to costs, that those submissions could be submitted notwithstanding that she is now acting in person and extended the deadline for submissions as to costs to 14 May 2024.</w:t>
      </w:r>
      <w:r>
        <w:rPr>
          <w:spacing w:val="40"/>
          <w:sz w:val="24"/>
        </w:rPr>
        <w:t xml:space="preserve"> </w:t>
      </w:r>
      <w:r>
        <w:rPr>
          <w:sz w:val="24"/>
        </w:rPr>
        <w:t>The position remains that the wife has not provided written submissions on the question of costs.</w:t>
      </w:r>
      <w:r>
        <w:rPr>
          <w:spacing w:val="40"/>
          <w:sz w:val="24"/>
        </w:rPr>
        <w:t xml:space="preserve"> </w:t>
      </w:r>
      <w:r>
        <w:rPr>
          <w:sz w:val="24"/>
        </w:rPr>
        <w:t>In circumstances where the court extended time for the filing of written submissions by 10 days but has still not received submissions from the wife, I am satisfied it is appropriate for the court to proceed to determine the issue of costs on the information it has.</w:t>
      </w:r>
      <w:r>
        <w:rPr>
          <w:spacing w:val="80"/>
          <w:sz w:val="24"/>
        </w:rPr>
        <w:t xml:space="preserve"> </w:t>
      </w:r>
      <w:r>
        <w:rPr>
          <w:sz w:val="24"/>
        </w:rPr>
        <w:t>I have</w:t>
      </w:r>
      <w:r>
        <w:rPr>
          <w:spacing w:val="40"/>
          <w:sz w:val="24"/>
        </w:rPr>
        <w:t xml:space="preserve"> </w:t>
      </w:r>
      <w:r>
        <w:rPr>
          <w:sz w:val="24"/>
        </w:rPr>
        <w:t>borne</w:t>
      </w:r>
      <w:r>
        <w:rPr>
          <w:spacing w:val="-2"/>
          <w:sz w:val="24"/>
        </w:rPr>
        <w:t xml:space="preserve"> </w:t>
      </w:r>
      <w:r>
        <w:rPr>
          <w:sz w:val="24"/>
        </w:rPr>
        <w:t>in</w:t>
      </w:r>
      <w:r>
        <w:rPr>
          <w:spacing w:val="-2"/>
          <w:sz w:val="24"/>
        </w:rPr>
        <w:t xml:space="preserve"> </w:t>
      </w:r>
      <w:r>
        <w:rPr>
          <w:sz w:val="24"/>
        </w:rPr>
        <w:t>mind,</w:t>
      </w:r>
      <w:r>
        <w:rPr>
          <w:spacing w:val="-2"/>
          <w:sz w:val="24"/>
        </w:rPr>
        <w:t xml:space="preserve"> </w:t>
      </w:r>
      <w:r>
        <w:rPr>
          <w:sz w:val="24"/>
        </w:rPr>
        <w:t>and</w:t>
      </w:r>
      <w:r>
        <w:rPr>
          <w:spacing w:val="-2"/>
          <w:sz w:val="24"/>
        </w:rPr>
        <w:t xml:space="preserve"> </w:t>
      </w:r>
      <w:proofErr w:type="gramStart"/>
      <w:r>
        <w:rPr>
          <w:sz w:val="24"/>
        </w:rPr>
        <w:t>taken</w:t>
      </w:r>
      <w:r>
        <w:rPr>
          <w:spacing w:val="-2"/>
          <w:sz w:val="24"/>
        </w:rPr>
        <w:t xml:space="preserve"> </w:t>
      </w:r>
      <w:r>
        <w:rPr>
          <w:sz w:val="24"/>
        </w:rPr>
        <w:t>into</w:t>
      </w:r>
      <w:r>
        <w:rPr>
          <w:spacing w:val="-2"/>
          <w:sz w:val="24"/>
        </w:rPr>
        <w:t xml:space="preserve"> </w:t>
      </w:r>
      <w:r>
        <w:rPr>
          <w:sz w:val="24"/>
        </w:rPr>
        <w:t>account</w:t>
      </w:r>
      <w:proofErr w:type="gramEnd"/>
      <w:r>
        <w:rPr>
          <w:sz w:val="24"/>
        </w:rPr>
        <w:t>,</w:t>
      </w:r>
      <w:r>
        <w:rPr>
          <w:spacing w:val="-2"/>
          <w:sz w:val="24"/>
        </w:rPr>
        <w:t xml:space="preserve"> </w:t>
      </w:r>
      <w:r>
        <w:rPr>
          <w:sz w:val="24"/>
        </w:rPr>
        <w:t>the</w:t>
      </w:r>
      <w:r>
        <w:rPr>
          <w:spacing w:val="-2"/>
          <w:sz w:val="24"/>
        </w:rPr>
        <w:t xml:space="preserve"> </w:t>
      </w:r>
      <w:r>
        <w:rPr>
          <w:sz w:val="24"/>
        </w:rPr>
        <w:t>fact</w:t>
      </w:r>
      <w:r>
        <w:rPr>
          <w:spacing w:val="-2"/>
          <w:sz w:val="24"/>
        </w:rPr>
        <w:t xml:space="preserve"> </w:t>
      </w:r>
      <w:r>
        <w:rPr>
          <w:sz w:val="24"/>
        </w:rPr>
        <w:t>that</w:t>
      </w:r>
      <w:r>
        <w:rPr>
          <w:spacing w:val="-2"/>
          <w:sz w:val="24"/>
        </w:rPr>
        <w:t xml:space="preserve"> </w:t>
      </w:r>
      <w:r>
        <w:rPr>
          <w:sz w:val="24"/>
        </w:rPr>
        <w:t>the</w:t>
      </w:r>
      <w:r>
        <w:rPr>
          <w:spacing w:val="-2"/>
          <w:sz w:val="24"/>
        </w:rPr>
        <w:t xml:space="preserve"> </w:t>
      </w:r>
      <w:r>
        <w:rPr>
          <w:sz w:val="24"/>
        </w:rPr>
        <w:t>wife</w:t>
      </w:r>
      <w:r>
        <w:rPr>
          <w:spacing w:val="-2"/>
          <w:sz w:val="24"/>
        </w:rPr>
        <w:t xml:space="preserve"> </w:t>
      </w:r>
      <w:r>
        <w:rPr>
          <w:sz w:val="24"/>
        </w:rPr>
        <w:t>is</w:t>
      </w:r>
      <w:r>
        <w:rPr>
          <w:spacing w:val="-2"/>
          <w:sz w:val="24"/>
        </w:rPr>
        <w:t xml:space="preserve"> </w:t>
      </w:r>
      <w:r>
        <w:rPr>
          <w:sz w:val="24"/>
        </w:rPr>
        <w:t>likely</w:t>
      </w:r>
      <w:r>
        <w:rPr>
          <w:spacing w:val="-2"/>
          <w:sz w:val="24"/>
        </w:rPr>
        <w:t xml:space="preserve"> </w:t>
      </w:r>
      <w:r>
        <w:rPr>
          <w:sz w:val="24"/>
        </w:rPr>
        <w:t>to</w:t>
      </w:r>
      <w:r>
        <w:rPr>
          <w:spacing w:val="-2"/>
          <w:sz w:val="24"/>
        </w:rPr>
        <w:t xml:space="preserve"> </w:t>
      </w:r>
      <w:r>
        <w:rPr>
          <w:sz w:val="24"/>
        </w:rPr>
        <w:t>object</w:t>
      </w:r>
      <w:r>
        <w:rPr>
          <w:spacing w:val="-2"/>
          <w:sz w:val="24"/>
        </w:rPr>
        <w:t xml:space="preserve"> </w:t>
      </w:r>
      <w:r>
        <w:rPr>
          <w:sz w:val="24"/>
        </w:rPr>
        <w:t>strongly to paying any portion of the husband’s costs.</w:t>
      </w:r>
    </w:p>
    <w:p w14:paraId="7E268CE8" w14:textId="77777777" w:rsidR="00E630F0" w:rsidRDefault="00000000">
      <w:pPr>
        <w:pStyle w:val="ListParagraph"/>
        <w:numPr>
          <w:ilvl w:val="0"/>
          <w:numId w:val="4"/>
        </w:numPr>
        <w:tabs>
          <w:tab w:val="left" w:pos="745"/>
        </w:tabs>
        <w:spacing w:before="241"/>
        <w:ind w:right="34"/>
        <w:jc w:val="both"/>
        <w:rPr>
          <w:sz w:val="24"/>
        </w:rPr>
      </w:pPr>
      <w:bookmarkStart w:id="3" w:name="4._The_long_history_of_the_proceedings_a"/>
      <w:bookmarkEnd w:id="3"/>
      <w:r>
        <w:rPr>
          <w:sz w:val="24"/>
        </w:rPr>
        <w:t>The long history of the proceedings and the evidence on which the court made its decision</w:t>
      </w:r>
      <w:r>
        <w:rPr>
          <w:spacing w:val="-1"/>
          <w:sz w:val="24"/>
        </w:rPr>
        <w:t xml:space="preserve"> </w:t>
      </w:r>
      <w:r>
        <w:rPr>
          <w:sz w:val="24"/>
        </w:rPr>
        <w:t>is</w:t>
      </w:r>
      <w:r>
        <w:rPr>
          <w:spacing w:val="-1"/>
          <w:sz w:val="24"/>
        </w:rPr>
        <w:t xml:space="preserve"> </w:t>
      </w:r>
      <w:r>
        <w:rPr>
          <w:sz w:val="24"/>
        </w:rPr>
        <w:t>set</w:t>
      </w:r>
      <w:r>
        <w:rPr>
          <w:spacing w:val="-1"/>
          <w:sz w:val="24"/>
        </w:rPr>
        <w:t xml:space="preserve"> </w:t>
      </w:r>
      <w:r>
        <w:rPr>
          <w:sz w:val="24"/>
        </w:rPr>
        <w:t>out</w:t>
      </w:r>
      <w:r>
        <w:rPr>
          <w:spacing w:val="-1"/>
          <w:sz w:val="24"/>
        </w:rPr>
        <w:t xml:space="preserve"> </w:t>
      </w:r>
      <w:r>
        <w:rPr>
          <w:sz w:val="24"/>
        </w:rPr>
        <w:t>in</w:t>
      </w:r>
      <w:r>
        <w:rPr>
          <w:spacing w:val="-1"/>
          <w:sz w:val="24"/>
        </w:rPr>
        <w:t xml:space="preserve"> </w:t>
      </w:r>
      <w:r>
        <w:rPr>
          <w:sz w:val="24"/>
        </w:rPr>
        <w:t>detail</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judgment.</w:t>
      </w:r>
      <w:r>
        <w:rPr>
          <w:spacing w:val="40"/>
          <w:sz w:val="24"/>
        </w:rPr>
        <w:t xml:space="preserve"> </w:t>
      </w:r>
      <w:r>
        <w:rPr>
          <w:sz w:val="24"/>
        </w:rPr>
        <w:t>During</w:t>
      </w:r>
      <w:r>
        <w:rPr>
          <w:spacing w:val="-1"/>
          <w:sz w:val="24"/>
        </w:rPr>
        <w:t xml:space="preserve"> </w:t>
      </w:r>
      <w:r>
        <w:rPr>
          <w:sz w:val="24"/>
        </w:rPr>
        <w:t>the</w:t>
      </w:r>
      <w:r>
        <w:rPr>
          <w:spacing w:val="-1"/>
          <w:sz w:val="24"/>
        </w:rPr>
        <w:t xml:space="preserve"> </w:t>
      </w:r>
      <w:r>
        <w:rPr>
          <w:sz w:val="24"/>
        </w:rPr>
        <w:t>course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proceedings,</w:t>
      </w:r>
      <w:r>
        <w:rPr>
          <w:spacing w:val="-1"/>
          <w:sz w:val="24"/>
        </w:rPr>
        <w:t xml:space="preserve"> </w:t>
      </w:r>
      <w:r>
        <w:rPr>
          <w:sz w:val="24"/>
        </w:rPr>
        <w:t>the court had cause on a number of occasions to express concerns about the manner in which the wife was conducting the litigation and the extent of the costs she was incurring.</w:t>
      </w:r>
      <w:r>
        <w:rPr>
          <w:spacing w:val="40"/>
          <w:sz w:val="24"/>
        </w:rPr>
        <w:t xml:space="preserve"> </w:t>
      </w:r>
      <w:r>
        <w:rPr>
          <w:sz w:val="24"/>
        </w:rPr>
        <w:t>For example, on 5 July 2023, the court noted as follows in its judgment determining the wife’s application for a legal services payment order at [50]:</w:t>
      </w:r>
    </w:p>
    <w:p w14:paraId="27F89A0B" w14:textId="77777777" w:rsidR="00E630F0" w:rsidRDefault="00000000">
      <w:pPr>
        <w:pStyle w:val="BodyText"/>
        <w:ind w:left="1159" w:right="597"/>
      </w:pPr>
      <w:bookmarkStart w:id="4" w:name="“[50]_However,_the_court_cannot_but_be_c"/>
      <w:bookmarkEnd w:id="4"/>
      <w:r>
        <w:t>“[50] However, the court cannot but be concerned by the fact that the wife has to date already incurred some £1.3M in legal costs, including a substantial</w:t>
      </w:r>
      <w:r>
        <w:rPr>
          <w:spacing w:val="40"/>
        </w:rPr>
        <w:t xml:space="preserve"> </w:t>
      </w:r>
      <w:r>
        <w:t>debt</w:t>
      </w:r>
      <w:r>
        <w:rPr>
          <w:spacing w:val="40"/>
        </w:rPr>
        <w:t xml:space="preserve"> </w:t>
      </w:r>
      <w:r>
        <w:t>at</w:t>
      </w:r>
      <w:r>
        <w:rPr>
          <w:spacing w:val="40"/>
        </w:rPr>
        <w:t xml:space="preserve"> </w:t>
      </w:r>
      <w:r>
        <w:t>a</w:t>
      </w:r>
      <w:r>
        <w:rPr>
          <w:spacing w:val="40"/>
        </w:rPr>
        <w:t xml:space="preserve"> </w:t>
      </w:r>
      <w:r>
        <w:t>punitive</w:t>
      </w:r>
      <w:r>
        <w:rPr>
          <w:spacing w:val="40"/>
        </w:rPr>
        <w:t xml:space="preserve"> </w:t>
      </w:r>
      <w:r>
        <w:t>rate</w:t>
      </w:r>
      <w:r>
        <w:rPr>
          <w:spacing w:val="40"/>
        </w:rPr>
        <w:t xml:space="preserve"> </w:t>
      </w:r>
      <w:r>
        <w:t>of</w:t>
      </w:r>
      <w:r>
        <w:rPr>
          <w:spacing w:val="40"/>
        </w:rPr>
        <w:t xml:space="preserve"> </w:t>
      </w:r>
      <w:r>
        <w:t>interest,</w:t>
      </w:r>
      <w:r>
        <w:rPr>
          <w:spacing w:val="40"/>
        </w:rPr>
        <w:t xml:space="preserve"> </w:t>
      </w:r>
      <w:r>
        <w:t>as</w:t>
      </w:r>
      <w:r>
        <w:rPr>
          <w:spacing w:val="40"/>
        </w:rPr>
        <w:t xml:space="preserve"> </w:t>
      </w:r>
      <w:r>
        <w:t>compared</w:t>
      </w:r>
      <w:r>
        <w:rPr>
          <w:spacing w:val="40"/>
        </w:rPr>
        <w:t xml:space="preserve"> </w:t>
      </w:r>
      <w:r>
        <w:t>to</w:t>
      </w:r>
      <w:r>
        <w:rPr>
          <w:spacing w:val="40"/>
        </w:rPr>
        <w:t xml:space="preserve"> </w:t>
      </w:r>
      <w:r>
        <w:t>the</w:t>
      </w:r>
      <w:r>
        <w:rPr>
          <w:spacing w:val="40"/>
        </w:rPr>
        <w:t xml:space="preserve"> </w:t>
      </w:r>
      <w:r>
        <w:t>circa</w:t>
      </w:r>
    </w:p>
    <w:p w14:paraId="073A51EB" w14:textId="77777777" w:rsidR="00E630F0" w:rsidRDefault="00000000">
      <w:pPr>
        <w:pStyle w:val="BodyText"/>
        <w:spacing w:before="0"/>
        <w:ind w:left="1159" w:right="590"/>
      </w:pPr>
      <w:r>
        <w:t xml:space="preserve">£600,000 costs incurred by the husband. Whilst this is not the occasion to make findings in relation to the wife’s litigation conduct, and I make clear I do not do so, it would appear that a significant part of those costs have been incurred in the wife’s desire to prove her contention that the husband is hiding assets, including holdings in cryptocurrency. Notwithstanding this, and whilst some of the husbands actions will have fed into the wife’s concerns, the wife has to date failed to </w:t>
      </w:r>
      <w:proofErr w:type="spellStart"/>
      <w:r>
        <w:t>itemise</w:t>
      </w:r>
      <w:proofErr w:type="spellEnd"/>
      <w:r>
        <w:t xml:space="preserve"> with particularity any deficiencies in disclosure, even though directed to do so by the court.”</w:t>
      </w:r>
    </w:p>
    <w:p w14:paraId="63656781" w14:textId="77777777" w:rsidR="00E630F0" w:rsidRDefault="00E630F0">
      <w:pPr>
        <w:pStyle w:val="BodyText"/>
        <w:sectPr w:rsidR="00E630F0">
          <w:headerReference w:type="default" r:id="rId8"/>
          <w:pgSz w:w="11910" w:h="16840"/>
          <w:pgMar w:top="1060" w:right="1417" w:bottom="280" w:left="1417" w:header="716" w:footer="0" w:gutter="0"/>
          <w:cols w:space="720"/>
        </w:sectPr>
      </w:pPr>
    </w:p>
    <w:p w14:paraId="4440B67A" w14:textId="77777777" w:rsidR="00E630F0" w:rsidRDefault="00E630F0">
      <w:pPr>
        <w:pStyle w:val="BodyText"/>
        <w:spacing w:before="86"/>
        <w:ind w:left="0"/>
        <w:jc w:val="left"/>
      </w:pPr>
    </w:p>
    <w:p w14:paraId="01A52E68" w14:textId="77777777" w:rsidR="00E630F0" w:rsidRDefault="00000000">
      <w:pPr>
        <w:pStyle w:val="ListParagraph"/>
        <w:numPr>
          <w:ilvl w:val="0"/>
          <w:numId w:val="4"/>
        </w:numPr>
        <w:tabs>
          <w:tab w:val="left" w:pos="745"/>
        </w:tabs>
        <w:spacing w:before="0"/>
        <w:jc w:val="both"/>
        <w:rPr>
          <w:sz w:val="24"/>
        </w:rPr>
      </w:pPr>
      <w:bookmarkStart w:id="5" w:name="5._At_a_hearing_on_7_September_2023,_the"/>
      <w:bookmarkEnd w:id="5"/>
      <w:r>
        <w:rPr>
          <w:sz w:val="24"/>
        </w:rPr>
        <w:t>At</w:t>
      </w:r>
      <w:r>
        <w:rPr>
          <w:spacing w:val="19"/>
          <w:sz w:val="24"/>
        </w:rPr>
        <w:t xml:space="preserve"> </w:t>
      </w:r>
      <w:r>
        <w:rPr>
          <w:sz w:val="24"/>
        </w:rPr>
        <w:t>a</w:t>
      </w:r>
      <w:r>
        <w:rPr>
          <w:spacing w:val="19"/>
          <w:sz w:val="24"/>
        </w:rPr>
        <w:t xml:space="preserve"> </w:t>
      </w:r>
      <w:r>
        <w:rPr>
          <w:sz w:val="24"/>
        </w:rPr>
        <w:t>hearing</w:t>
      </w:r>
      <w:r>
        <w:rPr>
          <w:spacing w:val="20"/>
          <w:sz w:val="24"/>
        </w:rPr>
        <w:t xml:space="preserve"> </w:t>
      </w:r>
      <w:r>
        <w:rPr>
          <w:sz w:val="24"/>
        </w:rPr>
        <w:t>on</w:t>
      </w:r>
      <w:r>
        <w:rPr>
          <w:spacing w:val="19"/>
          <w:sz w:val="24"/>
        </w:rPr>
        <w:t xml:space="preserve"> </w:t>
      </w:r>
      <w:r>
        <w:rPr>
          <w:sz w:val="24"/>
        </w:rPr>
        <w:t>7</w:t>
      </w:r>
      <w:r>
        <w:rPr>
          <w:spacing w:val="20"/>
          <w:sz w:val="24"/>
        </w:rPr>
        <w:t xml:space="preserve"> </w:t>
      </w:r>
      <w:r>
        <w:rPr>
          <w:sz w:val="24"/>
        </w:rPr>
        <w:t>September</w:t>
      </w:r>
      <w:r>
        <w:rPr>
          <w:spacing w:val="19"/>
          <w:sz w:val="24"/>
        </w:rPr>
        <w:t xml:space="preserve"> </w:t>
      </w:r>
      <w:r>
        <w:rPr>
          <w:sz w:val="24"/>
        </w:rPr>
        <w:t>2023,</w:t>
      </w:r>
      <w:r>
        <w:rPr>
          <w:spacing w:val="19"/>
          <w:sz w:val="24"/>
        </w:rPr>
        <w:t xml:space="preserve"> </w:t>
      </w:r>
      <w:r>
        <w:rPr>
          <w:sz w:val="24"/>
        </w:rPr>
        <w:t>the</w:t>
      </w:r>
      <w:r>
        <w:rPr>
          <w:spacing w:val="20"/>
          <w:sz w:val="24"/>
        </w:rPr>
        <w:t xml:space="preserve"> </w:t>
      </w:r>
      <w:r>
        <w:rPr>
          <w:sz w:val="24"/>
        </w:rPr>
        <w:t>wife</w:t>
      </w:r>
      <w:r>
        <w:rPr>
          <w:spacing w:val="19"/>
          <w:sz w:val="24"/>
        </w:rPr>
        <w:t xml:space="preserve"> </w:t>
      </w:r>
      <w:r>
        <w:rPr>
          <w:sz w:val="24"/>
        </w:rPr>
        <w:t>made</w:t>
      </w:r>
      <w:r>
        <w:rPr>
          <w:spacing w:val="20"/>
          <w:sz w:val="24"/>
        </w:rPr>
        <w:t xml:space="preserve"> </w:t>
      </w:r>
      <w:r>
        <w:rPr>
          <w:sz w:val="24"/>
        </w:rPr>
        <w:t>an</w:t>
      </w:r>
      <w:r>
        <w:rPr>
          <w:spacing w:val="19"/>
          <w:sz w:val="24"/>
        </w:rPr>
        <w:t xml:space="preserve"> </w:t>
      </w:r>
      <w:r>
        <w:rPr>
          <w:sz w:val="24"/>
        </w:rPr>
        <w:t>application</w:t>
      </w:r>
      <w:r>
        <w:rPr>
          <w:spacing w:val="19"/>
          <w:sz w:val="24"/>
        </w:rPr>
        <w:t xml:space="preserve"> </w:t>
      </w:r>
      <w:r>
        <w:rPr>
          <w:sz w:val="24"/>
        </w:rPr>
        <w:t>for</w:t>
      </w:r>
      <w:r>
        <w:rPr>
          <w:spacing w:val="20"/>
          <w:sz w:val="24"/>
        </w:rPr>
        <w:t xml:space="preserve"> </w:t>
      </w:r>
      <w:r>
        <w:rPr>
          <w:sz w:val="24"/>
        </w:rPr>
        <w:t>an</w:t>
      </w:r>
      <w:r>
        <w:rPr>
          <w:spacing w:val="19"/>
          <w:sz w:val="24"/>
        </w:rPr>
        <w:t xml:space="preserve"> </w:t>
      </w:r>
      <w:r>
        <w:rPr>
          <w:sz w:val="24"/>
        </w:rPr>
        <w:t>order</w:t>
      </w:r>
      <w:r>
        <w:rPr>
          <w:spacing w:val="20"/>
          <w:sz w:val="24"/>
        </w:rPr>
        <w:t xml:space="preserve"> </w:t>
      </w:r>
      <w:r>
        <w:rPr>
          <w:spacing w:val="-2"/>
          <w:sz w:val="24"/>
        </w:rPr>
        <w:t>under</w:t>
      </w:r>
    </w:p>
    <w:p w14:paraId="38F1F538" w14:textId="77777777" w:rsidR="00E630F0" w:rsidRDefault="00000000">
      <w:pPr>
        <w:pStyle w:val="BodyText"/>
        <w:spacing w:before="0"/>
        <w:ind w:right="29"/>
      </w:pPr>
      <w:r>
        <w:t>s.37 of the Matrimonial Causes Act 1973 or s37 of the Senior Courts Act 1981 to prevent the husband from taking steps to transfer, dispose of or in any way deal with any cryptocurrency assets and a Penn Mutual life policy.</w:t>
      </w:r>
      <w:r>
        <w:rPr>
          <w:spacing w:val="40"/>
        </w:rPr>
        <w:t xml:space="preserve"> </w:t>
      </w:r>
      <w:r>
        <w:t>That application was made without notice notwithstanding that the husband had given notice, by a letter dated 30 August 2023, of his desire to liquidate a Penn Mutual policy in order to meet ongoing obligations under the LSPO and MPS orders and in circumstances where the wife herself had specifically targeted the policy for that very purpose in June 2023.</w:t>
      </w:r>
      <w:r>
        <w:rPr>
          <w:spacing w:val="40"/>
        </w:rPr>
        <w:t xml:space="preserve"> </w:t>
      </w:r>
      <w:r>
        <w:t>The husband’s costs referable to that application are £30,654.50.</w:t>
      </w:r>
    </w:p>
    <w:p w14:paraId="355929FB" w14:textId="77777777" w:rsidR="00E630F0" w:rsidRDefault="00000000">
      <w:pPr>
        <w:pStyle w:val="ListParagraph"/>
        <w:numPr>
          <w:ilvl w:val="0"/>
          <w:numId w:val="4"/>
        </w:numPr>
        <w:tabs>
          <w:tab w:val="left" w:pos="745"/>
        </w:tabs>
        <w:ind w:right="25"/>
        <w:jc w:val="both"/>
        <w:rPr>
          <w:sz w:val="24"/>
        </w:rPr>
      </w:pPr>
      <w:bookmarkStart w:id="6" w:name="6._At_the_final_hearing,_ahead_of_the_co"/>
      <w:bookmarkEnd w:id="6"/>
      <w:r>
        <w:rPr>
          <w:sz w:val="24"/>
        </w:rPr>
        <w:t xml:space="preserve">At the final hearing, ahead of the computation exercise, the key issue for the court to determine was whether, as alleged by the wife, the husband had failed to disclose vast hidden assets, which the wife contended amounted to between £170M and £210M. Having considered the evidence and the submissions of leading counsel, and having noted the absence of cogent evidence of, and the difficulties with the wife’s case in respect of, non-disclosure, I rejected the wife’s case on non-disclosure for the detailed reasons set out in the judgment. I concluded on the balance of probabilities that the matrimonial assets available for distribution were as set out in the ES2 provided for the final hearing by the husband (the wife did not provide an ES2 for the final </w:t>
      </w:r>
      <w:r>
        <w:rPr>
          <w:spacing w:val="-2"/>
          <w:sz w:val="24"/>
        </w:rPr>
        <w:t>hearing).</w:t>
      </w:r>
    </w:p>
    <w:p w14:paraId="38AC4FCF" w14:textId="77777777" w:rsidR="00E630F0" w:rsidRDefault="00000000">
      <w:pPr>
        <w:pStyle w:val="ListParagraph"/>
        <w:numPr>
          <w:ilvl w:val="0"/>
          <w:numId w:val="4"/>
        </w:numPr>
        <w:tabs>
          <w:tab w:val="left" w:pos="745"/>
        </w:tabs>
        <w:ind w:right="28"/>
        <w:jc w:val="both"/>
        <w:rPr>
          <w:sz w:val="24"/>
        </w:rPr>
      </w:pPr>
      <w:bookmarkStart w:id="7" w:name="7._Having_computed_the_matrimonial_asset"/>
      <w:bookmarkEnd w:id="7"/>
      <w:r>
        <w:rPr>
          <w:sz w:val="24"/>
        </w:rPr>
        <w:t>Having computed the matrimonial assets, I thereafter decided it was appropriate to</w:t>
      </w:r>
      <w:r>
        <w:rPr>
          <w:spacing w:val="40"/>
          <w:sz w:val="24"/>
        </w:rPr>
        <w:t xml:space="preserve"> </w:t>
      </w:r>
      <w:r>
        <w:rPr>
          <w:sz w:val="24"/>
        </w:rPr>
        <w:t>add back a sum to account for what I was satisfied, for the reasons set out in the judgment, was an obvious cases of reckless expenditure on legal costs by the wife, being satisfied that an order for costs would not provide a just remedy for the wife’s reckless approach because such an order will not remedy the effect of there being less wealth to be distributed between the parties. Having regard to the evidence, I was satisfied</w:t>
      </w:r>
      <w:r>
        <w:rPr>
          <w:spacing w:val="-2"/>
          <w:sz w:val="24"/>
        </w:rPr>
        <w:t xml:space="preserve"> </w:t>
      </w:r>
      <w:r>
        <w:rPr>
          <w:sz w:val="24"/>
        </w:rPr>
        <w:t>that</w:t>
      </w:r>
      <w:r>
        <w:rPr>
          <w:spacing w:val="-3"/>
          <w:sz w:val="24"/>
        </w:rPr>
        <w:t xml:space="preserve"> </w:t>
      </w:r>
      <w:r>
        <w:rPr>
          <w:sz w:val="24"/>
        </w:rPr>
        <w:t>the</w:t>
      </w:r>
      <w:r>
        <w:rPr>
          <w:spacing w:val="-3"/>
          <w:sz w:val="24"/>
        </w:rPr>
        <w:t xml:space="preserve"> </w:t>
      </w:r>
      <w:r>
        <w:rPr>
          <w:sz w:val="24"/>
        </w:rPr>
        <w:t>sum</w:t>
      </w:r>
      <w:r>
        <w:rPr>
          <w:spacing w:val="-3"/>
          <w:sz w:val="24"/>
        </w:rPr>
        <w:t xml:space="preserve"> </w:t>
      </w:r>
      <w:r>
        <w:rPr>
          <w:sz w:val="24"/>
        </w:rPr>
        <w:t>to</w:t>
      </w:r>
      <w:r>
        <w:rPr>
          <w:spacing w:val="-2"/>
          <w:sz w:val="24"/>
        </w:rPr>
        <w:t xml:space="preserve"> </w:t>
      </w:r>
      <w:r>
        <w:rPr>
          <w:sz w:val="24"/>
        </w:rPr>
        <w:t>be</w:t>
      </w:r>
      <w:r>
        <w:rPr>
          <w:spacing w:val="-3"/>
          <w:sz w:val="24"/>
        </w:rPr>
        <w:t xml:space="preserve"> </w:t>
      </w:r>
      <w:r>
        <w:rPr>
          <w:sz w:val="24"/>
        </w:rPr>
        <w:t>added</w:t>
      </w:r>
      <w:r>
        <w:rPr>
          <w:spacing w:val="-2"/>
          <w:sz w:val="24"/>
        </w:rPr>
        <w:t xml:space="preserve"> </w:t>
      </w:r>
      <w:r>
        <w:rPr>
          <w:sz w:val="24"/>
        </w:rPr>
        <w:t>back</w:t>
      </w:r>
      <w:r>
        <w:rPr>
          <w:spacing w:val="-2"/>
          <w:sz w:val="24"/>
        </w:rPr>
        <w:t xml:space="preserve"> </w:t>
      </w:r>
      <w:r>
        <w:rPr>
          <w:sz w:val="24"/>
        </w:rPr>
        <w:t>was</w:t>
      </w:r>
      <w:r>
        <w:rPr>
          <w:spacing w:val="-3"/>
          <w:sz w:val="24"/>
        </w:rPr>
        <w:t xml:space="preserve"> </w:t>
      </w:r>
      <w:r>
        <w:rPr>
          <w:sz w:val="24"/>
        </w:rPr>
        <w:t>£800,000.</w:t>
      </w:r>
      <w:r>
        <w:rPr>
          <w:spacing w:val="40"/>
          <w:sz w:val="24"/>
        </w:rPr>
        <w:t xml:space="preserve"> </w:t>
      </w:r>
      <w:r>
        <w:rPr>
          <w:sz w:val="24"/>
        </w:rPr>
        <w:t>This</w:t>
      </w:r>
      <w:r>
        <w:rPr>
          <w:spacing w:val="-3"/>
          <w:sz w:val="24"/>
        </w:rPr>
        <w:t xml:space="preserve"> </w:t>
      </w:r>
      <w:r>
        <w:rPr>
          <w:sz w:val="24"/>
        </w:rPr>
        <w:t>conclusion</w:t>
      </w:r>
      <w:r>
        <w:rPr>
          <w:spacing w:val="-2"/>
          <w:sz w:val="24"/>
        </w:rPr>
        <w:t xml:space="preserve"> </w:t>
      </w:r>
      <w:r>
        <w:rPr>
          <w:sz w:val="24"/>
        </w:rPr>
        <w:t>was</w:t>
      </w:r>
      <w:r>
        <w:rPr>
          <w:spacing w:val="-3"/>
          <w:sz w:val="24"/>
        </w:rPr>
        <w:t xml:space="preserve"> </w:t>
      </w:r>
      <w:r>
        <w:rPr>
          <w:sz w:val="24"/>
        </w:rPr>
        <w:t>reached</w:t>
      </w:r>
      <w:r>
        <w:rPr>
          <w:spacing w:val="-2"/>
          <w:sz w:val="24"/>
        </w:rPr>
        <w:t xml:space="preserve"> </w:t>
      </w:r>
      <w:r>
        <w:rPr>
          <w:sz w:val="24"/>
        </w:rPr>
        <w:t>in the context of the following finding at paragraph 83 of the judgment:</w:t>
      </w:r>
    </w:p>
    <w:p w14:paraId="457E98EE" w14:textId="77777777" w:rsidR="00E630F0" w:rsidRDefault="00000000">
      <w:pPr>
        <w:pStyle w:val="BodyText"/>
        <w:spacing w:before="241"/>
        <w:ind w:left="1159" w:right="593"/>
      </w:pPr>
      <w:bookmarkStart w:id="8" w:name="“Despite_repeated_warnings,_the_wife_fru"/>
      <w:bookmarkEnd w:id="8"/>
      <w:r>
        <w:t>“Despite</w:t>
      </w:r>
      <w:r>
        <w:rPr>
          <w:spacing w:val="-4"/>
        </w:rPr>
        <w:t xml:space="preserve"> </w:t>
      </w:r>
      <w:r>
        <w:t>repeated</w:t>
      </w:r>
      <w:r>
        <w:rPr>
          <w:spacing w:val="-3"/>
        </w:rPr>
        <w:t xml:space="preserve"> </w:t>
      </w:r>
      <w:r>
        <w:t>warnings,</w:t>
      </w:r>
      <w:r>
        <w:rPr>
          <w:spacing w:val="-3"/>
        </w:rPr>
        <w:t xml:space="preserve"> </w:t>
      </w:r>
      <w:r>
        <w:t>the</w:t>
      </w:r>
      <w:r>
        <w:rPr>
          <w:spacing w:val="-4"/>
        </w:rPr>
        <w:t xml:space="preserve"> </w:t>
      </w:r>
      <w:r>
        <w:t>wife</w:t>
      </w:r>
      <w:r>
        <w:rPr>
          <w:spacing w:val="-4"/>
        </w:rPr>
        <w:t xml:space="preserve"> </w:t>
      </w:r>
      <w:r>
        <w:t>frustrated</w:t>
      </w:r>
      <w:r>
        <w:rPr>
          <w:spacing w:val="-3"/>
        </w:rPr>
        <w:t xml:space="preserve"> </w:t>
      </w:r>
      <w:r>
        <w:t>attempts</w:t>
      </w:r>
      <w:r>
        <w:rPr>
          <w:spacing w:val="-4"/>
        </w:rPr>
        <w:t xml:space="preserve"> </w:t>
      </w:r>
      <w:r>
        <w:t>by</w:t>
      </w:r>
      <w:r>
        <w:rPr>
          <w:spacing w:val="-3"/>
        </w:rPr>
        <w:t xml:space="preserve"> </w:t>
      </w:r>
      <w:r>
        <w:t>the</w:t>
      </w:r>
      <w:r>
        <w:rPr>
          <w:spacing w:val="-4"/>
        </w:rPr>
        <w:t xml:space="preserve"> </w:t>
      </w:r>
      <w:r>
        <w:t>court</w:t>
      </w:r>
      <w:r>
        <w:rPr>
          <w:spacing w:val="-4"/>
        </w:rPr>
        <w:t xml:space="preserve"> </w:t>
      </w:r>
      <w:r>
        <w:t>to</w:t>
      </w:r>
      <w:r>
        <w:rPr>
          <w:spacing w:val="-3"/>
        </w:rPr>
        <w:t xml:space="preserve"> </w:t>
      </w:r>
      <w:r>
        <w:t xml:space="preserve">deal with her concerns with respect of non-disclosure by serially failing to comply with directions whilst also running up legal costs double those incurred by the husband in pursuing her own agenda, to no coherent </w:t>
      </w:r>
      <w:r>
        <w:rPr>
          <w:spacing w:val="-2"/>
        </w:rPr>
        <w:t>outcome.”</w:t>
      </w:r>
    </w:p>
    <w:p w14:paraId="24BDCF69" w14:textId="77777777" w:rsidR="00E630F0" w:rsidRDefault="00000000">
      <w:pPr>
        <w:pStyle w:val="ListParagraph"/>
        <w:numPr>
          <w:ilvl w:val="0"/>
          <w:numId w:val="4"/>
        </w:numPr>
        <w:tabs>
          <w:tab w:val="left" w:pos="745"/>
        </w:tabs>
        <w:ind w:right="29"/>
        <w:jc w:val="both"/>
        <w:rPr>
          <w:sz w:val="24"/>
        </w:rPr>
      </w:pPr>
      <w:bookmarkStart w:id="9" w:name="8._With_respect_to_distribution,_for_the"/>
      <w:bookmarkEnd w:id="9"/>
      <w:r>
        <w:rPr>
          <w:sz w:val="24"/>
        </w:rPr>
        <w:t>With respect to distribution, for the detailed reasons set out in the judgment, I concluded that the distribution of the matrimonial assets detailed in the judgment, comprising an overall division of 52% to the wife and 48% to the husband, represented the proper outcome in the case on the basis of a clean break between the parties.</w:t>
      </w:r>
      <w:r>
        <w:rPr>
          <w:spacing w:val="40"/>
          <w:sz w:val="24"/>
        </w:rPr>
        <w:t xml:space="preserve"> </w:t>
      </w:r>
      <w:r>
        <w:rPr>
          <w:sz w:val="24"/>
        </w:rPr>
        <w:t>I</w:t>
      </w:r>
      <w:r>
        <w:rPr>
          <w:spacing w:val="-1"/>
          <w:sz w:val="24"/>
        </w:rPr>
        <w:t xml:space="preserve"> </w:t>
      </w:r>
      <w:r>
        <w:rPr>
          <w:sz w:val="24"/>
        </w:rPr>
        <w:t>was</w:t>
      </w:r>
      <w:r>
        <w:rPr>
          <w:spacing w:val="-1"/>
          <w:sz w:val="24"/>
        </w:rPr>
        <w:t xml:space="preserve"> </w:t>
      </w:r>
      <w:r>
        <w:rPr>
          <w:sz w:val="24"/>
        </w:rPr>
        <w:t>satisfied</w:t>
      </w:r>
      <w:r>
        <w:rPr>
          <w:spacing w:val="-1"/>
          <w:sz w:val="24"/>
        </w:rPr>
        <w:t xml:space="preserve"> </w:t>
      </w:r>
      <w:r>
        <w:rPr>
          <w:sz w:val="24"/>
        </w:rPr>
        <w:t>that</w:t>
      </w:r>
      <w:r>
        <w:rPr>
          <w:spacing w:val="-1"/>
          <w:sz w:val="24"/>
        </w:rPr>
        <w:t xml:space="preserve"> </w:t>
      </w:r>
      <w:r>
        <w:rPr>
          <w:sz w:val="24"/>
        </w:rPr>
        <w:t>that</w:t>
      </w:r>
      <w:r>
        <w:rPr>
          <w:spacing w:val="-1"/>
          <w:sz w:val="24"/>
        </w:rPr>
        <w:t xml:space="preserve"> </w:t>
      </w:r>
      <w:r>
        <w:rPr>
          <w:sz w:val="24"/>
        </w:rPr>
        <w:t>sharing</w:t>
      </w:r>
      <w:r>
        <w:rPr>
          <w:spacing w:val="-1"/>
          <w:sz w:val="24"/>
        </w:rPr>
        <w:t xml:space="preserve"> </w:t>
      </w:r>
      <w:r>
        <w:rPr>
          <w:sz w:val="24"/>
        </w:rPr>
        <w:t>award</w:t>
      </w:r>
      <w:r>
        <w:rPr>
          <w:spacing w:val="-1"/>
          <w:sz w:val="24"/>
        </w:rPr>
        <w:t xml:space="preserve"> </w:t>
      </w:r>
      <w:r>
        <w:rPr>
          <w:sz w:val="24"/>
        </w:rPr>
        <w:t>was</w:t>
      </w:r>
      <w:r>
        <w:rPr>
          <w:spacing w:val="-1"/>
          <w:sz w:val="24"/>
        </w:rPr>
        <w:t xml:space="preserve"> </w:t>
      </w:r>
      <w:r>
        <w:rPr>
          <w:sz w:val="24"/>
        </w:rPr>
        <w:t>sufficient</w:t>
      </w:r>
      <w:r>
        <w:rPr>
          <w:spacing w:val="-1"/>
          <w:sz w:val="24"/>
        </w:rPr>
        <w:t xml:space="preserve"> </w:t>
      </w:r>
      <w:r>
        <w:rPr>
          <w:sz w:val="24"/>
        </w:rPr>
        <w:t>to</w:t>
      </w:r>
      <w:r>
        <w:rPr>
          <w:spacing w:val="-1"/>
          <w:sz w:val="24"/>
        </w:rPr>
        <w:t xml:space="preserve"> </w:t>
      </w:r>
      <w:r>
        <w:rPr>
          <w:sz w:val="24"/>
        </w:rPr>
        <w:t>meet</w:t>
      </w:r>
      <w:r>
        <w:rPr>
          <w:spacing w:val="-1"/>
          <w:sz w:val="24"/>
        </w:rPr>
        <w:t xml:space="preserve"> </w:t>
      </w:r>
      <w:r>
        <w:rPr>
          <w:sz w:val="24"/>
        </w:rPr>
        <w:t>the</w:t>
      </w:r>
      <w:r>
        <w:rPr>
          <w:spacing w:val="-1"/>
          <w:sz w:val="24"/>
        </w:rPr>
        <w:t xml:space="preserve"> </w:t>
      </w:r>
      <w:r>
        <w:rPr>
          <w:sz w:val="24"/>
        </w:rPr>
        <w:t>wife’s</w:t>
      </w:r>
      <w:r>
        <w:rPr>
          <w:spacing w:val="-1"/>
          <w:sz w:val="24"/>
        </w:rPr>
        <w:t xml:space="preserve"> </w:t>
      </w:r>
      <w:r>
        <w:rPr>
          <w:sz w:val="24"/>
        </w:rPr>
        <w:t>future needs.</w:t>
      </w:r>
      <w:r>
        <w:rPr>
          <w:spacing w:val="40"/>
          <w:sz w:val="24"/>
        </w:rPr>
        <w:t xml:space="preserve"> </w:t>
      </w:r>
      <w:r>
        <w:rPr>
          <w:sz w:val="24"/>
        </w:rPr>
        <w:t>This</w:t>
      </w:r>
      <w:r>
        <w:rPr>
          <w:spacing w:val="-4"/>
          <w:sz w:val="24"/>
        </w:rPr>
        <w:t xml:space="preserve"> </w:t>
      </w:r>
      <w:r>
        <w:rPr>
          <w:sz w:val="24"/>
        </w:rPr>
        <w:t>award</w:t>
      </w:r>
      <w:r>
        <w:rPr>
          <w:spacing w:val="-3"/>
          <w:sz w:val="24"/>
        </w:rPr>
        <w:t xml:space="preserve"> </w:t>
      </w:r>
      <w:r>
        <w:rPr>
          <w:sz w:val="24"/>
        </w:rPr>
        <w:t>reflected</w:t>
      </w:r>
      <w:r>
        <w:rPr>
          <w:spacing w:val="-3"/>
          <w:sz w:val="24"/>
        </w:rPr>
        <w:t xml:space="preserve"> </w:t>
      </w:r>
      <w:r>
        <w:rPr>
          <w:sz w:val="24"/>
        </w:rPr>
        <w:t>broadly</w:t>
      </w:r>
      <w:r>
        <w:rPr>
          <w:spacing w:val="-3"/>
          <w:sz w:val="24"/>
        </w:rPr>
        <w:t xml:space="preserve"> </w:t>
      </w:r>
      <w:r>
        <w:rPr>
          <w:sz w:val="24"/>
        </w:rPr>
        <w:t>the</w:t>
      </w:r>
      <w:r>
        <w:rPr>
          <w:spacing w:val="-4"/>
          <w:sz w:val="24"/>
        </w:rPr>
        <w:t xml:space="preserve"> </w:t>
      </w:r>
      <w:r>
        <w:rPr>
          <w:sz w:val="24"/>
        </w:rPr>
        <w:t>outcome</w:t>
      </w:r>
      <w:r>
        <w:rPr>
          <w:spacing w:val="-4"/>
          <w:sz w:val="24"/>
        </w:rPr>
        <w:t xml:space="preserve"> </w:t>
      </w:r>
      <w:r>
        <w:rPr>
          <w:sz w:val="24"/>
        </w:rPr>
        <w:t>proposed</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z w:val="24"/>
        </w:rPr>
        <w:t>husband</w:t>
      </w:r>
      <w:r>
        <w:rPr>
          <w:spacing w:val="-3"/>
          <w:sz w:val="24"/>
        </w:rPr>
        <w:t xml:space="preserve"> </w:t>
      </w:r>
      <w:r>
        <w:rPr>
          <w:sz w:val="24"/>
        </w:rPr>
        <w:t>in</w:t>
      </w:r>
      <w:r>
        <w:rPr>
          <w:spacing w:val="-3"/>
          <w:sz w:val="24"/>
        </w:rPr>
        <w:t xml:space="preserve"> </w:t>
      </w:r>
      <w:r>
        <w:rPr>
          <w:sz w:val="24"/>
        </w:rPr>
        <w:t>his</w:t>
      </w:r>
      <w:r>
        <w:rPr>
          <w:spacing w:val="-4"/>
          <w:sz w:val="24"/>
        </w:rPr>
        <w:t xml:space="preserve"> </w:t>
      </w:r>
      <w:r>
        <w:rPr>
          <w:sz w:val="24"/>
        </w:rPr>
        <w:t>open offer (of a broadly equal division of the matrimonial assets, leaving the parties with sufficient funds to meet their respective housing needs) rather than the outcome proposed, only at the final hearing, by the wife (that she should receive the totality of the disclosed assets).</w:t>
      </w:r>
      <w:r>
        <w:rPr>
          <w:spacing w:val="40"/>
          <w:sz w:val="24"/>
        </w:rPr>
        <w:t xml:space="preserve"> </w:t>
      </w:r>
      <w:r>
        <w:rPr>
          <w:sz w:val="24"/>
        </w:rPr>
        <w:t>As I noted in the judgment, the wife advanced no alternative case in the event that the court were to reject her case that up to £210M in assets remained undisclosed by the husband.</w:t>
      </w:r>
    </w:p>
    <w:p w14:paraId="20CAA6AB" w14:textId="77777777" w:rsidR="00E630F0" w:rsidRDefault="00000000">
      <w:pPr>
        <w:pStyle w:val="ListParagraph"/>
        <w:numPr>
          <w:ilvl w:val="0"/>
          <w:numId w:val="4"/>
        </w:numPr>
        <w:tabs>
          <w:tab w:val="left" w:pos="745"/>
        </w:tabs>
        <w:ind w:right="33"/>
        <w:jc w:val="both"/>
        <w:rPr>
          <w:sz w:val="24"/>
        </w:rPr>
      </w:pPr>
      <w:bookmarkStart w:id="10" w:name="9._The_husband_asserted_at_the_final_hea"/>
      <w:bookmarkEnd w:id="10"/>
      <w:r>
        <w:rPr>
          <w:sz w:val="24"/>
        </w:rPr>
        <w:t>The husband asserted at the final hearing that, beyond what he contended had been</w:t>
      </w:r>
      <w:r>
        <w:rPr>
          <w:spacing w:val="40"/>
          <w:sz w:val="24"/>
        </w:rPr>
        <w:t xml:space="preserve"> </w:t>
      </w:r>
      <w:r>
        <w:rPr>
          <w:sz w:val="24"/>
        </w:rPr>
        <w:t>the</w:t>
      </w:r>
      <w:r>
        <w:rPr>
          <w:spacing w:val="40"/>
          <w:sz w:val="24"/>
        </w:rPr>
        <w:t xml:space="preserve"> </w:t>
      </w:r>
      <w:r>
        <w:rPr>
          <w:sz w:val="24"/>
        </w:rPr>
        <w:t>wife’s</w:t>
      </w:r>
      <w:r>
        <w:rPr>
          <w:spacing w:val="40"/>
          <w:sz w:val="24"/>
        </w:rPr>
        <w:t xml:space="preserve"> </w:t>
      </w:r>
      <w:r>
        <w:rPr>
          <w:sz w:val="24"/>
        </w:rPr>
        <w:t>wanton</w:t>
      </w:r>
      <w:r>
        <w:rPr>
          <w:spacing w:val="40"/>
          <w:sz w:val="24"/>
        </w:rPr>
        <w:t xml:space="preserve"> </w:t>
      </w:r>
      <w:r>
        <w:rPr>
          <w:sz w:val="24"/>
        </w:rPr>
        <w:t>and</w:t>
      </w:r>
      <w:r>
        <w:rPr>
          <w:spacing w:val="40"/>
          <w:sz w:val="24"/>
        </w:rPr>
        <w:t xml:space="preserve"> </w:t>
      </w:r>
      <w:r>
        <w:rPr>
          <w:sz w:val="24"/>
        </w:rPr>
        <w:t>reckless</w:t>
      </w:r>
      <w:r>
        <w:rPr>
          <w:spacing w:val="40"/>
          <w:sz w:val="24"/>
        </w:rPr>
        <w:t xml:space="preserve"> </w:t>
      </w:r>
      <w:r>
        <w:rPr>
          <w:sz w:val="24"/>
        </w:rPr>
        <w:t>dissipation</w:t>
      </w:r>
      <w:r>
        <w:rPr>
          <w:spacing w:val="40"/>
          <w:sz w:val="24"/>
        </w:rPr>
        <w:t xml:space="preserve"> </w:t>
      </w:r>
      <w:r>
        <w:rPr>
          <w:sz w:val="24"/>
        </w:rPr>
        <w:t>of</w:t>
      </w:r>
      <w:r>
        <w:rPr>
          <w:spacing w:val="40"/>
          <w:sz w:val="24"/>
        </w:rPr>
        <w:t xml:space="preserve"> </w:t>
      </w:r>
      <w:r>
        <w:rPr>
          <w:sz w:val="24"/>
        </w:rPr>
        <w:t>assets,</w:t>
      </w:r>
      <w:r>
        <w:rPr>
          <w:spacing w:val="40"/>
          <w:sz w:val="24"/>
        </w:rPr>
        <w:t xml:space="preserve"> </w:t>
      </w:r>
      <w:r>
        <w:rPr>
          <w:sz w:val="24"/>
        </w:rPr>
        <w:t>the</w:t>
      </w:r>
      <w:r>
        <w:rPr>
          <w:spacing w:val="40"/>
          <w:sz w:val="24"/>
        </w:rPr>
        <w:t xml:space="preserve"> </w:t>
      </w:r>
      <w:r>
        <w:rPr>
          <w:sz w:val="24"/>
        </w:rPr>
        <w:t>wife</w:t>
      </w:r>
      <w:r>
        <w:rPr>
          <w:spacing w:val="40"/>
          <w:sz w:val="24"/>
        </w:rPr>
        <w:t xml:space="preserve"> </w:t>
      </w:r>
      <w:r>
        <w:rPr>
          <w:sz w:val="24"/>
        </w:rPr>
        <w:t>had</w:t>
      </w:r>
      <w:r>
        <w:rPr>
          <w:spacing w:val="40"/>
          <w:sz w:val="24"/>
        </w:rPr>
        <w:t xml:space="preserve"> </w:t>
      </w:r>
      <w:r>
        <w:rPr>
          <w:sz w:val="24"/>
        </w:rPr>
        <w:t>been</w:t>
      </w:r>
      <w:r>
        <w:rPr>
          <w:spacing w:val="40"/>
          <w:sz w:val="24"/>
        </w:rPr>
        <w:t xml:space="preserve"> </w:t>
      </w:r>
      <w:r>
        <w:rPr>
          <w:sz w:val="24"/>
        </w:rPr>
        <w:t>guilty</w:t>
      </w:r>
      <w:r>
        <w:rPr>
          <w:spacing w:val="40"/>
          <w:sz w:val="24"/>
        </w:rPr>
        <w:t xml:space="preserve"> </w:t>
      </w:r>
      <w:r>
        <w:rPr>
          <w:sz w:val="24"/>
        </w:rPr>
        <w:t>of</w:t>
      </w:r>
    </w:p>
    <w:p w14:paraId="1968B874" w14:textId="77777777" w:rsidR="00E630F0" w:rsidRDefault="00E630F0">
      <w:pPr>
        <w:pStyle w:val="ListParagraph"/>
        <w:rPr>
          <w:sz w:val="24"/>
        </w:rPr>
        <w:sectPr w:rsidR="00E630F0">
          <w:pgSz w:w="11910" w:h="16840"/>
          <w:pgMar w:top="1060" w:right="1417" w:bottom="280" w:left="1417" w:header="716" w:footer="0" w:gutter="0"/>
          <w:cols w:space="720"/>
        </w:sectPr>
      </w:pPr>
    </w:p>
    <w:p w14:paraId="6178F4CF" w14:textId="77777777" w:rsidR="00E630F0" w:rsidRDefault="00E630F0">
      <w:pPr>
        <w:pStyle w:val="BodyText"/>
        <w:spacing w:before="86"/>
        <w:ind w:left="0"/>
        <w:jc w:val="left"/>
      </w:pPr>
    </w:p>
    <w:p w14:paraId="78548BA7" w14:textId="77777777" w:rsidR="00E630F0" w:rsidRDefault="00000000">
      <w:pPr>
        <w:pStyle w:val="BodyText"/>
        <w:spacing w:before="0"/>
        <w:ind w:right="30"/>
      </w:pPr>
      <w:r>
        <w:t xml:space="preserve">egregious litigation </w:t>
      </w:r>
      <w:proofErr w:type="gramStart"/>
      <w:r>
        <w:t>conduct</w:t>
      </w:r>
      <w:proofErr w:type="gramEnd"/>
      <w:r>
        <w:t xml:space="preserve"> through her serial failure to comply with court orders and her failure to engage in any serious attempt to settle the proceedings.</w:t>
      </w:r>
      <w:r>
        <w:rPr>
          <w:spacing w:val="75"/>
        </w:rPr>
        <w:t xml:space="preserve"> </w:t>
      </w:r>
      <w:r>
        <w:t>In this context, at the final hearing, the husband made wider allegations of litigation misconduct that he sought to rely on to support his claim for an add back.</w:t>
      </w:r>
      <w:r>
        <w:rPr>
          <w:spacing w:val="40"/>
        </w:rPr>
        <w:t xml:space="preserve"> </w:t>
      </w:r>
      <w:r>
        <w:t>On this issue, I observed as follows at paragraph 104 of the judgment:</w:t>
      </w:r>
    </w:p>
    <w:p w14:paraId="5E7E796E" w14:textId="77777777" w:rsidR="00E630F0" w:rsidRDefault="00000000">
      <w:pPr>
        <w:pStyle w:val="BodyText"/>
        <w:ind w:left="1159" w:right="593"/>
      </w:pPr>
      <w:bookmarkStart w:id="11" w:name="“With_respect_to_the_wider_alleged_litig"/>
      <w:bookmarkEnd w:id="11"/>
      <w:r>
        <w:t>“With respect to the wider alleged litigation conduct of the wife</w:t>
      </w:r>
      <w:r>
        <w:rPr>
          <w:spacing w:val="40"/>
        </w:rPr>
        <w:t xml:space="preserve"> </w:t>
      </w:r>
      <w:r>
        <w:t>(comprising her serial failure to comply with orders, her alleged misrepresentation of her intentions as to accommodation at the MPS</w:t>
      </w:r>
      <w:r>
        <w:rPr>
          <w:spacing w:val="40"/>
        </w:rPr>
        <w:t xml:space="preserve"> </w:t>
      </w:r>
      <w:r>
        <w:t>hearing and the availability to her of legal advice, her undertaking no cross-examination or submissions having spent significant sums disputing the husband’s position on pensions and tax, the costs incurred by the husband arising out of the ‘Imerman’ exercise consequent on the wife’s unlawful accessing of the husband’s confidential information, the costs of the ex</w:t>
      </w:r>
      <w:r>
        <w:rPr>
          <w:spacing w:val="40"/>
        </w:rPr>
        <w:t xml:space="preserve"> </w:t>
      </w:r>
      <w:proofErr w:type="spellStart"/>
      <w:r>
        <w:t>parte</w:t>
      </w:r>
      <w:proofErr w:type="spellEnd"/>
      <w:r>
        <w:t xml:space="preserve"> application made by the wife on 6 September 2023, the existing costs orders and her failure to negotiate during the proceedings), I am satisfied that</w:t>
      </w:r>
      <w:r>
        <w:rPr>
          <w:spacing w:val="-4"/>
        </w:rPr>
        <w:t xml:space="preserve"> </w:t>
      </w:r>
      <w:r>
        <w:t>these</w:t>
      </w:r>
      <w:r>
        <w:rPr>
          <w:spacing w:val="-4"/>
        </w:rPr>
        <w:t xml:space="preserve"> </w:t>
      </w:r>
      <w:r>
        <w:t>matters</w:t>
      </w:r>
      <w:r>
        <w:rPr>
          <w:spacing w:val="-4"/>
        </w:rPr>
        <w:t xml:space="preserve"> </w:t>
      </w:r>
      <w:r>
        <w:t>are</w:t>
      </w:r>
      <w:r>
        <w:rPr>
          <w:spacing w:val="-4"/>
        </w:rPr>
        <w:t xml:space="preserve"> </w:t>
      </w:r>
      <w:r>
        <w:t>most</w:t>
      </w:r>
      <w:r>
        <w:rPr>
          <w:spacing w:val="-4"/>
        </w:rPr>
        <w:t xml:space="preserve"> </w:t>
      </w:r>
      <w:r>
        <w:t>appropriately</w:t>
      </w:r>
      <w:r>
        <w:rPr>
          <w:spacing w:val="-3"/>
        </w:rPr>
        <w:t xml:space="preserve"> </w:t>
      </w:r>
      <w:r>
        <w:t>dealt</w:t>
      </w:r>
      <w:r>
        <w:rPr>
          <w:spacing w:val="-4"/>
        </w:rPr>
        <w:t xml:space="preserve"> </w:t>
      </w:r>
      <w:r>
        <w:t>with</w:t>
      </w:r>
      <w:r>
        <w:rPr>
          <w:spacing w:val="-3"/>
        </w:rPr>
        <w:t xml:space="preserve"> </w:t>
      </w:r>
      <w:r>
        <w:t>when</w:t>
      </w:r>
      <w:r>
        <w:rPr>
          <w:spacing w:val="-3"/>
        </w:rPr>
        <w:t xml:space="preserve"> </w:t>
      </w:r>
      <w:r>
        <w:t>the</w:t>
      </w:r>
      <w:r>
        <w:rPr>
          <w:spacing w:val="-4"/>
        </w:rPr>
        <w:t xml:space="preserve"> </w:t>
      </w:r>
      <w:r>
        <w:t>court</w:t>
      </w:r>
      <w:r>
        <w:rPr>
          <w:spacing w:val="-4"/>
        </w:rPr>
        <w:t xml:space="preserve"> </w:t>
      </w:r>
      <w:r>
        <w:t>comes</w:t>
      </w:r>
      <w:r>
        <w:rPr>
          <w:spacing w:val="-4"/>
        </w:rPr>
        <w:t xml:space="preserve"> </w:t>
      </w:r>
      <w:r>
        <w:t>to determine the question of costs.”</w:t>
      </w:r>
    </w:p>
    <w:p w14:paraId="3505633A" w14:textId="77777777" w:rsidR="00E630F0" w:rsidRDefault="00000000">
      <w:pPr>
        <w:pStyle w:val="ListParagraph"/>
        <w:numPr>
          <w:ilvl w:val="0"/>
          <w:numId w:val="4"/>
        </w:numPr>
        <w:tabs>
          <w:tab w:val="left" w:pos="745"/>
        </w:tabs>
        <w:ind w:right="29"/>
        <w:jc w:val="both"/>
        <w:rPr>
          <w:sz w:val="24"/>
        </w:rPr>
      </w:pPr>
      <w:bookmarkStart w:id="12" w:name="10._In_support_of_his_contention_that_th"/>
      <w:bookmarkEnd w:id="12"/>
      <w:r>
        <w:rPr>
          <w:sz w:val="24"/>
        </w:rPr>
        <w:t>In support of his contention that the wife’s conduct justifies a costs order in his</w:t>
      </w:r>
      <w:r>
        <w:rPr>
          <w:spacing w:val="40"/>
          <w:sz w:val="24"/>
        </w:rPr>
        <w:t xml:space="preserve"> </w:t>
      </w:r>
      <w:proofErr w:type="spellStart"/>
      <w:r>
        <w:rPr>
          <w:sz w:val="24"/>
        </w:rPr>
        <w:t>favour</w:t>
      </w:r>
      <w:proofErr w:type="spellEnd"/>
      <w:r>
        <w:rPr>
          <w:sz w:val="24"/>
        </w:rPr>
        <w:t>, the husband now relies on the following matters within the context of the terms of FPR 2010 r.28:</w:t>
      </w:r>
    </w:p>
    <w:p w14:paraId="2ABC81FC" w14:textId="77777777" w:rsidR="00E630F0" w:rsidRDefault="00000000">
      <w:pPr>
        <w:pStyle w:val="ListParagraph"/>
        <w:numPr>
          <w:ilvl w:val="1"/>
          <w:numId w:val="4"/>
        </w:numPr>
        <w:tabs>
          <w:tab w:val="left" w:pos="1443"/>
        </w:tabs>
        <w:spacing w:before="241"/>
        <w:ind w:right="29"/>
        <w:jc w:val="both"/>
        <w:rPr>
          <w:sz w:val="24"/>
        </w:rPr>
      </w:pPr>
      <w:bookmarkStart w:id="13" w:name="i)_The_wife_stole_confidential_financial"/>
      <w:bookmarkEnd w:id="13"/>
      <w:r>
        <w:rPr>
          <w:sz w:val="24"/>
        </w:rPr>
        <w:t>The wife stole confidential financial information belonging to the husband, resulting in a breach of confidentiality and the need for an ‘Imerman’ exercise incurring costs for the husband of £25,000.</w:t>
      </w:r>
    </w:p>
    <w:p w14:paraId="1CD37931" w14:textId="77777777" w:rsidR="00E630F0" w:rsidRDefault="00000000">
      <w:pPr>
        <w:pStyle w:val="ListParagraph"/>
        <w:numPr>
          <w:ilvl w:val="1"/>
          <w:numId w:val="4"/>
        </w:numPr>
        <w:tabs>
          <w:tab w:val="left" w:pos="1443"/>
        </w:tabs>
        <w:ind w:right="27"/>
        <w:jc w:val="both"/>
        <w:rPr>
          <w:sz w:val="24"/>
        </w:rPr>
      </w:pPr>
      <w:bookmarkStart w:id="14" w:name="ii)_The_wife_failed_to_comply_with_the_r"/>
      <w:bookmarkEnd w:id="14"/>
      <w:r>
        <w:rPr>
          <w:sz w:val="24"/>
        </w:rPr>
        <w:t>The wife failed to comply with the rules of court and Practice Directions. The wife’s failure to provide an open offer pursuant to FPR 2010 r.9.27A</w:t>
      </w:r>
      <w:r>
        <w:rPr>
          <w:spacing w:val="40"/>
          <w:sz w:val="24"/>
        </w:rPr>
        <w:t xml:space="preserve"> </w:t>
      </w:r>
      <w:r>
        <w:rPr>
          <w:sz w:val="24"/>
        </w:rPr>
        <w:t>following</w:t>
      </w:r>
      <w:r>
        <w:rPr>
          <w:spacing w:val="-1"/>
          <w:sz w:val="24"/>
        </w:rPr>
        <w:t xml:space="preserve"> </w:t>
      </w:r>
      <w:r>
        <w:rPr>
          <w:sz w:val="24"/>
        </w:rPr>
        <w:t>the</w:t>
      </w:r>
      <w:r>
        <w:rPr>
          <w:spacing w:val="-1"/>
          <w:sz w:val="24"/>
        </w:rPr>
        <w:t xml:space="preserve"> </w:t>
      </w:r>
      <w:r>
        <w:rPr>
          <w:sz w:val="24"/>
        </w:rPr>
        <w:t>FDR</w:t>
      </w:r>
      <w:r>
        <w:rPr>
          <w:spacing w:val="-1"/>
          <w:sz w:val="24"/>
        </w:rPr>
        <w:t xml:space="preserve"> </w:t>
      </w:r>
      <w:r>
        <w:rPr>
          <w:sz w:val="24"/>
        </w:rPr>
        <w:t>and</w:t>
      </w:r>
      <w:r>
        <w:rPr>
          <w:spacing w:val="-1"/>
          <w:sz w:val="24"/>
        </w:rPr>
        <w:t xml:space="preserve"> </w:t>
      </w:r>
      <w:r>
        <w:rPr>
          <w:sz w:val="24"/>
        </w:rPr>
        <w:t>ahead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final</w:t>
      </w:r>
      <w:r>
        <w:rPr>
          <w:spacing w:val="-1"/>
          <w:sz w:val="24"/>
        </w:rPr>
        <w:t xml:space="preserve"> </w:t>
      </w:r>
      <w:r>
        <w:rPr>
          <w:sz w:val="24"/>
        </w:rPr>
        <w:t>hearing</w:t>
      </w:r>
      <w:r>
        <w:rPr>
          <w:spacing w:val="-1"/>
          <w:sz w:val="24"/>
        </w:rPr>
        <w:t xml:space="preserve"> </w:t>
      </w:r>
      <w:r>
        <w:rPr>
          <w:sz w:val="24"/>
        </w:rPr>
        <w:t>pursuant</w:t>
      </w:r>
      <w:r>
        <w:rPr>
          <w:spacing w:val="-1"/>
          <w:sz w:val="24"/>
        </w:rPr>
        <w:t xml:space="preserve"> </w:t>
      </w:r>
      <w:r>
        <w:rPr>
          <w:sz w:val="24"/>
        </w:rPr>
        <w:t>to</w:t>
      </w:r>
      <w:r>
        <w:rPr>
          <w:spacing w:val="-1"/>
          <w:sz w:val="24"/>
        </w:rPr>
        <w:t xml:space="preserve"> </w:t>
      </w:r>
      <w:r>
        <w:rPr>
          <w:sz w:val="24"/>
        </w:rPr>
        <w:t>FPR</w:t>
      </w:r>
      <w:r>
        <w:rPr>
          <w:spacing w:val="-1"/>
          <w:sz w:val="24"/>
        </w:rPr>
        <w:t xml:space="preserve"> </w:t>
      </w:r>
      <w:r>
        <w:rPr>
          <w:sz w:val="24"/>
        </w:rPr>
        <w:t>2010</w:t>
      </w:r>
      <w:r>
        <w:rPr>
          <w:spacing w:val="-1"/>
          <w:sz w:val="24"/>
        </w:rPr>
        <w:t xml:space="preserve"> </w:t>
      </w:r>
      <w:r>
        <w:rPr>
          <w:sz w:val="24"/>
        </w:rPr>
        <w:t>r</w:t>
      </w:r>
      <w:r>
        <w:rPr>
          <w:spacing w:val="-1"/>
          <w:sz w:val="24"/>
        </w:rPr>
        <w:t xml:space="preserve"> </w:t>
      </w:r>
      <w:r>
        <w:rPr>
          <w:sz w:val="24"/>
        </w:rPr>
        <w:t>9.28, and her failure to negotiate made a contested hearing inevitable.</w:t>
      </w:r>
      <w:r>
        <w:rPr>
          <w:spacing w:val="40"/>
          <w:sz w:val="24"/>
        </w:rPr>
        <w:t xml:space="preserve"> </w:t>
      </w:r>
      <w:r>
        <w:rPr>
          <w:sz w:val="24"/>
        </w:rPr>
        <w:t>These breaches were exacerbated by the failure of the wife, as noted in the judgment, to provide the court with any assistance regarding the computation and</w:t>
      </w:r>
      <w:r>
        <w:rPr>
          <w:spacing w:val="40"/>
          <w:sz w:val="24"/>
        </w:rPr>
        <w:t xml:space="preserve"> </w:t>
      </w:r>
      <w:r>
        <w:rPr>
          <w:sz w:val="24"/>
        </w:rPr>
        <w:t>division of assets should her contentions with respect of non-disclosure be rejected in whole or in part.</w:t>
      </w:r>
    </w:p>
    <w:p w14:paraId="77DCFBB4" w14:textId="77777777" w:rsidR="00E630F0" w:rsidRDefault="00000000">
      <w:pPr>
        <w:pStyle w:val="ListParagraph"/>
        <w:numPr>
          <w:ilvl w:val="1"/>
          <w:numId w:val="4"/>
        </w:numPr>
        <w:tabs>
          <w:tab w:val="left" w:pos="1443"/>
        </w:tabs>
        <w:ind w:right="24"/>
        <w:jc w:val="both"/>
        <w:rPr>
          <w:sz w:val="24"/>
        </w:rPr>
      </w:pPr>
      <w:bookmarkStart w:id="15" w:name="iii)_The_wife_failed_to_comply_with_mult"/>
      <w:bookmarkEnd w:id="15"/>
      <w:r>
        <w:rPr>
          <w:sz w:val="24"/>
        </w:rPr>
        <w:t>The wife failed to comply with multiple case management orders of the court. In</w:t>
      </w:r>
      <w:r>
        <w:rPr>
          <w:spacing w:val="-1"/>
          <w:sz w:val="24"/>
        </w:rPr>
        <w:t xml:space="preserve"> </w:t>
      </w:r>
      <w:r>
        <w:rPr>
          <w:sz w:val="24"/>
        </w:rPr>
        <w:t>particular,</w:t>
      </w:r>
      <w:r>
        <w:rPr>
          <w:spacing w:val="-1"/>
          <w:sz w:val="24"/>
        </w:rPr>
        <w:t xml:space="preserve"> </w:t>
      </w:r>
      <w:r>
        <w:rPr>
          <w:sz w:val="24"/>
        </w:rPr>
        <w:t>the</w:t>
      </w:r>
      <w:r>
        <w:rPr>
          <w:spacing w:val="-1"/>
          <w:sz w:val="24"/>
        </w:rPr>
        <w:t xml:space="preserve"> </w:t>
      </w:r>
      <w:r>
        <w:rPr>
          <w:sz w:val="24"/>
        </w:rPr>
        <w:t>wife</w:t>
      </w:r>
      <w:r>
        <w:rPr>
          <w:spacing w:val="-1"/>
          <w:sz w:val="24"/>
        </w:rPr>
        <w:t xml:space="preserve"> </w:t>
      </w:r>
      <w:r>
        <w:rPr>
          <w:sz w:val="24"/>
        </w:rPr>
        <w:t>breached</w:t>
      </w:r>
      <w:r>
        <w:rPr>
          <w:spacing w:val="-1"/>
          <w:sz w:val="24"/>
        </w:rPr>
        <w:t xml:space="preserve"> </w:t>
      </w:r>
      <w:r>
        <w:rPr>
          <w:sz w:val="24"/>
        </w:rPr>
        <w:t>multiple</w:t>
      </w:r>
      <w:r>
        <w:rPr>
          <w:spacing w:val="-1"/>
          <w:sz w:val="24"/>
        </w:rPr>
        <w:t xml:space="preserve"> </w:t>
      </w:r>
      <w:r>
        <w:rPr>
          <w:sz w:val="24"/>
        </w:rPr>
        <w:t>court</w:t>
      </w:r>
      <w:r>
        <w:rPr>
          <w:spacing w:val="-1"/>
          <w:sz w:val="24"/>
        </w:rPr>
        <w:t xml:space="preserve"> </w:t>
      </w:r>
      <w:r>
        <w:rPr>
          <w:sz w:val="24"/>
        </w:rPr>
        <w:t>orders</w:t>
      </w:r>
      <w:r>
        <w:rPr>
          <w:spacing w:val="-1"/>
          <w:sz w:val="24"/>
        </w:rPr>
        <w:t xml:space="preserve"> </w:t>
      </w:r>
      <w:r>
        <w:rPr>
          <w:sz w:val="24"/>
        </w:rPr>
        <w:t>as</w:t>
      </w:r>
      <w:r>
        <w:rPr>
          <w:spacing w:val="-1"/>
          <w:sz w:val="24"/>
        </w:rPr>
        <w:t xml:space="preserve"> </w:t>
      </w:r>
      <w:r>
        <w:rPr>
          <w:sz w:val="24"/>
        </w:rPr>
        <w:t>set</w:t>
      </w:r>
      <w:r>
        <w:rPr>
          <w:spacing w:val="-1"/>
          <w:sz w:val="24"/>
        </w:rPr>
        <w:t xml:space="preserve"> </w:t>
      </w:r>
      <w:r>
        <w:rPr>
          <w:sz w:val="24"/>
        </w:rPr>
        <w:t>out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Schedule prepared on behalf of the husband and appended to leading and junior counsels’</w:t>
      </w:r>
      <w:r>
        <w:rPr>
          <w:spacing w:val="-1"/>
          <w:sz w:val="24"/>
        </w:rPr>
        <w:t xml:space="preserve"> </w:t>
      </w:r>
      <w:r>
        <w:rPr>
          <w:sz w:val="24"/>
        </w:rPr>
        <w:t>written</w:t>
      </w:r>
      <w:r>
        <w:rPr>
          <w:spacing w:val="-2"/>
          <w:sz w:val="24"/>
        </w:rPr>
        <w:t xml:space="preserve"> </w:t>
      </w:r>
      <w:r>
        <w:rPr>
          <w:sz w:val="24"/>
        </w:rPr>
        <w:t>closing</w:t>
      </w:r>
      <w:r>
        <w:rPr>
          <w:spacing w:val="-1"/>
          <w:sz w:val="24"/>
        </w:rPr>
        <w:t xml:space="preserve"> </w:t>
      </w:r>
      <w:r>
        <w:rPr>
          <w:sz w:val="24"/>
        </w:rPr>
        <w:t>submissions,</w:t>
      </w:r>
      <w:r>
        <w:rPr>
          <w:spacing w:val="-2"/>
          <w:sz w:val="24"/>
        </w:rPr>
        <w:t xml:space="preserve"> </w:t>
      </w:r>
      <w:r>
        <w:rPr>
          <w:sz w:val="24"/>
        </w:rPr>
        <w:t>which</w:t>
      </w:r>
      <w:r>
        <w:rPr>
          <w:spacing w:val="-1"/>
          <w:sz w:val="24"/>
        </w:rPr>
        <w:t xml:space="preserve"> </w:t>
      </w:r>
      <w:r>
        <w:rPr>
          <w:sz w:val="24"/>
        </w:rPr>
        <w:t>details</w:t>
      </w:r>
      <w:r>
        <w:rPr>
          <w:spacing w:val="-2"/>
          <w:sz w:val="24"/>
        </w:rPr>
        <w:t xml:space="preserve"> </w:t>
      </w:r>
      <w:r>
        <w:rPr>
          <w:sz w:val="24"/>
        </w:rPr>
        <w:t>the</w:t>
      </w:r>
      <w:r>
        <w:rPr>
          <w:spacing w:val="-1"/>
          <w:sz w:val="24"/>
        </w:rPr>
        <w:t xml:space="preserve"> </w:t>
      </w:r>
      <w:r>
        <w:rPr>
          <w:sz w:val="24"/>
        </w:rPr>
        <w:t>wife</w:t>
      </w:r>
      <w:r>
        <w:rPr>
          <w:spacing w:val="-2"/>
          <w:sz w:val="24"/>
        </w:rPr>
        <w:t xml:space="preserve"> </w:t>
      </w:r>
      <w:r>
        <w:rPr>
          <w:sz w:val="24"/>
        </w:rPr>
        <w:t>failing</w:t>
      </w:r>
      <w:r>
        <w:rPr>
          <w:spacing w:val="-1"/>
          <w:sz w:val="24"/>
        </w:rPr>
        <w:t xml:space="preserve"> </w:t>
      </w:r>
      <w:r>
        <w:rPr>
          <w:sz w:val="24"/>
        </w:rPr>
        <w:t>to</w:t>
      </w:r>
      <w:r>
        <w:rPr>
          <w:spacing w:val="-2"/>
          <w:sz w:val="24"/>
        </w:rPr>
        <w:t xml:space="preserve"> </w:t>
      </w:r>
      <w:r>
        <w:rPr>
          <w:sz w:val="24"/>
        </w:rPr>
        <w:t>comply with at least fifty individual case management orders designed to progress the proceedings. This included failing to comply with 7 orders to agree the tax position, leaving the court without any expert evidence of the tax</w:t>
      </w:r>
      <w:r>
        <w:rPr>
          <w:spacing w:val="40"/>
          <w:sz w:val="24"/>
        </w:rPr>
        <w:t xml:space="preserve"> </w:t>
      </w:r>
      <w:r>
        <w:rPr>
          <w:sz w:val="24"/>
        </w:rPr>
        <w:t>consequences of the parties’ competing positions and putting the husband to further expense in order to try and adduce reliable evidence to assist the court.</w:t>
      </w:r>
    </w:p>
    <w:p w14:paraId="73B11D5A" w14:textId="77777777" w:rsidR="00E630F0" w:rsidRDefault="00000000">
      <w:pPr>
        <w:pStyle w:val="ListParagraph"/>
        <w:numPr>
          <w:ilvl w:val="1"/>
          <w:numId w:val="4"/>
        </w:numPr>
        <w:tabs>
          <w:tab w:val="left" w:pos="1443"/>
        </w:tabs>
        <w:ind w:right="27"/>
        <w:jc w:val="both"/>
        <w:rPr>
          <w:sz w:val="24"/>
        </w:rPr>
      </w:pPr>
      <w:bookmarkStart w:id="16" w:name="iv)_The_wife_in_this_case_was_given_fair"/>
      <w:bookmarkEnd w:id="16"/>
      <w:r>
        <w:rPr>
          <w:sz w:val="24"/>
        </w:rPr>
        <w:t xml:space="preserve">The wife in this case was given fair warning at interlocutory hearings that she needed to </w:t>
      </w:r>
      <w:proofErr w:type="spellStart"/>
      <w:r>
        <w:rPr>
          <w:sz w:val="24"/>
        </w:rPr>
        <w:t>particularise</w:t>
      </w:r>
      <w:proofErr w:type="spellEnd"/>
      <w:r>
        <w:rPr>
          <w:sz w:val="24"/>
        </w:rPr>
        <w:t xml:space="preserve"> her case as to non-disclosure and division of assets but did not do so. The wife engaged in a zealous and unremitting search for assets she believed to be undisclosed by the husband and, in the face of judicial warnings</w:t>
      </w:r>
      <w:r>
        <w:rPr>
          <w:spacing w:val="-1"/>
          <w:sz w:val="24"/>
        </w:rPr>
        <w:t xml:space="preserve"> </w:t>
      </w:r>
      <w:r>
        <w:rPr>
          <w:sz w:val="24"/>
        </w:rPr>
        <w:t>at</w:t>
      </w:r>
      <w:r>
        <w:rPr>
          <w:spacing w:val="-1"/>
          <w:sz w:val="24"/>
        </w:rPr>
        <w:t xml:space="preserve"> </w:t>
      </w:r>
      <w:r>
        <w:rPr>
          <w:sz w:val="24"/>
        </w:rPr>
        <w:t>interlocutory</w:t>
      </w:r>
      <w:r>
        <w:rPr>
          <w:spacing w:val="-1"/>
          <w:sz w:val="24"/>
        </w:rPr>
        <w:t xml:space="preserve"> </w:t>
      </w:r>
      <w:r>
        <w:rPr>
          <w:sz w:val="24"/>
        </w:rPr>
        <w:t>hearings,</w:t>
      </w:r>
      <w:r>
        <w:rPr>
          <w:spacing w:val="-1"/>
          <w:sz w:val="24"/>
        </w:rPr>
        <w:t xml:space="preserve"> </w:t>
      </w:r>
      <w:r>
        <w:rPr>
          <w:sz w:val="24"/>
        </w:rPr>
        <w:t>sought</w:t>
      </w:r>
      <w:r>
        <w:rPr>
          <w:spacing w:val="-1"/>
          <w:sz w:val="24"/>
        </w:rPr>
        <w:t xml:space="preserve"> </w:t>
      </w:r>
      <w:r>
        <w:rPr>
          <w:sz w:val="24"/>
        </w:rPr>
        <w:t>to</w:t>
      </w:r>
      <w:r>
        <w:rPr>
          <w:spacing w:val="-1"/>
          <w:sz w:val="24"/>
        </w:rPr>
        <w:t xml:space="preserve"> </w:t>
      </w:r>
      <w:r>
        <w:rPr>
          <w:sz w:val="24"/>
        </w:rPr>
        <w:t>pursue</w:t>
      </w:r>
      <w:r>
        <w:rPr>
          <w:spacing w:val="-1"/>
          <w:sz w:val="24"/>
        </w:rPr>
        <w:t xml:space="preserve"> </w:t>
      </w:r>
      <w:r>
        <w:rPr>
          <w:sz w:val="24"/>
        </w:rPr>
        <w:t>an</w:t>
      </w:r>
      <w:r>
        <w:rPr>
          <w:spacing w:val="-1"/>
          <w:sz w:val="24"/>
        </w:rPr>
        <w:t xml:space="preserve"> </w:t>
      </w:r>
      <w:r>
        <w:rPr>
          <w:sz w:val="24"/>
        </w:rPr>
        <w:t>unmeritorious</w:t>
      </w:r>
      <w:r>
        <w:rPr>
          <w:spacing w:val="-1"/>
          <w:sz w:val="24"/>
        </w:rPr>
        <w:t xml:space="preserve"> </w:t>
      </w:r>
      <w:r>
        <w:rPr>
          <w:sz w:val="24"/>
        </w:rPr>
        <w:t>case</w:t>
      </w:r>
      <w:r>
        <w:rPr>
          <w:spacing w:val="-1"/>
          <w:sz w:val="24"/>
        </w:rPr>
        <w:t xml:space="preserve"> </w:t>
      </w:r>
      <w:r>
        <w:rPr>
          <w:sz w:val="24"/>
        </w:rPr>
        <w:t>in</w:t>
      </w:r>
      <w:r>
        <w:rPr>
          <w:spacing w:val="-1"/>
          <w:sz w:val="24"/>
        </w:rPr>
        <w:t xml:space="preserve"> </w:t>
      </w:r>
      <w:r>
        <w:rPr>
          <w:sz w:val="24"/>
        </w:rPr>
        <w:t>a</w:t>
      </w:r>
    </w:p>
    <w:p w14:paraId="6CBFF45D" w14:textId="77777777" w:rsidR="00E630F0" w:rsidRDefault="00E630F0">
      <w:pPr>
        <w:pStyle w:val="ListParagraph"/>
        <w:rPr>
          <w:sz w:val="24"/>
        </w:rPr>
        <w:sectPr w:rsidR="00E630F0">
          <w:pgSz w:w="11910" w:h="16840"/>
          <w:pgMar w:top="1060" w:right="1417" w:bottom="280" w:left="1417" w:header="716" w:footer="0" w:gutter="0"/>
          <w:cols w:space="720"/>
        </w:sectPr>
      </w:pPr>
    </w:p>
    <w:p w14:paraId="1B0E7891" w14:textId="77777777" w:rsidR="00E630F0" w:rsidRDefault="00E630F0">
      <w:pPr>
        <w:pStyle w:val="BodyText"/>
        <w:spacing w:before="86"/>
        <w:ind w:left="0"/>
        <w:jc w:val="left"/>
      </w:pPr>
    </w:p>
    <w:p w14:paraId="153411FE" w14:textId="77777777" w:rsidR="00E630F0" w:rsidRDefault="00000000">
      <w:pPr>
        <w:pStyle w:val="BodyText"/>
        <w:spacing w:before="0"/>
        <w:ind w:left="1443"/>
        <w:jc w:val="left"/>
      </w:pPr>
      <w:r>
        <w:t>disproportionate</w:t>
      </w:r>
      <w:r>
        <w:rPr>
          <w:spacing w:val="31"/>
        </w:rPr>
        <w:t xml:space="preserve"> </w:t>
      </w:r>
      <w:r>
        <w:t>manner.</w:t>
      </w:r>
      <w:r>
        <w:rPr>
          <w:spacing w:val="80"/>
        </w:rPr>
        <w:t xml:space="preserve"> </w:t>
      </w:r>
      <w:r>
        <w:t>This</w:t>
      </w:r>
      <w:r>
        <w:rPr>
          <w:spacing w:val="31"/>
        </w:rPr>
        <w:t xml:space="preserve"> </w:t>
      </w:r>
      <w:r>
        <w:t>was</w:t>
      </w:r>
      <w:r>
        <w:rPr>
          <w:spacing w:val="31"/>
        </w:rPr>
        <w:t xml:space="preserve"> </w:t>
      </w:r>
      <w:r>
        <w:t>unreasonable</w:t>
      </w:r>
      <w:r>
        <w:rPr>
          <w:spacing w:val="31"/>
        </w:rPr>
        <w:t xml:space="preserve"> </w:t>
      </w:r>
      <w:r>
        <w:t>and</w:t>
      </w:r>
      <w:r>
        <w:rPr>
          <w:spacing w:val="31"/>
        </w:rPr>
        <w:t xml:space="preserve"> </w:t>
      </w:r>
      <w:r>
        <w:t>the</w:t>
      </w:r>
      <w:r>
        <w:rPr>
          <w:spacing w:val="31"/>
        </w:rPr>
        <w:t xml:space="preserve"> </w:t>
      </w:r>
      <w:r>
        <w:t>wife’s</w:t>
      </w:r>
      <w:r>
        <w:rPr>
          <w:spacing w:val="31"/>
        </w:rPr>
        <w:t xml:space="preserve"> </w:t>
      </w:r>
      <w:r>
        <w:t>inability</w:t>
      </w:r>
      <w:r>
        <w:rPr>
          <w:spacing w:val="31"/>
        </w:rPr>
        <w:t xml:space="preserve"> </w:t>
      </w:r>
      <w:r>
        <w:t>to show any restraint significantly increased the costs.</w:t>
      </w:r>
    </w:p>
    <w:p w14:paraId="09A30369" w14:textId="77777777" w:rsidR="00E630F0" w:rsidRDefault="00000000">
      <w:pPr>
        <w:pStyle w:val="ListParagraph"/>
        <w:numPr>
          <w:ilvl w:val="1"/>
          <w:numId w:val="4"/>
        </w:numPr>
        <w:tabs>
          <w:tab w:val="left" w:pos="1443"/>
        </w:tabs>
        <w:ind w:right="28"/>
        <w:jc w:val="both"/>
        <w:rPr>
          <w:sz w:val="24"/>
        </w:rPr>
      </w:pPr>
      <w:bookmarkStart w:id="17" w:name="v)_The_instruction_and_finalisation_of_t"/>
      <w:bookmarkEnd w:id="17"/>
      <w:r>
        <w:rPr>
          <w:sz w:val="24"/>
        </w:rPr>
        <w:t xml:space="preserve">The instruction and </w:t>
      </w:r>
      <w:proofErr w:type="spellStart"/>
      <w:r>
        <w:rPr>
          <w:sz w:val="24"/>
        </w:rPr>
        <w:t>finalisation</w:t>
      </w:r>
      <w:proofErr w:type="spellEnd"/>
      <w:r>
        <w:rPr>
          <w:sz w:val="24"/>
        </w:rPr>
        <w:t xml:space="preserve"> of the expert report on cryptocurrency</w:t>
      </w:r>
      <w:r>
        <w:rPr>
          <w:spacing w:val="40"/>
          <w:sz w:val="24"/>
        </w:rPr>
        <w:t xml:space="preserve"> </w:t>
      </w:r>
      <w:r>
        <w:rPr>
          <w:sz w:val="24"/>
        </w:rPr>
        <w:t>holdings became a protracted exercise by reason of the wife’s failure to</w:t>
      </w:r>
      <w:r>
        <w:rPr>
          <w:spacing w:val="40"/>
          <w:sz w:val="24"/>
        </w:rPr>
        <w:t xml:space="preserve"> </w:t>
      </w:r>
      <w:r>
        <w:rPr>
          <w:sz w:val="24"/>
        </w:rPr>
        <w:t>comply with case management orders, to co-operate with proposed meetings, her unilaterally contacting the expert and her failure to agree the letter of instruction, ultimately requiring the court to approve the terms of the same.</w:t>
      </w:r>
    </w:p>
    <w:p w14:paraId="4DC68738" w14:textId="77777777" w:rsidR="00E630F0" w:rsidRDefault="00000000">
      <w:pPr>
        <w:pStyle w:val="ListParagraph"/>
        <w:numPr>
          <w:ilvl w:val="1"/>
          <w:numId w:val="4"/>
        </w:numPr>
        <w:tabs>
          <w:tab w:val="left" w:pos="1443"/>
        </w:tabs>
        <w:ind w:right="30"/>
        <w:jc w:val="both"/>
        <w:rPr>
          <w:sz w:val="24"/>
        </w:rPr>
      </w:pPr>
      <w:bookmarkStart w:id="18" w:name="vi)_The_wife_misled_the_court_during_the"/>
      <w:bookmarkEnd w:id="18"/>
      <w:r>
        <w:rPr>
          <w:sz w:val="24"/>
        </w:rPr>
        <w:t>The wife misled the court during the course of her application for MPS in circumstances</w:t>
      </w:r>
      <w:r>
        <w:rPr>
          <w:spacing w:val="-1"/>
          <w:sz w:val="24"/>
        </w:rPr>
        <w:t xml:space="preserve"> </w:t>
      </w:r>
      <w:r>
        <w:rPr>
          <w:sz w:val="24"/>
        </w:rPr>
        <w:t>where</w:t>
      </w:r>
      <w:r>
        <w:rPr>
          <w:spacing w:val="-1"/>
          <w:sz w:val="24"/>
        </w:rPr>
        <w:t xml:space="preserve"> </w:t>
      </w:r>
      <w:r>
        <w:rPr>
          <w:sz w:val="24"/>
        </w:rPr>
        <w:t>she</w:t>
      </w:r>
      <w:r>
        <w:rPr>
          <w:spacing w:val="-1"/>
          <w:sz w:val="24"/>
        </w:rPr>
        <w:t xml:space="preserve"> </w:t>
      </w:r>
      <w:r>
        <w:rPr>
          <w:sz w:val="24"/>
        </w:rPr>
        <w:t>moved</w:t>
      </w:r>
      <w:r>
        <w:rPr>
          <w:spacing w:val="-1"/>
          <w:sz w:val="24"/>
        </w:rPr>
        <w:t xml:space="preserve"> </w:t>
      </w:r>
      <w:r>
        <w:rPr>
          <w:sz w:val="24"/>
        </w:rPr>
        <w:t>to</w:t>
      </w:r>
      <w:r>
        <w:rPr>
          <w:spacing w:val="-1"/>
          <w:sz w:val="24"/>
        </w:rPr>
        <w:t xml:space="preserve"> </w:t>
      </w:r>
      <w:r>
        <w:rPr>
          <w:sz w:val="24"/>
        </w:rPr>
        <w:t>Wyoming</w:t>
      </w:r>
      <w:r>
        <w:rPr>
          <w:spacing w:val="-1"/>
          <w:sz w:val="24"/>
        </w:rPr>
        <w:t xml:space="preserve"> </w:t>
      </w:r>
      <w:r>
        <w:rPr>
          <w:sz w:val="24"/>
        </w:rPr>
        <w:t>shortly</w:t>
      </w:r>
      <w:r>
        <w:rPr>
          <w:spacing w:val="-1"/>
          <w:sz w:val="24"/>
        </w:rPr>
        <w:t xml:space="preserve"> </w:t>
      </w:r>
      <w:r>
        <w:rPr>
          <w:sz w:val="24"/>
        </w:rPr>
        <w:t>after</w:t>
      </w:r>
      <w:r>
        <w:rPr>
          <w:spacing w:val="-1"/>
          <w:sz w:val="24"/>
        </w:rPr>
        <w:t xml:space="preserve"> </w:t>
      </w:r>
      <w:r>
        <w:rPr>
          <w:sz w:val="24"/>
        </w:rPr>
        <w:t>informing</w:t>
      </w:r>
      <w:r>
        <w:rPr>
          <w:spacing w:val="-1"/>
          <w:sz w:val="24"/>
        </w:rPr>
        <w:t xml:space="preserve"> </w:t>
      </w:r>
      <w:r>
        <w:rPr>
          <w:sz w:val="24"/>
        </w:rPr>
        <w:t>this</w:t>
      </w:r>
      <w:r>
        <w:rPr>
          <w:spacing w:val="-1"/>
          <w:sz w:val="24"/>
        </w:rPr>
        <w:t xml:space="preserve"> </w:t>
      </w:r>
      <w:r>
        <w:rPr>
          <w:sz w:val="24"/>
        </w:rPr>
        <w:t>court in June 2023 that she intended to return to rented accommodation in central London and this court having made an order for MPS on that basis.</w:t>
      </w:r>
    </w:p>
    <w:p w14:paraId="543E5266" w14:textId="77777777" w:rsidR="00E630F0" w:rsidRDefault="00000000">
      <w:pPr>
        <w:pStyle w:val="ListParagraph"/>
        <w:numPr>
          <w:ilvl w:val="1"/>
          <w:numId w:val="4"/>
        </w:numPr>
        <w:tabs>
          <w:tab w:val="left" w:pos="1443"/>
        </w:tabs>
        <w:ind w:right="27"/>
        <w:jc w:val="both"/>
        <w:rPr>
          <w:sz w:val="24"/>
        </w:rPr>
      </w:pPr>
      <w:bookmarkStart w:id="19" w:name="vii)_At_the_hearing_in_September_2023_th"/>
      <w:bookmarkEnd w:id="19"/>
      <w:r>
        <w:rPr>
          <w:sz w:val="24"/>
        </w:rPr>
        <w:t xml:space="preserve">At the hearing in September 2023 the wife made an application for an order under s.37 of the Matrimonial Causes Act 1973 or s.37 of the Senior Courts Act 1981 to prevent the husband from taking steps to transfer, dispose of or in any way deal with any cryptocurrency assets and the Penn Mutual life policy after the husband had given notice, by a letter dated 30 August 2023, of his wish to liquidate that asset in order to meet ongoing obligations under the LSPO and MPS orders </w:t>
      </w:r>
      <w:r>
        <w:rPr>
          <w:i/>
          <w:sz w:val="24"/>
        </w:rPr>
        <w:t xml:space="preserve">and </w:t>
      </w:r>
      <w:r>
        <w:rPr>
          <w:sz w:val="24"/>
        </w:rPr>
        <w:t>where the wife had specifically targeted the policy for that purpose in June 2023.</w:t>
      </w:r>
    </w:p>
    <w:p w14:paraId="75EBF1D6" w14:textId="77777777" w:rsidR="00E630F0" w:rsidRDefault="00000000">
      <w:pPr>
        <w:pStyle w:val="ListParagraph"/>
        <w:numPr>
          <w:ilvl w:val="1"/>
          <w:numId w:val="4"/>
        </w:numPr>
        <w:tabs>
          <w:tab w:val="left" w:pos="1443"/>
        </w:tabs>
        <w:ind w:right="27"/>
        <w:jc w:val="both"/>
        <w:rPr>
          <w:sz w:val="24"/>
        </w:rPr>
      </w:pPr>
      <w:bookmarkStart w:id="20" w:name="viii)_The_wife_failed_to_comply_with_mul"/>
      <w:bookmarkEnd w:id="20"/>
      <w:r>
        <w:rPr>
          <w:sz w:val="24"/>
        </w:rPr>
        <w:t>The wife failed to comply with multiple orders to disclose the whereabouts of watches and, as recorded in the judgment, only addressed that question when compelled to do so under cross-examination in the witness box, at which time she confirmed she had pawned a considerable number of the watches over which the husband claims ownership.</w:t>
      </w:r>
    </w:p>
    <w:p w14:paraId="77A99653" w14:textId="77777777" w:rsidR="00E630F0" w:rsidRDefault="00000000">
      <w:pPr>
        <w:pStyle w:val="ListParagraph"/>
        <w:numPr>
          <w:ilvl w:val="1"/>
          <w:numId w:val="4"/>
        </w:numPr>
        <w:tabs>
          <w:tab w:val="left" w:pos="1443"/>
        </w:tabs>
        <w:spacing w:before="241"/>
        <w:ind w:right="29"/>
        <w:jc w:val="both"/>
        <w:rPr>
          <w:sz w:val="24"/>
        </w:rPr>
      </w:pPr>
      <w:bookmarkStart w:id="21" w:name="ix)_The_wife_failed_to_engage_with_basic"/>
      <w:bookmarkEnd w:id="21"/>
      <w:r>
        <w:rPr>
          <w:sz w:val="24"/>
        </w:rPr>
        <w:t>The wife failed to engage with basic pre-trial case management and preparation, presenting no ES1, ES2, chronology or statement of issues in advance of the final hearing and failing to respond to the husband’s proposals in respect of those documents.</w:t>
      </w:r>
    </w:p>
    <w:p w14:paraId="3FF8EA75" w14:textId="77777777" w:rsidR="00E630F0" w:rsidRDefault="00000000">
      <w:pPr>
        <w:pStyle w:val="ListParagraph"/>
        <w:numPr>
          <w:ilvl w:val="1"/>
          <w:numId w:val="4"/>
        </w:numPr>
        <w:tabs>
          <w:tab w:val="left" w:pos="1443"/>
        </w:tabs>
        <w:ind w:right="26"/>
        <w:jc w:val="both"/>
        <w:rPr>
          <w:sz w:val="24"/>
        </w:rPr>
      </w:pPr>
      <w:bookmarkStart w:id="22" w:name="x)_The_wife’s_s.25_statement_was_filed_o"/>
      <w:bookmarkEnd w:id="22"/>
      <w:r>
        <w:rPr>
          <w:sz w:val="24"/>
        </w:rPr>
        <w:t>The wife’s s.25 statement was filed on the second day of the final hearing styled as a document authored by the wife notwithstanding she had representation and in a form that required submissions regarding the admissibility of certain parts of the statements and exhibits, including an attempt to introduce expert evidence for which the wife had no permission, in breach of the Efficient Conduct guidance.</w:t>
      </w:r>
    </w:p>
    <w:p w14:paraId="4B477188" w14:textId="77777777" w:rsidR="00E630F0" w:rsidRDefault="00000000">
      <w:pPr>
        <w:pStyle w:val="ListParagraph"/>
        <w:numPr>
          <w:ilvl w:val="1"/>
          <w:numId w:val="4"/>
        </w:numPr>
        <w:tabs>
          <w:tab w:val="left" w:pos="1443"/>
        </w:tabs>
        <w:ind w:right="28"/>
        <w:jc w:val="both"/>
        <w:rPr>
          <w:sz w:val="24"/>
        </w:rPr>
      </w:pPr>
      <w:bookmarkStart w:id="23" w:name="xi)_The_wife’s_behaviour_during_the_hear"/>
      <w:bookmarkEnd w:id="23"/>
      <w:r>
        <w:rPr>
          <w:sz w:val="24"/>
        </w:rPr>
        <w:t xml:space="preserve">The wife’s </w:t>
      </w:r>
      <w:proofErr w:type="spellStart"/>
      <w:r>
        <w:rPr>
          <w:sz w:val="24"/>
        </w:rPr>
        <w:t>behaviour</w:t>
      </w:r>
      <w:proofErr w:type="spellEnd"/>
      <w:r>
        <w:rPr>
          <w:sz w:val="24"/>
        </w:rPr>
        <w:t xml:space="preserve"> during the hearing was disruptive and caused considerable delay to the conclusion of the final hearing, resulting in increased costs.</w:t>
      </w:r>
      <w:r>
        <w:rPr>
          <w:spacing w:val="40"/>
          <w:sz w:val="24"/>
        </w:rPr>
        <w:t xml:space="preserve"> </w:t>
      </w:r>
      <w:r>
        <w:rPr>
          <w:sz w:val="24"/>
        </w:rPr>
        <w:t xml:space="preserve">Following the hearing, the wife attempted to contact the judge and proceeded, without permission, to email large amounts of material to the court without making applications to re-open the evidence and to adduce additional </w:t>
      </w:r>
      <w:r>
        <w:rPr>
          <w:spacing w:val="-2"/>
          <w:sz w:val="24"/>
        </w:rPr>
        <w:t>evidence.</w:t>
      </w:r>
    </w:p>
    <w:p w14:paraId="0EDB3EE2" w14:textId="77777777" w:rsidR="00E630F0" w:rsidRDefault="00000000">
      <w:pPr>
        <w:pStyle w:val="ListParagraph"/>
        <w:numPr>
          <w:ilvl w:val="1"/>
          <w:numId w:val="4"/>
        </w:numPr>
        <w:tabs>
          <w:tab w:val="left" w:pos="1443"/>
        </w:tabs>
        <w:ind w:right="41"/>
        <w:jc w:val="both"/>
        <w:rPr>
          <w:sz w:val="24"/>
        </w:rPr>
      </w:pPr>
      <w:bookmarkStart w:id="24" w:name="xii)_The_wife’s_litigation_misconduct_is"/>
      <w:bookmarkEnd w:id="24"/>
      <w:r>
        <w:rPr>
          <w:sz w:val="24"/>
        </w:rPr>
        <w:t>The</w:t>
      </w:r>
      <w:r>
        <w:rPr>
          <w:spacing w:val="-1"/>
          <w:sz w:val="24"/>
        </w:rPr>
        <w:t xml:space="preserve"> </w:t>
      </w:r>
      <w:r>
        <w:rPr>
          <w:sz w:val="24"/>
        </w:rPr>
        <w:t>wife’s</w:t>
      </w:r>
      <w:r>
        <w:rPr>
          <w:spacing w:val="-1"/>
          <w:sz w:val="24"/>
        </w:rPr>
        <w:t xml:space="preserve"> </w:t>
      </w:r>
      <w:r>
        <w:rPr>
          <w:sz w:val="24"/>
        </w:rPr>
        <w:t>litigation</w:t>
      </w:r>
      <w:r>
        <w:rPr>
          <w:spacing w:val="-1"/>
          <w:sz w:val="24"/>
        </w:rPr>
        <w:t xml:space="preserve"> </w:t>
      </w:r>
      <w:r>
        <w:rPr>
          <w:sz w:val="24"/>
        </w:rPr>
        <w:t>misconduct</w:t>
      </w:r>
      <w:r>
        <w:rPr>
          <w:spacing w:val="-1"/>
          <w:sz w:val="24"/>
        </w:rPr>
        <w:t xml:space="preserve"> </w:t>
      </w:r>
      <w:r>
        <w:rPr>
          <w:sz w:val="24"/>
        </w:rPr>
        <w:t>is</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extreme</w:t>
      </w:r>
      <w:r>
        <w:rPr>
          <w:spacing w:val="-1"/>
          <w:sz w:val="24"/>
        </w:rPr>
        <w:t xml:space="preserve"> </w:t>
      </w:r>
      <w:r>
        <w:rPr>
          <w:sz w:val="24"/>
        </w:rPr>
        <w:t>end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scale</w:t>
      </w:r>
      <w:r>
        <w:rPr>
          <w:spacing w:val="-1"/>
          <w:sz w:val="24"/>
        </w:rPr>
        <w:t xml:space="preserve"> </w:t>
      </w:r>
      <w:r>
        <w:rPr>
          <w:sz w:val="24"/>
        </w:rPr>
        <w:t>and</w:t>
      </w:r>
      <w:r>
        <w:rPr>
          <w:spacing w:val="-1"/>
          <w:sz w:val="24"/>
        </w:rPr>
        <w:t xml:space="preserve"> </w:t>
      </w:r>
      <w:r>
        <w:rPr>
          <w:sz w:val="24"/>
        </w:rPr>
        <w:t>merits</w:t>
      </w:r>
      <w:r>
        <w:rPr>
          <w:spacing w:val="-1"/>
          <w:sz w:val="24"/>
        </w:rPr>
        <w:t xml:space="preserve"> </w:t>
      </w:r>
      <w:r>
        <w:rPr>
          <w:sz w:val="24"/>
        </w:rPr>
        <w:t>a costs sanction.</w:t>
      </w:r>
    </w:p>
    <w:p w14:paraId="0C081ABA" w14:textId="77777777" w:rsidR="00E630F0" w:rsidRDefault="00E630F0">
      <w:pPr>
        <w:pStyle w:val="ListParagraph"/>
        <w:rPr>
          <w:sz w:val="24"/>
        </w:rPr>
        <w:sectPr w:rsidR="00E630F0">
          <w:pgSz w:w="11910" w:h="16840"/>
          <w:pgMar w:top="1060" w:right="1417" w:bottom="280" w:left="1417" w:header="716" w:footer="0" w:gutter="0"/>
          <w:cols w:space="720"/>
        </w:sectPr>
      </w:pPr>
    </w:p>
    <w:p w14:paraId="2DF61502" w14:textId="77777777" w:rsidR="00E630F0" w:rsidRDefault="00E630F0">
      <w:pPr>
        <w:pStyle w:val="BodyText"/>
        <w:spacing w:before="86"/>
        <w:ind w:left="0"/>
        <w:jc w:val="left"/>
      </w:pPr>
    </w:p>
    <w:p w14:paraId="5490B37C" w14:textId="77777777" w:rsidR="00E630F0" w:rsidRDefault="00000000">
      <w:pPr>
        <w:pStyle w:val="ListParagraph"/>
        <w:numPr>
          <w:ilvl w:val="0"/>
          <w:numId w:val="4"/>
        </w:numPr>
        <w:tabs>
          <w:tab w:val="left" w:pos="745"/>
        </w:tabs>
        <w:spacing w:before="0"/>
        <w:ind w:right="29"/>
        <w:jc w:val="both"/>
        <w:rPr>
          <w:sz w:val="24"/>
        </w:rPr>
      </w:pPr>
      <w:bookmarkStart w:id="25" w:name="11._With_respect_to_the_financial_effect"/>
      <w:bookmarkEnd w:id="25"/>
      <w:r>
        <w:rPr>
          <w:sz w:val="24"/>
        </w:rPr>
        <w:t xml:space="preserve">With respect to the financial effect of any costs order, </w:t>
      </w:r>
      <w:proofErr w:type="spellStart"/>
      <w:r>
        <w:rPr>
          <w:sz w:val="24"/>
        </w:rPr>
        <w:t>Ms</w:t>
      </w:r>
      <w:proofErr w:type="spellEnd"/>
      <w:r>
        <w:rPr>
          <w:sz w:val="24"/>
        </w:rPr>
        <w:t xml:space="preserve"> </w:t>
      </w:r>
      <w:proofErr w:type="spellStart"/>
      <w:r>
        <w:rPr>
          <w:sz w:val="24"/>
        </w:rPr>
        <w:t>Amaouche</w:t>
      </w:r>
      <w:proofErr w:type="spellEnd"/>
      <w:r>
        <w:rPr>
          <w:sz w:val="24"/>
        </w:rPr>
        <w:t xml:space="preserve"> submits that the wife’s needs are met by the terms of the final order made by the court such that any costs order will not undermine the wife’s ability to meet her ongoing needs.</w:t>
      </w:r>
      <w:r>
        <w:rPr>
          <w:spacing w:val="40"/>
          <w:sz w:val="24"/>
        </w:rPr>
        <w:t xml:space="preserve"> </w:t>
      </w:r>
      <w:r>
        <w:rPr>
          <w:sz w:val="24"/>
        </w:rPr>
        <w:t xml:space="preserve">The cumulative finding of the court was that the wife’s needs are met on an award of £5M and the wife will be receiving £6.2M after the add back is </w:t>
      </w:r>
      <w:proofErr w:type="gramStart"/>
      <w:r>
        <w:rPr>
          <w:sz w:val="24"/>
        </w:rPr>
        <w:t>taken into account</w:t>
      </w:r>
      <w:proofErr w:type="gramEnd"/>
      <w:r>
        <w:rPr>
          <w:sz w:val="24"/>
        </w:rPr>
        <w:t>.</w:t>
      </w:r>
      <w:r>
        <w:rPr>
          <w:spacing w:val="40"/>
          <w:sz w:val="24"/>
        </w:rPr>
        <w:t xml:space="preserve"> </w:t>
      </w:r>
      <w:r>
        <w:rPr>
          <w:sz w:val="24"/>
        </w:rPr>
        <w:t xml:space="preserve">In this context, </w:t>
      </w:r>
      <w:proofErr w:type="spellStart"/>
      <w:r>
        <w:rPr>
          <w:sz w:val="24"/>
        </w:rPr>
        <w:t>Ms</w:t>
      </w:r>
      <w:proofErr w:type="spellEnd"/>
      <w:r>
        <w:rPr>
          <w:sz w:val="24"/>
        </w:rPr>
        <w:t xml:space="preserve"> </w:t>
      </w:r>
      <w:proofErr w:type="spellStart"/>
      <w:r>
        <w:rPr>
          <w:sz w:val="24"/>
        </w:rPr>
        <w:t>Amaouche</w:t>
      </w:r>
      <w:proofErr w:type="spellEnd"/>
      <w:r>
        <w:rPr>
          <w:sz w:val="24"/>
        </w:rPr>
        <w:t xml:space="preserve"> submits that were the wife to seek to rely on a statutory protection to defeat a costs order (which, absent the provision of any written submissions, she has not), this would have to be set against her wholesale failure to lead any case as to need at the final hearing in the event that the court were to reject her case that up to £210M in assets remained undisclosed by the husband.</w:t>
      </w:r>
    </w:p>
    <w:p w14:paraId="4E427A02" w14:textId="77777777" w:rsidR="00E630F0" w:rsidRDefault="00000000">
      <w:pPr>
        <w:pStyle w:val="ListParagraph"/>
        <w:numPr>
          <w:ilvl w:val="0"/>
          <w:numId w:val="4"/>
        </w:numPr>
        <w:tabs>
          <w:tab w:val="left" w:pos="745"/>
        </w:tabs>
        <w:ind w:right="28"/>
        <w:jc w:val="both"/>
        <w:rPr>
          <w:sz w:val="24"/>
        </w:rPr>
      </w:pPr>
      <w:bookmarkStart w:id="26" w:name="12._The_legal_provisions_and_principles_"/>
      <w:bookmarkEnd w:id="26"/>
      <w:r>
        <w:rPr>
          <w:sz w:val="24"/>
        </w:rPr>
        <w:t>The legal provisions and principles applicable to the determination of costs in financial remedy proceedings are well settled.</w:t>
      </w:r>
    </w:p>
    <w:p w14:paraId="674F7006" w14:textId="77777777" w:rsidR="00E630F0" w:rsidRDefault="00000000">
      <w:pPr>
        <w:pStyle w:val="ListParagraph"/>
        <w:numPr>
          <w:ilvl w:val="0"/>
          <w:numId w:val="4"/>
        </w:numPr>
        <w:tabs>
          <w:tab w:val="left" w:pos="745"/>
        </w:tabs>
        <w:ind w:right="30"/>
        <w:jc w:val="both"/>
        <w:rPr>
          <w:sz w:val="24"/>
        </w:rPr>
      </w:pPr>
      <w:bookmarkStart w:id="27" w:name="13._As_will_be_seen,_the_wife_made_no_op"/>
      <w:bookmarkEnd w:id="27"/>
      <w:r>
        <w:rPr>
          <w:sz w:val="24"/>
        </w:rPr>
        <w:t>As will be seen, the wife made no open offer in this case and her position as to the proper outcome of the final hearing only became known at the final hearing.</w:t>
      </w:r>
      <w:r>
        <w:rPr>
          <w:spacing w:val="40"/>
          <w:sz w:val="24"/>
        </w:rPr>
        <w:t xml:space="preserve"> </w:t>
      </w:r>
      <w:r>
        <w:rPr>
          <w:sz w:val="24"/>
        </w:rPr>
        <w:t>FPR 2010 r.9.27A contains the duty to make open proposals following the FDR appointment or where there has been no FDR appointment:</w:t>
      </w:r>
    </w:p>
    <w:p w14:paraId="6D897317" w14:textId="77777777" w:rsidR="00E630F0" w:rsidRDefault="00000000">
      <w:pPr>
        <w:pStyle w:val="Heading1"/>
        <w:spacing w:before="240"/>
        <w:ind w:left="1159"/>
      </w:pPr>
      <w:bookmarkStart w:id="28" w:name="“9.27A_Duty_to_make_open_proposals_open_"/>
      <w:bookmarkEnd w:id="28"/>
      <w:r>
        <w:rPr>
          <w:b w:val="0"/>
        </w:rPr>
        <w:t>“</w:t>
      </w:r>
      <w:r>
        <w:t>9.27A</w:t>
      </w:r>
      <w:r>
        <w:rPr>
          <w:spacing w:val="40"/>
        </w:rPr>
        <w:t xml:space="preserve"> </w:t>
      </w:r>
      <w:r>
        <w:t>Duty</w:t>
      </w:r>
      <w:r>
        <w:rPr>
          <w:spacing w:val="40"/>
        </w:rPr>
        <w:t xml:space="preserve"> </w:t>
      </w:r>
      <w:r>
        <w:t>to</w:t>
      </w:r>
      <w:r>
        <w:rPr>
          <w:spacing w:val="40"/>
        </w:rPr>
        <w:t xml:space="preserve"> </w:t>
      </w:r>
      <w:r>
        <w:t>make</w:t>
      </w:r>
      <w:r>
        <w:rPr>
          <w:spacing w:val="40"/>
        </w:rPr>
        <w:t xml:space="preserve"> </w:t>
      </w:r>
      <w:r>
        <w:t>open</w:t>
      </w:r>
      <w:r>
        <w:rPr>
          <w:spacing w:val="40"/>
        </w:rPr>
        <w:t xml:space="preserve"> </w:t>
      </w:r>
      <w:r>
        <w:t>proposals</w:t>
      </w:r>
      <w:r>
        <w:rPr>
          <w:spacing w:val="40"/>
        </w:rPr>
        <w:t xml:space="preserve"> </w:t>
      </w:r>
      <w:r>
        <w:t>open</w:t>
      </w:r>
      <w:r>
        <w:rPr>
          <w:spacing w:val="40"/>
        </w:rPr>
        <w:t xml:space="preserve"> </w:t>
      </w:r>
      <w:r>
        <w:t>proposals</w:t>
      </w:r>
      <w:r>
        <w:rPr>
          <w:spacing w:val="40"/>
        </w:rPr>
        <w:t xml:space="preserve"> </w:t>
      </w:r>
      <w:r>
        <w:t>after</w:t>
      </w:r>
      <w:r>
        <w:rPr>
          <w:spacing w:val="40"/>
        </w:rPr>
        <w:t xml:space="preserve"> </w:t>
      </w:r>
      <w:proofErr w:type="gramStart"/>
      <w:r>
        <w:t>a</w:t>
      </w:r>
      <w:proofErr w:type="gramEnd"/>
      <w:r>
        <w:rPr>
          <w:spacing w:val="40"/>
        </w:rPr>
        <w:t xml:space="preserve"> </w:t>
      </w:r>
      <w:r>
        <w:t>FDR</w:t>
      </w:r>
      <w:r>
        <w:rPr>
          <w:spacing w:val="40"/>
        </w:rPr>
        <w:t xml:space="preserve"> </w:t>
      </w:r>
      <w:r>
        <w:t>appointment or where there has been no FDR appointment</w:t>
      </w:r>
    </w:p>
    <w:p w14:paraId="4D111C2F" w14:textId="77777777" w:rsidR="00E630F0" w:rsidRDefault="00000000">
      <w:pPr>
        <w:pStyle w:val="ListParagraph"/>
        <w:numPr>
          <w:ilvl w:val="0"/>
          <w:numId w:val="3"/>
        </w:numPr>
        <w:tabs>
          <w:tab w:val="left" w:pos="1527"/>
        </w:tabs>
        <w:ind w:right="595" w:firstLine="0"/>
        <w:jc w:val="both"/>
        <w:rPr>
          <w:sz w:val="24"/>
        </w:rPr>
      </w:pPr>
      <w:bookmarkStart w:id="29" w:name="(1)_Where_at_a_FDR_appointment_the_court"/>
      <w:bookmarkEnd w:id="29"/>
      <w:r>
        <w:rPr>
          <w:sz w:val="24"/>
        </w:rPr>
        <w:t xml:space="preserve">Where at </w:t>
      </w:r>
      <w:proofErr w:type="gramStart"/>
      <w:r>
        <w:rPr>
          <w:sz w:val="24"/>
        </w:rPr>
        <w:t>a</w:t>
      </w:r>
      <w:proofErr w:type="gramEnd"/>
      <w:r>
        <w:rPr>
          <w:sz w:val="24"/>
        </w:rPr>
        <w:t xml:space="preserve"> FDR appointment the court does not make an appropriate consent order or direct a further FDR appointment, each party must file</w:t>
      </w:r>
      <w:r>
        <w:rPr>
          <w:spacing w:val="40"/>
          <w:sz w:val="24"/>
        </w:rPr>
        <w:t xml:space="preserve"> </w:t>
      </w:r>
      <w:r>
        <w:rPr>
          <w:sz w:val="24"/>
        </w:rPr>
        <w:t>with</w:t>
      </w:r>
      <w:r>
        <w:rPr>
          <w:spacing w:val="-2"/>
          <w:sz w:val="24"/>
        </w:rPr>
        <w:t xml:space="preserve"> </w:t>
      </w:r>
      <w:r>
        <w:rPr>
          <w:sz w:val="24"/>
        </w:rPr>
        <w:t>the</w:t>
      </w:r>
      <w:r>
        <w:rPr>
          <w:spacing w:val="-2"/>
          <w:sz w:val="24"/>
        </w:rPr>
        <w:t xml:space="preserve"> </w:t>
      </w:r>
      <w:r>
        <w:rPr>
          <w:sz w:val="24"/>
        </w:rPr>
        <w:t>court</w:t>
      </w:r>
      <w:r>
        <w:rPr>
          <w:spacing w:val="-2"/>
          <w:sz w:val="24"/>
        </w:rPr>
        <w:t xml:space="preserve"> </w:t>
      </w:r>
      <w:r>
        <w:rPr>
          <w:sz w:val="24"/>
        </w:rPr>
        <w:t>and</w:t>
      </w:r>
      <w:r>
        <w:rPr>
          <w:spacing w:val="-2"/>
          <w:sz w:val="24"/>
        </w:rPr>
        <w:t xml:space="preserve"> </w:t>
      </w:r>
      <w:r>
        <w:rPr>
          <w:sz w:val="24"/>
        </w:rPr>
        <w:t>serve</w:t>
      </w:r>
      <w:r>
        <w:rPr>
          <w:spacing w:val="-2"/>
          <w:sz w:val="24"/>
        </w:rPr>
        <w:t xml:space="preserve"> </w:t>
      </w:r>
      <w:r>
        <w:rPr>
          <w:sz w:val="24"/>
        </w:rPr>
        <w:t>on</w:t>
      </w:r>
      <w:r>
        <w:rPr>
          <w:spacing w:val="-2"/>
          <w:sz w:val="24"/>
        </w:rPr>
        <w:t xml:space="preserve"> </w:t>
      </w:r>
      <w:r>
        <w:rPr>
          <w:sz w:val="24"/>
        </w:rPr>
        <w:t>each</w:t>
      </w:r>
      <w:r>
        <w:rPr>
          <w:spacing w:val="-2"/>
          <w:sz w:val="24"/>
        </w:rPr>
        <w:t xml:space="preserve"> </w:t>
      </w:r>
      <w:r>
        <w:rPr>
          <w:sz w:val="24"/>
        </w:rPr>
        <w:t>other</w:t>
      </w:r>
      <w:r>
        <w:rPr>
          <w:spacing w:val="-2"/>
          <w:sz w:val="24"/>
        </w:rPr>
        <w:t xml:space="preserve"> </w:t>
      </w:r>
      <w:r>
        <w:rPr>
          <w:sz w:val="24"/>
        </w:rPr>
        <w:t>party</w:t>
      </w:r>
      <w:r>
        <w:rPr>
          <w:spacing w:val="-2"/>
          <w:sz w:val="24"/>
        </w:rPr>
        <w:t xml:space="preserve"> </w:t>
      </w:r>
      <w:r>
        <w:rPr>
          <w:sz w:val="24"/>
        </w:rPr>
        <w:t>an</w:t>
      </w:r>
      <w:r>
        <w:rPr>
          <w:spacing w:val="-2"/>
          <w:sz w:val="24"/>
        </w:rPr>
        <w:t xml:space="preserve"> </w:t>
      </w:r>
      <w:r>
        <w:rPr>
          <w:sz w:val="24"/>
        </w:rPr>
        <w:t>open</w:t>
      </w:r>
      <w:r>
        <w:rPr>
          <w:spacing w:val="-2"/>
          <w:sz w:val="24"/>
        </w:rPr>
        <w:t xml:space="preserve"> </w:t>
      </w:r>
      <w:r>
        <w:rPr>
          <w:sz w:val="24"/>
        </w:rPr>
        <w:t>proposal</w:t>
      </w:r>
      <w:r>
        <w:rPr>
          <w:spacing w:val="-2"/>
          <w:sz w:val="24"/>
        </w:rPr>
        <w:t xml:space="preserve"> </w:t>
      </w:r>
      <w:r>
        <w:rPr>
          <w:sz w:val="24"/>
        </w:rPr>
        <w:t>for</w:t>
      </w:r>
      <w:r>
        <w:rPr>
          <w:spacing w:val="-2"/>
          <w:sz w:val="24"/>
        </w:rPr>
        <w:t xml:space="preserve"> </w:t>
      </w:r>
      <w:r>
        <w:rPr>
          <w:sz w:val="24"/>
        </w:rPr>
        <w:t>settlement</w:t>
      </w:r>
    </w:p>
    <w:p w14:paraId="24732765" w14:textId="77777777" w:rsidR="00E630F0" w:rsidRDefault="00000000">
      <w:pPr>
        <w:spacing w:before="1"/>
        <w:ind w:left="1159"/>
        <w:rPr>
          <w:sz w:val="24"/>
        </w:rPr>
      </w:pPr>
      <w:r>
        <w:rPr>
          <w:spacing w:val="-10"/>
          <w:sz w:val="24"/>
        </w:rPr>
        <w:t>—</w:t>
      </w:r>
    </w:p>
    <w:p w14:paraId="70BB0BE1" w14:textId="77777777" w:rsidR="00E630F0" w:rsidRDefault="00000000">
      <w:pPr>
        <w:pStyle w:val="ListParagraph"/>
        <w:numPr>
          <w:ilvl w:val="1"/>
          <w:numId w:val="3"/>
        </w:numPr>
        <w:tabs>
          <w:tab w:val="left" w:pos="1485"/>
        </w:tabs>
        <w:ind w:hanging="326"/>
        <w:jc w:val="both"/>
        <w:rPr>
          <w:sz w:val="24"/>
        </w:rPr>
      </w:pPr>
      <w:r>
        <w:rPr>
          <w:sz w:val="24"/>
        </w:rPr>
        <w:t>by</w:t>
      </w:r>
      <w:r>
        <w:rPr>
          <w:spacing w:val="-3"/>
          <w:sz w:val="24"/>
        </w:rPr>
        <w:t xml:space="preserve"> </w:t>
      </w:r>
      <w:r>
        <w:rPr>
          <w:sz w:val="24"/>
        </w:rPr>
        <w:t>such</w:t>
      </w:r>
      <w:r>
        <w:rPr>
          <w:spacing w:val="-2"/>
          <w:sz w:val="24"/>
        </w:rPr>
        <w:t xml:space="preserve"> </w:t>
      </w:r>
      <w:r>
        <w:rPr>
          <w:sz w:val="24"/>
        </w:rPr>
        <w:t>date</w:t>
      </w:r>
      <w:r>
        <w:rPr>
          <w:spacing w:val="-4"/>
          <w:sz w:val="24"/>
        </w:rPr>
        <w:t xml:space="preserve"> </w:t>
      </w:r>
      <w:r>
        <w:rPr>
          <w:sz w:val="24"/>
        </w:rPr>
        <w:t>as</w:t>
      </w:r>
      <w:r>
        <w:rPr>
          <w:spacing w:val="-3"/>
          <w:sz w:val="24"/>
        </w:rPr>
        <w:t xml:space="preserve"> </w:t>
      </w:r>
      <w:r>
        <w:rPr>
          <w:sz w:val="24"/>
        </w:rPr>
        <w:t>the</w:t>
      </w:r>
      <w:r>
        <w:rPr>
          <w:spacing w:val="-4"/>
          <w:sz w:val="24"/>
        </w:rPr>
        <w:t xml:space="preserve"> </w:t>
      </w:r>
      <w:r>
        <w:rPr>
          <w:sz w:val="24"/>
        </w:rPr>
        <w:t>court</w:t>
      </w:r>
      <w:r>
        <w:rPr>
          <w:spacing w:val="-3"/>
          <w:sz w:val="24"/>
        </w:rPr>
        <w:t xml:space="preserve"> </w:t>
      </w:r>
      <w:r>
        <w:rPr>
          <w:sz w:val="24"/>
        </w:rPr>
        <w:t>directs;</w:t>
      </w:r>
      <w:r>
        <w:rPr>
          <w:spacing w:val="-3"/>
          <w:sz w:val="24"/>
        </w:rPr>
        <w:t xml:space="preserve"> </w:t>
      </w:r>
      <w:r>
        <w:rPr>
          <w:spacing w:val="-5"/>
          <w:sz w:val="24"/>
        </w:rPr>
        <w:t>or</w:t>
      </w:r>
    </w:p>
    <w:p w14:paraId="52C3ADCC" w14:textId="77777777" w:rsidR="00E630F0" w:rsidRDefault="00000000">
      <w:pPr>
        <w:pStyle w:val="ListParagraph"/>
        <w:numPr>
          <w:ilvl w:val="1"/>
          <w:numId w:val="3"/>
        </w:numPr>
        <w:tabs>
          <w:tab w:val="left" w:pos="1540"/>
        </w:tabs>
        <w:ind w:left="1159" w:right="591" w:firstLine="0"/>
        <w:jc w:val="both"/>
        <w:rPr>
          <w:sz w:val="24"/>
        </w:rPr>
      </w:pPr>
      <w:r>
        <w:rPr>
          <w:sz w:val="24"/>
        </w:rPr>
        <w:t xml:space="preserve">where no direction is given under sub-paragraph (a), within 21 days </w:t>
      </w:r>
      <w:r>
        <w:rPr>
          <w:spacing w:val="-2"/>
          <w:sz w:val="24"/>
        </w:rPr>
        <w:t>after</w:t>
      </w:r>
    </w:p>
    <w:p w14:paraId="37EF5D13" w14:textId="77777777" w:rsidR="00E630F0" w:rsidRDefault="00000000">
      <w:pPr>
        <w:pStyle w:val="BodyText"/>
        <w:ind w:left="1159"/>
        <w:jc w:val="left"/>
      </w:pPr>
      <w:bookmarkStart w:id="30" w:name="the_date_of_the_FDR_appointment."/>
      <w:bookmarkEnd w:id="30"/>
      <w:r>
        <w:t>the</w:t>
      </w:r>
      <w:r>
        <w:rPr>
          <w:spacing w:val="-3"/>
        </w:rPr>
        <w:t xml:space="preserve"> </w:t>
      </w:r>
      <w:r>
        <w:t>date</w:t>
      </w:r>
      <w:r>
        <w:rPr>
          <w:spacing w:val="-3"/>
        </w:rPr>
        <w:t xml:space="preserve"> </w:t>
      </w:r>
      <w:r>
        <w:t>of</w:t>
      </w:r>
      <w:r>
        <w:rPr>
          <w:spacing w:val="-2"/>
        </w:rPr>
        <w:t xml:space="preserve"> </w:t>
      </w:r>
      <w:r>
        <w:t>the</w:t>
      </w:r>
      <w:r>
        <w:rPr>
          <w:spacing w:val="-3"/>
        </w:rPr>
        <w:t xml:space="preserve"> </w:t>
      </w:r>
      <w:r>
        <w:t>FDR</w:t>
      </w:r>
      <w:r>
        <w:rPr>
          <w:spacing w:val="-2"/>
        </w:rPr>
        <w:t xml:space="preserve"> appointment.</w:t>
      </w:r>
    </w:p>
    <w:p w14:paraId="74D2864E" w14:textId="77777777" w:rsidR="00E630F0" w:rsidRDefault="00000000">
      <w:pPr>
        <w:pStyle w:val="ListParagraph"/>
        <w:numPr>
          <w:ilvl w:val="0"/>
          <w:numId w:val="3"/>
        </w:numPr>
        <w:tabs>
          <w:tab w:val="left" w:pos="1520"/>
        </w:tabs>
        <w:ind w:right="601" w:firstLine="0"/>
        <w:jc w:val="both"/>
        <w:rPr>
          <w:sz w:val="24"/>
        </w:rPr>
      </w:pPr>
      <w:bookmarkStart w:id="31" w:name="(2)_Where_no_FDR_appointment_takes_place"/>
      <w:bookmarkEnd w:id="31"/>
      <w:r>
        <w:rPr>
          <w:sz w:val="24"/>
        </w:rPr>
        <w:t>Where no FDR appointment takes place, each party must file with the court and serve on each other party an open proposal for settlement—</w:t>
      </w:r>
    </w:p>
    <w:p w14:paraId="4B774776" w14:textId="77777777" w:rsidR="00E630F0" w:rsidRDefault="00000000">
      <w:pPr>
        <w:pStyle w:val="ListParagraph"/>
        <w:numPr>
          <w:ilvl w:val="1"/>
          <w:numId w:val="3"/>
        </w:numPr>
        <w:tabs>
          <w:tab w:val="left" w:pos="1485"/>
        </w:tabs>
        <w:ind w:hanging="326"/>
        <w:jc w:val="both"/>
        <w:rPr>
          <w:sz w:val="24"/>
        </w:rPr>
      </w:pPr>
      <w:bookmarkStart w:id="32" w:name="(a)_by_such_date_as_the_court_directs;_o"/>
      <w:bookmarkEnd w:id="32"/>
      <w:r>
        <w:rPr>
          <w:sz w:val="24"/>
        </w:rPr>
        <w:t>by</w:t>
      </w:r>
      <w:r>
        <w:rPr>
          <w:spacing w:val="-3"/>
          <w:sz w:val="24"/>
        </w:rPr>
        <w:t xml:space="preserve"> </w:t>
      </w:r>
      <w:r>
        <w:rPr>
          <w:sz w:val="24"/>
        </w:rPr>
        <w:t>such</w:t>
      </w:r>
      <w:r>
        <w:rPr>
          <w:spacing w:val="-2"/>
          <w:sz w:val="24"/>
        </w:rPr>
        <w:t xml:space="preserve"> </w:t>
      </w:r>
      <w:r>
        <w:rPr>
          <w:sz w:val="24"/>
        </w:rPr>
        <w:t>date</w:t>
      </w:r>
      <w:r>
        <w:rPr>
          <w:spacing w:val="-4"/>
          <w:sz w:val="24"/>
        </w:rPr>
        <w:t xml:space="preserve"> </w:t>
      </w:r>
      <w:r>
        <w:rPr>
          <w:sz w:val="24"/>
        </w:rPr>
        <w:t>as</w:t>
      </w:r>
      <w:r>
        <w:rPr>
          <w:spacing w:val="-3"/>
          <w:sz w:val="24"/>
        </w:rPr>
        <w:t xml:space="preserve"> </w:t>
      </w:r>
      <w:r>
        <w:rPr>
          <w:sz w:val="24"/>
        </w:rPr>
        <w:t>the</w:t>
      </w:r>
      <w:r>
        <w:rPr>
          <w:spacing w:val="-4"/>
          <w:sz w:val="24"/>
        </w:rPr>
        <w:t xml:space="preserve"> </w:t>
      </w:r>
      <w:r>
        <w:rPr>
          <w:sz w:val="24"/>
        </w:rPr>
        <w:t>court</w:t>
      </w:r>
      <w:r>
        <w:rPr>
          <w:spacing w:val="-3"/>
          <w:sz w:val="24"/>
        </w:rPr>
        <w:t xml:space="preserve"> </w:t>
      </w:r>
      <w:r>
        <w:rPr>
          <w:sz w:val="24"/>
        </w:rPr>
        <w:t>directs;</w:t>
      </w:r>
      <w:r>
        <w:rPr>
          <w:spacing w:val="-3"/>
          <w:sz w:val="24"/>
        </w:rPr>
        <w:t xml:space="preserve"> </w:t>
      </w:r>
      <w:r>
        <w:rPr>
          <w:spacing w:val="-5"/>
          <w:sz w:val="24"/>
        </w:rPr>
        <w:t>or</w:t>
      </w:r>
    </w:p>
    <w:p w14:paraId="39FD4DB6" w14:textId="77777777" w:rsidR="00E630F0" w:rsidRDefault="00000000">
      <w:pPr>
        <w:pStyle w:val="ListParagraph"/>
        <w:numPr>
          <w:ilvl w:val="1"/>
          <w:numId w:val="3"/>
        </w:numPr>
        <w:tabs>
          <w:tab w:val="left" w:pos="1529"/>
        </w:tabs>
        <w:ind w:left="1159" w:right="594" w:firstLine="0"/>
        <w:jc w:val="both"/>
        <w:rPr>
          <w:sz w:val="24"/>
        </w:rPr>
      </w:pPr>
      <w:bookmarkStart w:id="33" w:name="(b)_where_no_direction_is_given_under_su"/>
      <w:bookmarkEnd w:id="33"/>
      <w:r>
        <w:rPr>
          <w:sz w:val="24"/>
        </w:rPr>
        <w:t>where no direction is given under sub-paragraph (a), not less than 42 days before the date fixed for the final hearing.”</w:t>
      </w:r>
    </w:p>
    <w:p w14:paraId="459B22C6" w14:textId="77777777" w:rsidR="00E630F0" w:rsidRDefault="00000000">
      <w:pPr>
        <w:pStyle w:val="ListParagraph"/>
        <w:numPr>
          <w:ilvl w:val="0"/>
          <w:numId w:val="4"/>
        </w:numPr>
        <w:tabs>
          <w:tab w:val="left" w:pos="745"/>
        </w:tabs>
        <w:ind w:right="27"/>
        <w:jc w:val="both"/>
        <w:rPr>
          <w:sz w:val="24"/>
        </w:rPr>
      </w:pPr>
      <w:bookmarkStart w:id="34" w:name="14._The_duty_to_make_open_proposals_also"/>
      <w:bookmarkEnd w:id="34"/>
      <w:r>
        <w:rPr>
          <w:sz w:val="24"/>
        </w:rPr>
        <w:t>The duty to make open proposals also applies prior to the final hearing of financial remedy proceedings, which duty the wife also failed to discharge, FPR 2010 r. 9.28 providing as follows:</w:t>
      </w:r>
    </w:p>
    <w:p w14:paraId="6B91CFBB" w14:textId="77777777" w:rsidR="00E630F0" w:rsidRDefault="00000000">
      <w:pPr>
        <w:pStyle w:val="Heading1"/>
        <w:spacing w:before="240"/>
        <w:ind w:left="1159"/>
      </w:pPr>
      <w:bookmarkStart w:id="35" w:name="“Duty_to_make_open_proposals_before_a_fi"/>
      <w:bookmarkEnd w:id="35"/>
      <w:r>
        <w:rPr>
          <w:b w:val="0"/>
        </w:rPr>
        <w:t>“</w:t>
      </w:r>
      <w:r>
        <w:t>Duty</w:t>
      </w:r>
      <w:r>
        <w:rPr>
          <w:spacing w:val="-5"/>
        </w:rPr>
        <w:t xml:space="preserve"> </w:t>
      </w:r>
      <w:r>
        <w:t>to</w:t>
      </w:r>
      <w:r>
        <w:rPr>
          <w:spacing w:val="-3"/>
        </w:rPr>
        <w:t xml:space="preserve"> </w:t>
      </w:r>
      <w:r>
        <w:t>make</w:t>
      </w:r>
      <w:r>
        <w:rPr>
          <w:spacing w:val="-4"/>
        </w:rPr>
        <w:t xml:space="preserve"> </w:t>
      </w:r>
      <w:r>
        <w:t>open</w:t>
      </w:r>
      <w:r>
        <w:rPr>
          <w:spacing w:val="-4"/>
        </w:rPr>
        <w:t xml:space="preserve"> </w:t>
      </w:r>
      <w:r>
        <w:t>proposals</w:t>
      </w:r>
      <w:r>
        <w:rPr>
          <w:spacing w:val="-4"/>
        </w:rPr>
        <w:t xml:space="preserve"> </w:t>
      </w:r>
      <w:r>
        <w:t>before</w:t>
      </w:r>
      <w:r>
        <w:rPr>
          <w:spacing w:val="-4"/>
        </w:rPr>
        <w:t xml:space="preserve"> </w:t>
      </w:r>
      <w:r>
        <w:t>a</w:t>
      </w:r>
      <w:r>
        <w:rPr>
          <w:spacing w:val="-3"/>
        </w:rPr>
        <w:t xml:space="preserve"> </w:t>
      </w:r>
      <w:r>
        <w:t>final</w:t>
      </w:r>
      <w:r>
        <w:rPr>
          <w:spacing w:val="-3"/>
        </w:rPr>
        <w:t xml:space="preserve"> </w:t>
      </w:r>
      <w:r>
        <w:rPr>
          <w:spacing w:val="-2"/>
        </w:rPr>
        <w:t>hearing</w:t>
      </w:r>
    </w:p>
    <w:p w14:paraId="53DB35EA" w14:textId="77777777" w:rsidR="00E630F0" w:rsidRDefault="00000000">
      <w:pPr>
        <w:pStyle w:val="ListParagraph"/>
        <w:numPr>
          <w:ilvl w:val="0"/>
          <w:numId w:val="2"/>
        </w:numPr>
        <w:tabs>
          <w:tab w:val="left" w:pos="1522"/>
        </w:tabs>
        <w:ind w:right="596" w:firstLine="0"/>
        <w:jc w:val="both"/>
        <w:rPr>
          <w:sz w:val="24"/>
        </w:rPr>
      </w:pPr>
      <w:bookmarkStart w:id="36" w:name="(1)_Not_less_than_14_days_before_the_dat"/>
      <w:bookmarkEnd w:id="36"/>
      <w:r>
        <w:rPr>
          <w:sz w:val="24"/>
        </w:rPr>
        <w:t>Not less than 14 days before the date fixed for the final hearing of an application for a financial remedy, the applicant must (unless the court directs</w:t>
      </w:r>
      <w:r>
        <w:rPr>
          <w:spacing w:val="20"/>
          <w:sz w:val="24"/>
        </w:rPr>
        <w:t xml:space="preserve"> </w:t>
      </w:r>
      <w:r>
        <w:rPr>
          <w:sz w:val="24"/>
        </w:rPr>
        <w:t>otherwise)</w:t>
      </w:r>
      <w:r>
        <w:rPr>
          <w:spacing w:val="20"/>
          <w:sz w:val="24"/>
        </w:rPr>
        <w:t xml:space="preserve"> </w:t>
      </w:r>
      <w:r>
        <w:rPr>
          <w:sz w:val="24"/>
        </w:rPr>
        <w:t>file</w:t>
      </w:r>
      <w:r>
        <w:rPr>
          <w:spacing w:val="20"/>
          <w:sz w:val="24"/>
        </w:rPr>
        <w:t xml:space="preserve"> </w:t>
      </w:r>
      <w:r>
        <w:rPr>
          <w:sz w:val="24"/>
        </w:rPr>
        <w:t>with</w:t>
      </w:r>
      <w:r>
        <w:rPr>
          <w:spacing w:val="20"/>
          <w:sz w:val="24"/>
        </w:rPr>
        <w:t xml:space="preserve"> </w:t>
      </w:r>
      <w:r>
        <w:rPr>
          <w:sz w:val="24"/>
        </w:rPr>
        <w:t>the</w:t>
      </w:r>
      <w:r>
        <w:rPr>
          <w:spacing w:val="20"/>
          <w:sz w:val="24"/>
        </w:rPr>
        <w:t xml:space="preserve"> </w:t>
      </w:r>
      <w:r>
        <w:rPr>
          <w:sz w:val="24"/>
        </w:rPr>
        <w:t>court</w:t>
      </w:r>
      <w:r>
        <w:rPr>
          <w:spacing w:val="20"/>
          <w:sz w:val="24"/>
        </w:rPr>
        <w:t xml:space="preserve"> </w:t>
      </w:r>
      <w:r>
        <w:rPr>
          <w:sz w:val="24"/>
        </w:rPr>
        <w:t>and</w:t>
      </w:r>
      <w:r>
        <w:rPr>
          <w:spacing w:val="20"/>
          <w:sz w:val="24"/>
        </w:rPr>
        <w:t xml:space="preserve"> </w:t>
      </w:r>
      <w:r>
        <w:rPr>
          <w:sz w:val="24"/>
        </w:rPr>
        <w:t>serve</w:t>
      </w:r>
      <w:r>
        <w:rPr>
          <w:spacing w:val="20"/>
          <w:sz w:val="24"/>
        </w:rPr>
        <w:t xml:space="preserve"> </w:t>
      </w:r>
      <w:r>
        <w:rPr>
          <w:sz w:val="24"/>
        </w:rPr>
        <w:t>on</w:t>
      </w:r>
      <w:r>
        <w:rPr>
          <w:spacing w:val="20"/>
          <w:sz w:val="24"/>
        </w:rPr>
        <w:t xml:space="preserve"> </w:t>
      </w:r>
      <w:r>
        <w:rPr>
          <w:sz w:val="24"/>
        </w:rPr>
        <w:t>the</w:t>
      </w:r>
      <w:r>
        <w:rPr>
          <w:spacing w:val="20"/>
          <w:sz w:val="24"/>
        </w:rPr>
        <w:t xml:space="preserve"> </w:t>
      </w:r>
      <w:r>
        <w:rPr>
          <w:sz w:val="24"/>
        </w:rPr>
        <w:t>respondent</w:t>
      </w:r>
      <w:r>
        <w:rPr>
          <w:spacing w:val="20"/>
          <w:sz w:val="24"/>
        </w:rPr>
        <w:t xml:space="preserve"> </w:t>
      </w:r>
      <w:r>
        <w:rPr>
          <w:sz w:val="24"/>
        </w:rPr>
        <w:t>an</w:t>
      </w:r>
      <w:r>
        <w:rPr>
          <w:spacing w:val="20"/>
          <w:sz w:val="24"/>
        </w:rPr>
        <w:t xml:space="preserve"> </w:t>
      </w:r>
      <w:r>
        <w:rPr>
          <w:sz w:val="24"/>
        </w:rPr>
        <w:t>open</w:t>
      </w:r>
    </w:p>
    <w:p w14:paraId="1BB02AF3" w14:textId="77777777" w:rsidR="00E630F0" w:rsidRDefault="00E630F0">
      <w:pPr>
        <w:pStyle w:val="ListParagraph"/>
        <w:rPr>
          <w:sz w:val="24"/>
        </w:rPr>
        <w:sectPr w:rsidR="00E630F0">
          <w:pgSz w:w="11910" w:h="16840"/>
          <w:pgMar w:top="1060" w:right="1417" w:bottom="280" w:left="1417" w:header="716" w:footer="0" w:gutter="0"/>
          <w:cols w:space="720"/>
        </w:sectPr>
      </w:pPr>
    </w:p>
    <w:p w14:paraId="506C770E" w14:textId="77777777" w:rsidR="00E630F0" w:rsidRDefault="00E630F0">
      <w:pPr>
        <w:pStyle w:val="BodyText"/>
        <w:spacing w:before="86"/>
        <w:ind w:left="0"/>
        <w:jc w:val="left"/>
      </w:pPr>
    </w:p>
    <w:p w14:paraId="6C203890" w14:textId="77777777" w:rsidR="00E630F0" w:rsidRDefault="00000000">
      <w:pPr>
        <w:pStyle w:val="BodyText"/>
        <w:spacing w:before="0"/>
        <w:ind w:left="1159" w:right="599"/>
      </w:pPr>
      <w:r>
        <w:t>statement</w:t>
      </w:r>
      <w:r>
        <w:rPr>
          <w:spacing w:val="-2"/>
        </w:rPr>
        <w:t xml:space="preserve"> </w:t>
      </w:r>
      <w:r>
        <w:t>which</w:t>
      </w:r>
      <w:r>
        <w:rPr>
          <w:spacing w:val="-2"/>
        </w:rPr>
        <w:t xml:space="preserve"> </w:t>
      </w:r>
      <w:r>
        <w:t>sets</w:t>
      </w:r>
      <w:r>
        <w:rPr>
          <w:spacing w:val="-2"/>
        </w:rPr>
        <w:t xml:space="preserve"> </w:t>
      </w:r>
      <w:r>
        <w:t>out</w:t>
      </w:r>
      <w:r>
        <w:rPr>
          <w:spacing w:val="-2"/>
        </w:rPr>
        <w:t xml:space="preserve"> </w:t>
      </w:r>
      <w:r>
        <w:t>concise</w:t>
      </w:r>
      <w:r>
        <w:rPr>
          <w:spacing w:val="-2"/>
        </w:rPr>
        <w:t xml:space="preserve"> </w:t>
      </w:r>
      <w:r>
        <w:t>details,</w:t>
      </w:r>
      <w:r>
        <w:rPr>
          <w:spacing w:val="-2"/>
        </w:rPr>
        <w:t xml:space="preserve"> </w:t>
      </w:r>
      <w:r>
        <w:t>including</w:t>
      </w:r>
      <w:r>
        <w:rPr>
          <w:spacing w:val="-2"/>
        </w:rPr>
        <w:t xml:space="preserve"> </w:t>
      </w:r>
      <w:r>
        <w:t>the</w:t>
      </w:r>
      <w:r>
        <w:rPr>
          <w:spacing w:val="-2"/>
        </w:rPr>
        <w:t xml:space="preserve"> </w:t>
      </w:r>
      <w:r>
        <w:t>amounts</w:t>
      </w:r>
      <w:r>
        <w:rPr>
          <w:spacing w:val="-2"/>
        </w:rPr>
        <w:t xml:space="preserve"> </w:t>
      </w:r>
      <w:r>
        <w:t>involved,</w:t>
      </w:r>
      <w:r>
        <w:rPr>
          <w:spacing w:val="-2"/>
        </w:rPr>
        <w:t xml:space="preserve"> </w:t>
      </w:r>
      <w:r>
        <w:t>of the orders which the applicant proposes to ask the court to make.</w:t>
      </w:r>
    </w:p>
    <w:p w14:paraId="2B26DC68" w14:textId="77777777" w:rsidR="00E630F0" w:rsidRDefault="00000000">
      <w:pPr>
        <w:pStyle w:val="ListParagraph"/>
        <w:numPr>
          <w:ilvl w:val="0"/>
          <w:numId w:val="2"/>
        </w:numPr>
        <w:tabs>
          <w:tab w:val="left" w:pos="1516"/>
        </w:tabs>
        <w:ind w:right="595" w:firstLine="0"/>
        <w:jc w:val="both"/>
        <w:rPr>
          <w:sz w:val="24"/>
        </w:rPr>
      </w:pPr>
      <w:bookmarkStart w:id="37" w:name="(2)_Not_more_than_7_days_after_service_o"/>
      <w:bookmarkEnd w:id="37"/>
      <w:r>
        <w:rPr>
          <w:sz w:val="24"/>
        </w:rPr>
        <w:t>Not more than 7 days after service of a statement under paragraph (1), the respondent must file with the court and serve on the applicant an open statement</w:t>
      </w:r>
      <w:r>
        <w:rPr>
          <w:spacing w:val="-1"/>
          <w:sz w:val="24"/>
        </w:rPr>
        <w:t xml:space="preserve"> </w:t>
      </w:r>
      <w:r>
        <w:rPr>
          <w:sz w:val="24"/>
        </w:rPr>
        <w:t>which</w:t>
      </w:r>
      <w:r>
        <w:rPr>
          <w:spacing w:val="-2"/>
          <w:sz w:val="24"/>
        </w:rPr>
        <w:t xml:space="preserve"> </w:t>
      </w:r>
      <w:r>
        <w:rPr>
          <w:sz w:val="24"/>
        </w:rPr>
        <w:t>sets</w:t>
      </w:r>
      <w:r>
        <w:rPr>
          <w:spacing w:val="-1"/>
          <w:sz w:val="24"/>
        </w:rPr>
        <w:t xml:space="preserve"> </w:t>
      </w:r>
      <w:r>
        <w:rPr>
          <w:sz w:val="24"/>
        </w:rPr>
        <w:t>out</w:t>
      </w:r>
      <w:r>
        <w:rPr>
          <w:spacing w:val="-2"/>
          <w:sz w:val="24"/>
        </w:rPr>
        <w:t xml:space="preserve"> </w:t>
      </w:r>
      <w:r>
        <w:rPr>
          <w:sz w:val="24"/>
        </w:rPr>
        <w:t>concise</w:t>
      </w:r>
      <w:r>
        <w:rPr>
          <w:spacing w:val="-1"/>
          <w:sz w:val="24"/>
        </w:rPr>
        <w:t xml:space="preserve"> </w:t>
      </w:r>
      <w:r>
        <w:rPr>
          <w:sz w:val="24"/>
        </w:rPr>
        <w:t>details,</w:t>
      </w:r>
      <w:r>
        <w:rPr>
          <w:spacing w:val="-2"/>
          <w:sz w:val="24"/>
        </w:rPr>
        <w:t xml:space="preserve"> </w:t>
      </w:r>
      <w:r>
        <w:rPr>
          <w:sz w:val="24"/>
        </w:rPr>
        <w:t>including</w:t>
      </w:r>
      <w:r>
        <w:rPr>
          <w:spacing w:val="-1"/>
          <w:sz w:val="24"/>
        </w:rPr>
        <w:t xml:space="preserve"> </w:t>
      </w:r>
      <w:r>
        <w:rPr>
          <w:sz w:val="24"/>
        </w:rPr>
        <w:t>the</w:t>
      </w:r>
      <w:r>
        <w:rPr>
          <w:spacing w:val="-2"/>
          <w:sz w:val="24"/>
        </w:rPr>
        <w:t xml:space="preserve"> </w:t>
      </w:r>
      <w:r>
        <w:rPr>
          <w:sz w:val="24"/>
        </w:rPr>
        <w:t>amounts</w:t>
      </w:r>
      <w:r>
        <w:rPr>
          <w:spacing w:val="-1"/>
          <w:sz w:val="24"/>
        </w:rPr>
        <w:t xml:space="preserve"> </w:t>
      </w:r>
      <w:r>
        <w:rPr>
          <w:sz w:val="24"/>
        </w:rPr>
        <w:t>involved,</w:t>
      </w:r>
      <w:r>
        <w:rPr>
          <w:spacing w:val="-2"/>
          <w:sz w:val="24"/>
        </w:rPr>
        <w:t xml:space="preserve"> </w:t>
      </w:r>
      <w:r>
        <w:rPr>
          <w:sz w:val="24"/>
        </w:rPr>
        <w:t>of the orders which the respondent proposes to ask the court to make.”</w:t>
      </w:r>
    </w:p>
    <w:p w14:paraId="0CE2516F" w14:textId="77777777" w:rsidR="00E630F0" w:rsidRDefault="00000000">
      <w:pPr>
        <w:pStyle w:val="ListParagraph"/>
        <w:numPr>
          <w:ilvl w:val="0"/>
          <w:numId w:val="4"/>
        </w:numPr>
        <w:tabs>
          <w:tab w:val="left" w:pos="745"/>
        </w:tabs>
        <w:ind w:right="20"/>
        <w:jc w:val="both"/>
        <w:rPr>
          <w:sz w:val="24"/>
        </w:rPr>
      </w:pPr>
      <w:bookmarkStart w:id="38" w:name="15._The_importance_of_parties_making_cle"/>
      <w:bookmarkEnd w:id="38"/>
      <w:r>
        <w:rPr>
          <w:sz w:val="24"/>
        </w:rPr>
        <w:t xml:space="preserve">The importance of parties making clear their open positions, with a view to engaging in reasonable and responsible negotiation of the proceedings is further </w:t>
      </w:r>
      <w:proofErr w:type="spellStart"/>
      <w:r>
        <w:rPr>
          <w:sz w:val="24"/>
        </w:rPr>
        <w:t>emphasised</w:t>
      </w:r>
      <w:proofErr w:type="spellEnd"/>
      <w:r>
        <w:rPr>
          <w:sz w:val="24"/>
        </w:rPr>
        <w:t xml:space="preserve"> by FPR PD 28A, the importance of which was made clear by Mostyn J in </w:t>
      </w:r>
      <w:r>
        <w:rPr>
          <w:i/>
          <w:sz w:val="24"/>
        </w:rPr>
        <w:t xml:space="preserve">OG v AG </w:t>
      </w:r>
      <w:r>
        <w:rPr>
          <w:sz w:val="24"/>
        </w:rPr>
        <w:t>[2020] EWFC 52.</w:t>
      </w:r>
      <w:r>
        <w:rPr>
          <w:spacing w:val="80"/>
          <w:sz w:val="24"/>
        </w:rPr>
        <w:t xml:space="preserve"> </w:t>
      </w:r>
      <w:r>
        <w:rPr>
          <w:sz w:val="24"/>
        </w:rPr>
        <w:t>Paragraph 4.4 of PD28A provides as follows as to the potential cost consequences of not engaging in open negotiations:</w:t>
      </w:r>
    </w:p>
    <w:p w14:paraId="615AC605" w14:textId="77777777" w:rsidR="00E630F0" w:rsidRDefault="00000000">
      <w:pPr>
        <w:pStyle w:val="BodyText"/>
        <w:ind w:left="1159" w:right="592"/>
      </w:pPr>
      <w:bookmarkStart w:id="39" w:name="“In_considering_the_conduct_of_the_parti"/>
      <w:bookmarkEnd w:id="39"/>
      <w:r>
        <w:t>“In considering the conduct of the parties for the purposes of rule 28.3(6) and (7) (including any open offers to settle), the court will have regard to</w:t>
      </w:r>
      <w:r>
        <w:rPr>
          <w:spacing w:val="40"/>
        </w:rPr>
        <w:t xml:space="preserve"> </w:t>
      </w:r>
      <w:r>
        <w:t>the obligation of the parties to help the court to further the overriding objective (see rules 1.1 and 1.3) and will take into account the nature, importance and complexity of the issues in the case. This may be of particular significance in applications for variation orders and interim variation orders or other cases where there is a risk of the costs becoming disproportionate</w:t>
      </w:r>
      <w:r>
        <w:rPr>
          <w:spacing w:val="-1"/>
        </w:rPr>
        <w:t xml:space="preserve"> </w:t>
      </w:r>
      <w:r>
        <w:t>to</w:t>
      </w:r>
      <w:r>
        <w:rPr>
          <w:spacing w:val="-1"/>
        </w:rPr>
        <w:t xml:space="preserve"> </w:t>
      </w:r>
      <w:r>
        <w:t>the</w:t>
      </w:r>
      <w:r>
        <w:rPr>
          <w:spacing w:val="-1"/>
        </w:rPr>
        <w:t xml:space="preserve"> </w:t>
      </w:r>
      <w:r>
        <w:t>amounts</w:t>
      </w:r>
      <w:r>
        <w:rPr>
          <w:spacing w:val="-1"/>
        </w:rPr>
        <w:t xml:space="preserve"> </w:t>
      </w:r>
      <w:r>
        <w:t>in</w:t>
      </w:r>
      <w:r>
        <w:rPr>
          <w:spacing w:val="-1"/>
        </w:rPr>
        <w:t xml:space="preserve"> </w:t>
      </w:r>
      <w:r>
        <w:t>dispute.</w:t>
      </w:r>
      <w:r>
        <w:rPr>
          <w:spacing w:val="-1"/>
        </w:rPr>
        <w:t xml:space="preserve"> </w:t>
      </w:r>
      <w:r>
        <w:t>The</w:t>
      </w:r>
      <w:r>
        <w:rPr>
          <w:spacing w:val="-1"/>
        </w:rPr>
        <w:t xml:space="preserve"> </w:t>
      </w:r>
      <w:r>
        <w:t>court</w:t>
      </w:r>
      <w:r>
        <w:rPr>
          <w:spacing w:val="-1"/>
        </w:rPr>
        <w:t xml:space="preserve"> </w:t>
      </w:r>
      <w:r>
        <w:t>will</w:t>
      </w:r>
      <w:r>
        <w:rPr>
          <w:spacing w:val="-1"/>
        </w:rPr>
        <w:t xml:space="preserve"> </w:t>
      </w:r>
      <w:r>
        <w:t>take</w:t>
      </w:r>
      <w:r>
        <w:rPr>
          <w:spacing w:val="-1"/>
        </w:rPr>
        <w:t xml:space="preserve"> </w:t>
      </w:r>
      <w:r>
        <w:t>a</w:t>
      </w:r>
      <w:r>
        <w:rPr>
          <w:spacing w:val="-1"/>
        </w:rPr>
        <w:t xml:space="preserve"> </w:t>
      </w:r>
      <w:r>
        <w:t>broad</w:t>
      </w:r>
      <w:r>
        <w:rPr>
          <w:spacing w:val="-1"/>
        </w:rPr>
        <w:t xml:space="preserve"> </w:t>
      </w:r>
      <w:r>
        <w:t>view of conduct for the purposes of this rule and will generally conclude that to refuse openly to negotiate reasonably and responsibly will amount to conduct in respect of which the court will consider making an order for costs. This includes in a ‘needs’ case where the applicant litigates unreasonably resulting in the costs incurred by each party becoming disproportionate</w:t>
      </w:r>
      <w:r>
        <w:rPr>
          <w:spacing w:val="-4"/>
        </w:rPr>
        <w:t xml:space="preserve"> </w:t>
      </w:r>
      <w:r>
        <w:t>to</w:t>
      </w:r>
      <w:r>
        <w:rPr>
          <w:spacing w:val="-3"/>
        </w:rPr>
        <w:t xml:space="preserve"> </w:t>
      </w:r>
      <w:r>
        <w:t>the</w:t>
      </w:r>
      <w:r>
        <w:rPr>
          <w:spacing w:val="-4"/>
        </w:rPr>
        <w:t xml:space="preserve"> </w:t>
      </w:r>
      <w:r>
        <w:t>award</w:t>
      </w:r>
      <w:r>
        <w:rPr>
          <w:spacing w:val="-3"/>
        </w:rPr>
        <w:t xml:space="preserve"> </w:t>
      </w:r>
      <w:r>
        <w:t>made</w:t>
      </w:r>
      <w:r>
        <w:rPr>
          <w:spacing w:val="-4"/>
        </w:rPr>
        <w:t xml:space="preserve"> </w:t>
      </w:r>
      <w:r>
        <w:t>by</w:t>
      </w:r>
      <w:r>
        <w:rPr>
          <w:spacing w:val="-3"/>
        </w:rPr>
        <w:t xml:space="preserve"> </w:t>
      </w:r>
      <w:r>
        <w:t>the</w:t>
      </w:r>
      <w:r>
        <w:rPr>
          <w:spacing w:val="-4"/>
        </w:rPr>
        <w:t xml:space="preserve"> </w:t>
      </w:r>
      <w:r>
        <w:t>court.</w:t>
      </w:r>
      <w:r>
        <w:rPr>
          <w:spacing w:val="-3"/>
        </w:rPr>
        <w:t xml:space="preserve"> </w:t>
      </w:r>
      <w:r>
        <w:t>Where</w:t>
      </w:r>
      <w:r>
        <w:rPr>
          <w:spacing w:val="-4"/>
        </w:rPr>
        <w:t xml:space="preserve"> </w:t>
      </w:r>
      <w:r>
        <w:t>an</w:t>
      </w:r>
      <w:r>
        <w:rPr>
          <w:spacing w:val="-3"/>
        </w:rPr>
        <w:t xml:space="preserve"> </w:t>
      </w:r>
      <w:r>
        <w:t>order</w:t>
      </w:r>
      <w:r>
        <w:rPr>
          <w:spacing w:val="-3"/>
        </w:rPr>
        <w:t xml:space="preserve"> </w:t>
      </w:r>
      <w:r>
        <w:t>for</w:t>
      </w:r>
      <w:r>
        <w:rPr>
          <w:spacing w:val="-3"/>
        </w:rPr>
        <w:t xml:space="preserve"> </w:t>
      </w:r>
      <w:r>
        <w:t>costs</w:t>
      </w:r>
      <w:r>
        <w:rPr>
          <w:spacing w:val="-4"/>
        </w:rPr>
        <w:t xml:space="preserve"> </w:t>
      </w:r>
      <w:r>
        <w:t>is made at an interim stage the court will not usually allow any resulting liability to be reckoned as a debt in the computation of the assets.”</w:t>
      </w:r>
    </w:p>
    <w:p w14:paraId="726B9E95" w14:textId="77777777" w:rsidR="00E630F0" w:rsidRDefault="00000000">
      <w:pPr>
        <w:pStyle w:val="ListParagraph"/>
        <w:numPr>
          <w:ilvl w:val="0"/>
          <w:numId w:val="4"/>
        </w:numPr>
        <w:tabs>
          <w:tab w:val="left" w:pos="745"/>
        </w:tabs>
        <w:spacing w:before="241"/>
        <w:ind w:right="31"/>
        <w:jc w:val="both"/>
        <w:rPr>
          <w:sz w:val="24"/>
        </w:rPr>
      </w:pPr>
      <w:bookmarkStart w:id="40" w:name="16._Within_the_foregoing_context,_and_in"/>
      <w:bookmarkEnd w:id="40"/>
      <w:r>
        <w:rPr>
          <w:sz w:val="24"/>
        </w:rPr>
        <w:t>Within the foregoing context, and in so far as is relevant, FPR 2010 r.28.3 provides as follows with respect to the general rule as to costs in financial remedy proceedings, and the exceptions to that general rule:</w:t>
      </w:r>
    </w:p>
    <w:p w14:paraId="25AFA222" w14:textId="77777777" w:rsidR="00E630F0" w:rsidRDefault="00000000">
      <w:pPr>
        <w:pStyle w:val="Heading1"/>
        <w:spacing w:before="240"/>
        <w:ind w:left="1159"/>
        <w:jc w:val="both"/>
      </w:pPr>
      <w:bookmarkStart w:id="41" w:name="“Costs_in_financial_remedy_proceedings"/>
      <w:bookmarkEnd w:id="41"/>
      <w:r>
        <w:rPr>
          <w:b w:val="0"/>
        </w:rPr>
        <w:t>“</w:t>
      </w:r>
      <w:r>
        <w:t>Costs</w:t>
      </w:r>
      <w:r>
        <w:rPr>
          <w:spacing w:val="-5"/>
        </w:rPr>
        <w:t xml:space="preserve"> </w:t>
      </w:r>
      <w:r>
        <w:t>in</w:t>
      </w:r>
      <w:r>
        <w:rPr>
          <w:spacing w:val="-4"/>
        </w:rPr>
        <w:t xml:space="preserve"> </w:t>
      </w:r>
      <w:r>
        <w:t>financial</w:t>
      </w:r>
      <w:r>
        <w:rPr>
          <w:spacing w:val="-4"/>
        </w:rPr>
        <w:t xml:space="preserve"> </w:t>
      </w:r>
      <w:r>
        <w:t>remedy</w:t>
      </w:r>
      <w:r>
        <w:rPr>
          <w:spacing w:val="-3"/>
        </w:rPr>
        <w:t xml:space="preserve"> </w:t>
      </w:r>
      <w:r>
        <w:rPr>
          <w:spacing w:val="-2"/>
        </w:rPr>
        <w:t>proceedings</w:t>
      </w:r>
    </w:p>
    <w:p w14:paraId="5DEBAA52" w14:textId="77777777" w:rsidR="00E630F0" w:rsidRDefault="00000000">
      <w:pPr>
        <w:spacing w:before="240"/>
        <w:ind w:left="1159"/>
        <w:rPr>
          <w:sz w:val="24"/>
        </w:rPr>
      </w:pPr>
      <w:bookmarkStart w:id="42" w:name="…/"/>
      <w:bookmarkEnd w:id="42"/>
      <w:r>
        <w:rPr>
          <w:spacing w:val="-5"/>
          <w:sz w:val="24"/>
        </w:rPr>
        <w:t>…/</w:t>
      </w:r>
    </w:p>
    <w:p w14:paraId="34F1FFEE" w14:textId="77777777" w:rsidR="00E630F0" w:rsidRDefault="00000000">
      <w:pPr>
        <w:pStyle w:val="ListParagraph"/>
        <w:numPr>
          <w:ilvl w:val="0"/>
          <w:numId w:val="1"/>
        </w:numPr>
        <w:tabs>
          <w:tab w:val="left" w:pos="1609"/>
        </w:tabs>
        <w:ind w:right="598" w:firstLine="0"/>
        <w:jc w:val="both"/>
        <w:rPr>
          <w:sz w:val="24"/>
        </w:rPr>
      </w:pPr>
      <w:bookmarkStart w:id="43" w:name="(5)_Subject_to_paragraph_(6),_the_genera"/>
      <w:bookmarkEnd w:id="43"/>
      <w:r>
        <w:rPr>
          <w:sz w:val="24"/>
        </w:rPr>
        <w:t>Subject to paragraph (6), the general rule in financial remedy proceedings is that the court will not make an order requiring one party to pay the costs of another party.</w:t>
      </w:r>
    </w:p>
    <w:p w14:paraId="42F415C4" w14:textId="77777777" w:rsidR="00E630F0" w:rsidRDefault="00000000">
      <w:pPr>
        <w:pStyle w:val="ListParagraph"/>
        <w:numPr>
          <w:ilvl w:val="0"/>
          <w:numId w:val="1"/>
        </w:numPr>
        <w:tabs>
          <w:tab w:val="left" w:pos="1529"/>
        </w:tabs>
        <w:ind w:right="593" w:firstLine="0"/>
        <w:jc w:val="both"/>
        <w:rPr>
          <w:sz w:val="24"/>
        </w:rPr>
      </w:pPr>
      <w:bookmarkStart w:id="44" w:name="(6)_The_court_may_make_an_order_requirin"/>
      <w:bookmarkEnd w:id="44"/>
      <w:r>
        <w:rPr>
          <w:sz w:val="24"/>
        </w:rPr>
        <w:t>The court may make an order requiring one party to pay the costs of another party at any stage of the proceedings where it considers it appropriate to do so because of the conduct of a party in relation to the proceedings (whether before or during them).</w:t>
      </w:r>
    </w:p>
    <w:p w14:paraId="28F3E4E9" w14:textId="77777777" w:rsidR="00E630F0" w:rsidRDefault="00000000">
      <w:pPr>
        <w:pStyle w:val="ListParagraph"/>
        <w:numPr>
          <w:ilvl w:val="0"/>
          <w:numId w:val="1"/>
        </w:numPr>
        <w:tabs>
          <w:tab w:val="left" w:pos="1518"/>
        </w:tabs>
        <w:ind w:right="595" w:firstLine="0"/>
        <w:jc w:val="both"/>
        <w:rPr>
          <w:sz w:val="24"/>
        </w:rPr>
      </w:pPr>
      <w:bookmarkStart w:id="45" w:name="(7)_In_deciding_what_order_(if_any)_to_m"/>
      <w:bookmarkEnd w:id="45"/>
      <w:r>
        <w:rPr>
          <w:sz w:val="24"/>
        </w:rPr>
        <w:t>In deciding what order (if any) to make under paragraph (6), the court must have regard to –</w:t>
      </w:r>
    </w:p>
    <w:p w14:paraId="2FA176EB" w14:textId="77777777" w:rsidR="00E630F0" w:rsidRDefault="00E630F0">
      <w:pPr>
        <w:pStyle w:val="ListParagraph"/>
        <w:rPr>
          <w:sz w:val="24"/>
        </w:rPr>
        <w:sectPr w:rsidR="00E630F0">
          <w:pgSz w:w="11910" w:h="16840"/>
          <w:pgMar w:top="1060" w:right="1417" w:bottom="280" w:left="1417" w:header="716" w:footer="0" w:gutter="0"/>
          <w:cols w:space="720"/>
        </w:sectPr>
      </w:pPr>
    </w:p>
    <w:p w14:paraId="605BD8A8" w14:textId="77777777" w:rsidR="00E630F0" w:rsidRDefault="00E630F0">
      <w:pPr>
        <w:pStyle w:val="BodyText"/>
        <w:spacing w:before="86"/>
        <w:ind w:left="0"/>
        <w:jc w:val="left"/>
      </w:pPr>
    </w:p>
    <w:p w14:paraId="3E938337" w14:textId="77777777" w:rsidR="00E630F0" w:rsidRDefault="00000000">
      <w:pPr>
        <w:pStyle w:val="ListParagraph"/>
        <w:numPr>
          <w:ilvl w:val="1"/>
          <w:numId w:val="1"/>
        </w:numPr>
        <w:tabs>
          <w:tab w:val="left" w:pos="1494"/>
        </w:tabs>
        <w:spacing w:before="0"/>
        <w:ind w:right="599" w:firstLine="0"/>
        <w:rPr>
          <w:sz w:val="24"/>
        </w:rPr>
      </w:pPr>
      <w:bookmarkStart w:id="46" w:name="(a)_any_failure_by_a_party_to_comply_wit"/>
      <w:bookmarkEnd w:id="46"/>
      <w:r>
        <w:rPr>
          <w:sz w:val="24"/>
        </w:rPr>
        <w:t>any failure by a party to comply with these rules, any order of the court or any practice direction which the court considers relevant;</w:t>
      </w:r>
    </w:p>
    <w:p w14:paraId="3C1DBB2F" w14:textId="77777777" w:rsidR="00E630F0" w:rsidRDefault="00000000">
      <w:pPr>
        <w:pStyle w:val="ListParagraph"/>
        <w:numPr>
          <w:ilvl w:val="1"/>
          <w:numId w:val="1"/>
        </w:numPr>
        <w:tabs>
          <w:tab w:val="left" w:pos="1498"/>
        </w:tabs>
        <w:ind w:left="1498" w:hanging="339"/>
        <w:rPr>
          <w:sz w:val="24"/>
        </w:rPr>
      </w:pPr>
      <w:bookmarkStart w:id="47" w:name="(b)_any_open_offer_to_settle_made_by_a_p"/>
      <w:bookmarkEnd w:id="47"/>
      <w:r>
        <w:rPr>
          <w:sz w:val="24"/>
        </w:rPr>
        <w:t>any</w:t>
      </w:r>
      <w:r>
        <w:rPr>
          <w:spacing w:val="-1"/>
          <w:sz w:val="24"/>
        </w:rPr>
        <w:t xml:space="preserve"> </w:t>
      </w:r>
      <w:r>
        <w:rPr>
          <w:sz w:val="24"/>
        </w:rPr>
        <w:t>open</w:t>
      </w:r>
      <w:r>
        <w:rPr>
          <w:spacing w:val="-2"/>
          <w:sz w:val="24"/>
        </w:rPr>
        <w:t xml:space="preserve"> </w:t>
      </w:r>
      <w:r>
        <w:rPr>
          <w:sz w:val="24"/>
        </w:rPr>
        <w:t>offer</w:t>
      </w:r>
      <w:r>
        <w:rPr>
          <w:spacing w:val="-1"/>
          <w:sz w:val="24"/>
        </w:rPr>
        <w:t xml:space="preserve"> </w:t>
      </w:r>
      <w:r>
        <w:rPr>
          <w:sz w:val="24"/>
        </w:rPr>
        <w:t>to</w:t>
      </w:r>
      <w:r>
        <w:rPr>
          <w:spacing w:val="-1"/>
          <w:sz w:val="24"/>
        </w:rPr>
        <w:t xml:space="preserve"> </w:t>
      </w:r>
      <w:r>
        <w:rPr>
          <w:sz w:val="24"/>
        </w:rPr>
        <w:t>settle</w:t>
      </w:r>
      <w:r>
        <w:rPr>
          <w:spacing w:val="-2"/>
          <w:sz w:val="24"/>
        </w:rPr>
        <w:t xml:space="preserve"> </w:t>
      </w:r>
      <w:r>
        <w:rPr>
          <w:sz w:val="24"/>
        </w:rPr>
        <w:t>made</w:t>
      </w:r>
      <w:r>
        <w:rPr>
          <w:spacing w:val="-1"/>
          <w:sz w:val="24"/>
        </w:rPr>
        <w:t xml:space="preserve"> </w:t>
      </w:r>
      <w:r>
        <w:rPr>
          <w:sz w:val="24"/>
        </w:rPr>
        <w:t>by</w:t>
      </w:r>
      <w:r>
        <w:rPr>
          <w:spacing w:val="-2"/>
          <w:sz w:val="24"/>
        </w:rPr>
        <w:t xml:space="preserve"> </w:t>
      </w:r>
      <w:r>
        <w:rPr>
          <w:sz w:val="24"/>
        </w:rPr>
        <w:t>a</w:t>
      </w:r>
      <w:r>
        <w:rPr>
          <w:spacing w:val="-1"/>
          <w:sz w:val="24"/>
        </w:rPr>
        <w:t xml:space="preserve"> </w:t>
      </w:r>
      <w:r>
        <w:rPr>
          <w:spacing w:val="-2"/>
          <w:sz w:val="24"/>
        </w:rPr>
        <w:t>party;</w:t>
      </w:r>
    </w:p>
    <w:p w14:paraId="5BA2CA9F" w14:textId="77777777" w:rsidR="00E630F0" w:rsidRDefault="00000000">
      <w:pPr>
        <w:pStyle w:val="ListParagraph"/>
        <w:numPr>
          <w:ilvl w:val="1"/>
          <w:numId w:val="1"/>
        </w:numPr>
        <w:tabs>
          <w:tab w:val="left" w:pos="1543"/>
        </w:tabs>
        <w:ind w:right="596" w:firstLine="0"/>
        <w:rPr>
          <w:sz w:val="24"/>
        </w:rPr>
      </w:pPr>
      <w:bookmarkStart w:id="48" w:name="(c)_whether_it_was_reasonable_for_a_part"/>
      <w:bookmarkEnd w:id="48"/>
      <w:r>
        <w:rPr>
          <w:sz w:val="24"/>
        </w:rPr>
        <w:t>whether</w:t>
      </w:r>
      <w:r>
        <w:rPr>
          <w:spacing w:val="40"/>
          <w:sz w:val="24"/>
        </w:rPr>
        <w:t xml:space="preserve"> </w:t>
      </w:r>
      <w:r>
        <w:rPr>
          <w:sz w:val="24"/>
        </w:rPr>
        <w:t>it</w:t>
      </w:r>
      <w:r>
        <w:rPr>
          <w:spacing w:val="40"/>
          <w:sz w:val="24"/>
        </w:rPr>
        <w:t xml:space="preserve"> </w:t>
      </w:r>
      <w:r>
        <w:rPr>
          <w:sz w:val="24"/>
        </w:rPr>
        <w:t>was</w:t>
      </w:r>
      <w:r>
        <w:rPr>
          <w:spacing w:val="40"/>
          <w:sz w:val="24"/>
        </w:rPr>
        <w:t xml:space="preserve"> </w:t>
      </w:r>
      <w:r>
        <w:rPr>
          <w:sz w:val="24"/>
        </w:rPr>
        <w:t>reasonable</w:t>
      </w:r>
      <w:r>
        <w:rPr>
          <w:spacing w:val="40"/>
          <w:sz w:val="24"/>
        </w:rPr>
        <w:t xml:space="preserve"> </w:t>
      </w:r>
      <w:r>
        <w:rPr>
          <w:sz w:val="24"/>
        </w:rPr>
        <w:t>for</w:t>
      </w:r>
      <w:r>
        <w:rPr>
          <w:spacing w:val="40"/>
          <w:sz w:val="24"/>
        </w:rPr>
        <w:t xml:space="preserve"> </w:t>
      </w:r>
      <w:r>
        <w:rPr>
          <w:sz w:val="24"/>
        </w:rPr>
        <w:t>a</w:t>
      </w:r>
      <w:r>
        <w:rPr>
          <w:spacing w:val="40"/>
          <w:sz w:val="24"/>
        </w:rPr>
        <w:t xml:space="preserve"> </w:t>
      </w:r>
      <w:r>
        <w:rPr>
          <w:sz w:val="24"/>
        </w:rPr>
        <w:t>party</w:t>
      </w:r>
      <w:r>
        <w:rPr>
          <w:spacing w:val="40"/>
          <w:sz w:val="24"/>
        </w:rPr>
        <w:t xml:space="preserve"> </w:t>
      </w:r>
      <w:r>
        <w:rPr>
          <w:sz w:val="24"/>
        </w:rPr>
        <w:t>to</w:t>
      </w:r>
      <w:r>
        <w:rPr>
          <w:spacing w:val="40"/>
          <w:sz w:val="24"/>
        </w:rPr>
        <w:t xml:space="preserve"> </w:t>
      </w:r>
      <w:r>
        <w:rPr>
          <w:sz w:val="24"/>
        </w:rPr>
        <w:t>raise,</w:t>
      </w:r>
      <w:r>
        <w:rPr>
          <w:spacing w:val="40"/>
          <w:sz w:val="24"/>
        </w:rPr>
        <w:t xml:space="preserve"> </w:t>
      </w:r>
      <w:r>
        <w:rPr>
          <w:sz w:val="24"/>
        </w:rPr>
        <w:t>pursue</w:t>
      </w:r>
      <w:r>
        <w:rPr>
          <w:spacing w:val="40"/>
          <w:sz w:val="24"/>
        </w:rPr>
        <w:t xml:space="preserve"> </w:t>
      </w:r>
      <w:r>
        <w:rPr>
          <w:sz w:val="24"/>
        </w:rPr>
        <w:t>or</w:t>
      </w:r>
      <w:r>
        <w:rPr>
          <w:spacing w:val="40"/>
          <w:sz w:val="24"/>
        </w:rPr>
        <w:t xml:space="preserve"> </w:t>
      </w:r>
      <w:r>
        <w:rPr>
          <w:sz w:val="24"/>
        </w:rPr>
        <w:t>contest</w:t>
      </w:r>
      <w:r>
        <w:rPr>
          <w:spacing w:val="40"/>
          <w:sz w:val="24"/>
        </w:rPr>
        <w:t xml:space="preserve"> </w:t>
      </w:r>
      <w:r>
        <w:rPr>
          <w:sz w:val="24"/>
        </w:rPr>
        <w:t>a particular allegation or issue;</w:t>
      </w:r>
    </w:p>
    <w:p w14:paraId="0F4419B8" w14:textId="77777777" w:rsidR="00E630F0" w:rsidRDefault="00000000">
      <w:pPr>
        <w:pStyle w:val="ListParagraph"/>
        <w:numPr>
          <w:ilvl w:val="1"/>
          <w:numId w:val="1"/>
        </w:numPr>
        <w:tabs>
          <w:tab w:val="left" w:pos="1502"/>
        </w:tabs>
        <w:ind w:right="594" w:firstLine="0"/>
        <w:rPr>
          <w:sz w:val="24"/>
        </w:rPr>
      </w:pPr>
      <w:bookmarkStart w:id="49" w:name="(d)_the_manner_in_which_a_party_has_purs"/>
      <w:bookmarkEnd w:id="49"/>
      <w:r>
        <w:rPr>
          <w:sz w:val="24"/>
        </w:rPr>
        <w:t>the manner in which a party has pursued or responded to the application or a particular allegation or issue;</w:t>
      </w:r>
    </w:p>
    <w:p w14:paraId="429B6729" w14:textId="77777777" w:rsidR="00E630F0" w:rsidRDefault="00000000">
      <w:pPr>
        <w:pStyle w:val="ListParagraph"/>
        <w:numPr>
          <w:ilvl w:val="1"/>
          <w:numId w:val="1"/>
        </w:numPr>
        <w:tabs>
          <w:tab w:val="left" w:pos="1513"/>
        </w:tabs>
        <w:ind w:right="596" w:firstLine="0"/>
        <w:rPr>
          <w:sz w:val="24"/>
        </w:rPr>
      </w:pPr>
      <w:bookmarkStart w:id="50" w:name="(e)_any_other_aspect_of_a_party's_conduc"/>
      <w:bookmarkEnd w:id="50"/>
      <w:r>
        <w:rPr>
          <w:sz w:val="24"/>
        </w:rPr>
        <w:t>any other aspect of a party's conduct in relation to proceedings which</w:t>
      </w:r>
      <w:r>
        <w:rPr>
          <w:spacing w:val="80"/>
          <w:sz w:val="24"/>
        </w:rPr>
        <w:t xml:space="preserve"> </w:t>
      </w:r>
      <w:r>
        <w:rPr>
          <w:sz w:val="24"/>
        </w:rPr>
        <w:t>the court considers relevant; and</w:t>
      </w:r>
    </w:p>
    <w:p w14:paraId="5ED15607" w14:textId="77777777" w:rsidR="00E630F0" w:rsidRDefault="00000000">
      <w:pPr>
        <w:pStyle w:val="ListParagraph"/>
        <w:numPr>
          <w:ilvl w:val="1"/>
          <w:numId w:val="1"/>
        </w:numPr>
        <w:tabs>
          <w:tab w:val="left" w:pos="1458"/>
        </w:tabs>
        <w:ind w:left="1458" w:hanging="299"/>
        <w:rPr>
          <w:sz w:val="24"/>
        </w:rPr>
      </w:pPr>
      <w:bookmarkStart w:id="51" w:name="(f)_the_financial_effect_on_the_parties_"/>
      <w:bookmarkEnd w:id="51"/>
      <w:r>
        <w:rPr>
          <w:sz w:val="24"/>
        </w:rPr>
        <w:t>the</w:t>
      </w:r>
      <w:r>
        <w:rPr>
          <w:spacing w:val="-4"/>
          <w:sz w:val="24"/>
        </w:rPr>
        <w:t xml:space="preserve"> </w:t>
      </w:r>
      <w:r>
        <w:rPr>
          <w:sz w:val="24"/>
        </w:rPr>
        <w:t>financial</w:t>
      </w:r>
      <w:r>
        <w:rPr>
          <w:spacing w:val="-4"/>
          <w:sz w:val="24"/>
        </w:rPr>
        <w:t xml:space="preserve"> </w:t>
      </w:r>
      <w:r>
        <w:rPr>
          <w:sz w:val="24"/>
        </w:rPr>
        <w:t>effect</w:t>
      </w:r>
      <w:r>
        <w:rPr>
          <w:spacing w:val="-4"/>
          <w:sz w:val="24"/>
        </w:rPr>
        <w:t xml:space="preserve"> </w:t>
      </w:r>
      <w:r>
        <w:rPr>
          <w:sz w:val="24"/>
        </w:rPr>
        <w:t>on</w:t>
      </w:r>
      <w:r>
        <w:rPr>
          <w:spacing w:val="-3"/>
          <w:sz w:val="24"/>
        </w:rPr>
        <w:t xml:space="preserve"> </w:t>
      </w:r>
      <w:r>
        <w:rPr>
          <w:sz w:val="24"/>
        </w:rPr>
        <w:t>the</w:t>
      </w:r>
      <w:r>
        <w:rPr>
          <w:spacing w:val="-4"/>
          <w:sz w:val="24"/>
        </w:rPr>
        <w:t xml:space="preserve"> </w:t>
      </w:r>
      <w:r>
        <w:rPr>
          <w:sz w:val="24"/>
        </w:rPr>
        <w:t>parties</w:t>
      </w:r>
      <w:r>
        <w:rPr>
          <w:spacing w:val="-4"/>
          <w:sz w:val="24"/>
        </w:rPr>
        <w:t xml:space="preserve"> </w:t>
      </w:r>
      <w:r>
        <w:rPr>
          <w:sz w:val="24"/>
        </w:rPr>
        <w:t>of</w:t>
      </w:r>
      <w:r>
        <w:rPr>
          <w:spacing w:val="-3"/>
          <w:sz w:val="24"/>
        </w:rPr>
        <w:t xml:space="preserve"> </w:t>
      </w:r>
      <w:r>
        <w:rPr>
          <w:sz w:val="24"/>
        </w:rPr>
        <w:t>any</w:t>
      </w:r>
      <w:r>
        <w:rPr>
          <w:spacing w:val="-4"/>
          <w:sz w:val="24"/>
        </w:rPr>
        <w:t xml:space="preserve"> </w:t>
      </w:r>
      <w:r>
        <w:rPr>
          <w:sz w:val="24"/>
        </w:rPr>
        <w:t>costs</w:t>
      </w:r>
      <w:r>
        <w:rPr>
          <w:spacing w:val="-3"/>
          <w:sz w:val="24"/>
        </w:rPr>
        <w:t xml:space="preserve"> </w:t>
      </w:r>
      <w:r>
        <w:rPr>
          <w:spacing w:val="-2"/>
          <w:sz w:val="24"/>
        </w:rPr>
        <w:t>order.”</w:t>
      </w:r>
    </w:p>
    <w:p w14:paraId="1FDE24FC" w14:textId="77777777" w:rsidR="00E630F0" w:rsidRDefault="00000000">
      <w:pPr>
        <w:pStyle w:val="ListParagraph"/>
        <w:numPr>
          <w:ilvl w:val="0"/>
          <w:numId w:val="4"/>
        </w:numPr>
        <w:tabs>
          <w:tab w:val="left" w:pos="745"/>
        </w:tabs>
        <w:ind w:right="29"/>
        <w:jc w:val="both"/>
        <w:rPr>
          <w:sz w:val="24"/>
        </w:rPr>
      </w:pPr>
      <w:bookmarkStart w:id="52" w:name="17._Finally,_with_respect_to_the_orders_"/>
      <w:bookmarkEnd w:id="52"/>
      <w:r>
        <w:rPr>
          <w:sz w:val="24"/>
        </w:rPr>
        <w:t>Finally, with respect to the orders for costs it is open to a court to make in financial remedy</w:t>
      </w:r>
      <w:r>
        <w:rPr>
          <w:spacing w:val="34"/>
          <w:sz w:val="24"/>
        </w:rPr>
        <w:t xml:space="preserve"> </w:t>
      </w:r>
      <w:r>
        <w:rPr>
          <w:sz w:val="24"/>
        </w:rPr>
        <w:t>proceedings,</w:t>
      </w:r>
      <w:r>
        <w:rPr>
          <w:spacing w:val="34"/>
          <w:sz w:val="24"/>
        </w:rPr>
        <w:t xml:space="preserve"> </w:t>
      </w:r>
      <w:r>
        <w:rPr>
          <w:sz w:val="24"/>
        </w:rPr>
        <w:t>whilst</w:t>
      </w:r>
      <w:r>
        <w:rPr>
          <w:spacing w:val="34"/>
          <w:sz w:val="24"/>
        </w:rPr>
        <w:t xml:space="preserve"> </w:t>
      </w:r>
      <w:r>
        <w:rPr>
          <w:sz w:val="24"/>
        </w:rPr>
        <w:t>FPR</w:t>
      </w:r>
      <w:r>
        <w:rPr>
          <w:spacing w:val="34"/>
          <w:sz w:val="24"/>
        </w:rPr>
        <w:t xml:space="preserve"> </w:t>
      </w:r>
      <w:r>
        <w:rPr>
          <w:sz w:val="24"/>
        </w:rPr>
        <w:t>28.3(2)</w:t>
      </w:r>
      <w:r>
        <w:rPr>
          <w:spacing w:val="34"/>
          <w:sz w:val="24"/>
        </w:rPr>
        <w:t xml:space="preserve"> </w:t>
      </w:r>
      <w:r>
        <w:rPr>
          <w:sz w:val="24"/>
        </w:rPr>
        <w:t>disapplies</w:t>
      </w:r>
      <w:r>
        <w:rPr>
          <w:spacing w:val="34"/>
          <w:sz w:val="24"/>
        </w:rPr>
        <w:t xml:space="preserve"> </w:t>
      </w:r>
      <w:r>
        <w:rPr>
          <w:sz w:val="24"/>
        </w:rPr>
        <w:t>CPR</w:t>
      </w:r>
      <w:r>
        <w:rPr>
          <w:spacing w:val="34"/>
          <w:sz w:val="24"/>
        </w:rPr>
        <w:t xml:space="preserve"> </w:t>
      </w:r>
      <w:r>
        <w:rPr>
          <w:sz w:val="24"/>
        </w:rPr>
        <w:t>44.2(1),</w:t>
      </w:r>
      <w:r>
        <w:rPr>
          <w:spacing w:val="34"/>
          <w:sz w:val="24"/>
        </w:rPr>
        <w:t xml:space="preserve"> </w:t>
      </w:r>
      <w:r>
        <w:rPr>
          <w:sz w:val="24"/>
        </w:rPr>
        <w:t>(4)</w:t>
      </w:r>
      <w:r>
        <w:rPr>
          <w:spacing w:val="34"/>
          <w:sz w:val="24"/>
        </w:rPr>
        <w:t xml:space="preserve"> </w:t>
      </w:r>
      <w:r>
        <w:rPr>
          <w:sz w:val="24"/>
        </w:rPr>
        <w:t>and</w:t>
      </w:r>
      <w:r>
        <w:rPr>
          <w:spacing w:val="34"/>
          <w:sz w:val="24"/>
        </w:rPr>
        <w:t xml:space="preserve"> </w:t>
      </w:r>
      <w:r>
        <w:rPr>
          <w:sz w:val="24"/>
        </w:rPr>
        <w:t>(5),</w:t>
      </w:r>
      <w:r>
        <w:rPr>
          <w:spacing w:val="34"/>
          <w:sz w:val="24"/>
        </w:rPr>
        <w:t xml:space="preserve"> </w:t>
      </w:r>
      <w:r>
        <w:rPr>
          <w:sz w:val="24"/>
        </w:rPr>
        <w:t>FPR</w:t>
      </w:r>
    </w:p>
    <w:p w14:paraId="283D943E" w14:textId="77777777" w:rsidR="00E630F0" w:rsidRDefault="00000000">
      <w:pPr>
        <w:pStyle w:val="BodyText"/>
        <w:spacing w:before="0"/>
        <w:ind w:right="31"/>
      </w:pPr>
      <w:r>
        <w:t>28.3(3) mandates that CPR 44.2 (6) to (8) continue to apply.</w:t>
      </w:r>
      <w:r>
        <w:rPr>
          <w:spacing w:val="80"/>
        </w:rPr>
        <w:t xml:space="preserve"> </w:t>
      </w:r>
      <w:r>
        <w:t>CPR 44(6) states that</w:t>
      </w:r>
      <w:r>
        <w:rPr>
          <w:spacing w:val="40"/>
        </w:rPr>
        <w:t xml:space="preserve"> </w:t>
      </w:r>
      <w:r>
        <w:t>the orders as to costs that it is open to the court to make are that a party must pay:</w:t>
      </w:r>
    </w:p>
    <w:p w14:paraId="5D6CC6F1" w14:textId="77777777" w:rsidR="00E630F0" w:rsidRDefault="00000000">
      <w:pPr>
        <w:pStyle w:val="ListParagraph"/>
        <w:numPr>
          <w:ilvl w:val="1"/>
          <w:numId w:val="4"/>
        </w:numPr>
        <w:tabs>
          <w:tab w:val="left" w:pos="1442"/>
        </w:tabs>
        <w:ind w:left="1442" w:hanging="708"/>
        <w:rPr>
          <w:sz w:val="24"/>
        </w:rPr>
      </w:pPr>
      <w:bookmarkStart w:id="53" w:name="i)_A_proportion_of_the_other_party’s_cos"/>
      <w:bookmarkEnd w:id="53"/>
      <w:r>
        <w:rPr>
          <w:sz w:val="24"/>
        </w:rPr>
        <w:t>A</w:t>
      </w:r>
      <w:r>
        <w:rPr>
          <w:spacing w:val="-5"/>
          <w:sz w:val="24"/>
        </w:rPr>
        <w:t xml:space="preserve"> </w:t>
      </w:r>
      <w:r>
        <w:rPr>
          <w:sz w:val="24"/>
        </w:rPr>
        <w:t>proportion</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other</w:t>
      </w:r>
      <w:r>
        <w:rPr>
          <w:spacing w:val="-1"/>
          <w:sz w:val="24"/>
        </w:rPr>
        <w:t xml:space="preserve"> </w:t>
      </w:r>
      <w:r>
        <w:rPr>
          <w:sz w:val="24"/>
        </w:rPr>
        <w:t>party’s</w:t>
      </w:r>
      <w:r>
        <w:rPr>
          <w:spacing w:val="-2"/>
          <w:sz w:val="24"/>
        </w:rPr>
        <w:t xml:space="preserve"> costs;</w:t>
      </w:r>
    </w:p>
    <w:p w14:paraId="31190323" w14:textId="77777777" w:rsidR="00E630F0" w:rsidRDefault="00000000">
      <w:pPr>
        <w:pStyle w:val="ListParagraph"/>
        <w:numPr>
          <w:ilvl w:val="1"/>
          <w:numId w:val="4"/>
        </w:numPr>
        <w:tabs>
          <w:tab w:val="left" w:pos="1442"/>
        </w:tabs>
        <w:ind w:left="1442" w:hanging="708"/>
        <w:rPr>
          <w:sz w:val="24"/>
        </w:rPr>
      </w:pPr>
      <w:bookmarkStart w:id="54" w:name="ii)_A_stated_amount_in_respect_of_the_ot"/>
      <w:bookmarkEnd w:id="54"/>
      <w:r>
        <w:rPr>
          <w:sz w:val="24"/>
        </w:rPr>
        <w:t>A</w:t>
      </w:r>
      <w:r>
        <w:rPr>
          <w:spacing w:val="-4"/>
          <w:sz w:val="24"/>
        </w:rPr>
        <w:t xml:space="preserve"> </w:t>
      </w:r>
      <w:r>
        <w:rPr>
          <w:sz w:val="24"/>
        </w:rPr>
        <w:t>stated</w:t>
      </w:r>
      <w:r>
        <w:rPr>
          <w:spacing w:val="-2"/>
          <w:sz w:val="24"/>
        </w:rPr>
        <w:t xml:space="preserve"> </w:t>
      </w:r>
      <w:r>
        <w:rPr>
          <w:sz w:val="24"/>
        </w:rPr>
        <w:t>amount</w:t>
      </w:r>
      <w:r>
        <w:rPr>
          <w:spacing w:val="-3"/>
          <w:sz w:val="24"/>
        </w:rPr>
        <w:t xml:space="preserve"> </w:t>
      </w:r>
      <w:r>
        <w:rPr>
          <w:sz w:val="24"/>
        </w:rPr>
        <w:t>in</w:t>
      </w:r>
      <w:r>
        <w:rPr>
          <w:spacing w:val="-2"/>
          <w:sz w:val="24"/>
        </w:rPr>
        <w:t xml:space="preserve"> </w:t>
      </w:r>
      <w:r>
        <w:rPr>
          <w:sz w:val="24"/>
        </w:rPr>
        <w:t>respect</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other</w:t>
      </w:r>
      <w:r>
        <w:rPr>
          <w:spacing w:val="-2"/>
          <w:sz w:val="24"/>
        </w:rPr>
        <w:t xml:space="preserve"> </w:t>
      </w:r>
      <w:r>
        <w:rPr>
          <w:sz w:val="24"/>
        </w:rPr>
        <w:t>party’s</w:t>
      </w:r>
      <w:r>
        <w:rPr>
          <w:spacing w:val="-3"/>
          <w:sz w:val="24"/>
        </w:rPr>
        <w:t xml:space="preserve"> </w:t>
      </w:r>
      <w:r>
        <w:rPr>
          <w:spacing w:val="-2"/>
          <w:sz w:val="24"/>
        </w:rPr>
        <w:t>costs;</w:t>
      </w:r>
    </w:p>
    <w:p w14:paraId="279A2BA9" w14:textId="77777777" w:rsidR="00E630F0" w:rsidRDefault="00000000">
      <w:pPr>
        <w:pStyle w:val="ListParagraph"/>
        <w:numPr>
          <w:ilvl w:val="1"/>
          <w:numId w:val="4"/>
        </w:numPr>
        <w:tabs>
          <w:tab w:val="left" w:pos="1442"/>
        </w:tabs>
        <w:ind w:left="1442" w:hanging="708"/>
        <w:rPr>
          <w:sz w:val="24"/>
        </w:rPr>
      </w:pPr>
      <w:bookmarkStart w:id="55" w:name="iii)_Costs_from_or_until_a_certain_date_"/>
      <w:bookmarkEnd w:id="55"/>
      <w:r>
        <w:rPr>
          <w:sz w:val="24"/>
        </w:rPr>
        <w:t>Costs</w:t>
      </w:r>
      <w:r>
        <w:rPr>
          <w:spacing w:val="-5"/>
          <w:sz w:val="24"/>
        </w:rPr>
        <w:t xml:space="preserve"> </w:t>
      </w:r>
      <w:r>
        <w:rPr>
          <w:sz w:val="24"/>
        </w:rPr>
        <w:t>from</w:t>
      </w:r>
      <w:r>
        <w:rPr>
          <w:spacing w:val="-3"/>
          <w:sz w:val="24"/>
        </w:rPr>
        <w:t xml:space="preserve"> </w:t>
      </w:r>
      <w:r>
        <w:rPr>
          <w:sz w:val="24"/>
        </w:rPr>
        <w:t>or</w:t>
      </w:r>
      <w:r>
        <w:rPr>
          <w:spacing w:val="-2"/>
          <w:sz w:val="24"/>
        </w:rPr>
        <w:t xml:space="preserve"> </w:t>
      </w:r>
      <w:r>
        <w:rPr>
          <w:sz w:val="24"/>
        </w:rPr>
        <w:t>until</w:t>
      </w:r>
      <w:r>
        <w:rPr>
          <w:spacing w:val="-3"/>
          <w:sz w:val="24"/>
        </w:rPr>
        <w:t xml:space="preserve"> </w:t>
      </w:r>
      <w:r>
        <w:rPr>
          <w:sz w:val="24"/>
        </w:rPr>
        <w:t>a</w:t>
      </w:r>
      <w:r>
        <w:rPr>
          <w:spacing w:val="-3"/>
          <w:sz w:val="24"/>
        </w:rPr>
        <w:t xml:space="preserve"> </w:t>
      </w:r>
      <w:r>
        <w:rPr>
          <w:sz w:val="24"/>
        </w:rPr>
        <w:t>certain</w:t>
      </w:r>
      <w:r>
        <w:rPr>
          <w:spacing w:val="-2"/>
          <w:sz w:val="24"/>
        </w:rPr>
        <w:t xml:space="preserve"> </w:t>
      </w:r>
      <w:r>
        <w:rPr>
          <w:sz w:val="24"/>
        </w:rPr>
        <w:t>date</w:t>
      </w:r>
      <w:r>
        <w:rPr>
          <w:spacing w:val="-3"/>
          <w:sz w:val="24"/>
        </w:rPr>
        <w:t xml:space="preserve"> </w:t>
      </w:r>
      <w:r>
        <w:rPr>
          <w:spacing w:val="-2"/>
          <w:sz w:val="24"/>
        </w:rPr>
        <w:t>only;</w:t>
      </w:r>
    </w:p>
    <w:p w14:paraId="6089B2FB" w14:textId="77777777" w:rsidR="00E630F0" w:rsidRDefault="00000000">
      <w:pPr>
        <w:pStyle w:val="ListParagraph"/>
        <w:numPr>
          <w:ilvl w:val="1"/>
          <w:numId w:val="4"/>
        </w:numPr>
        <w:tabs>
          <w:tab w:val="left" w:pos="1442"/>
        </w:tabs>
        <w:ind w:left="1442" w:hanging="708"/>
        <w:rPr>
          <w:sz w:val="24"/>
        </w:rPr>
      </w:pPr>
      <w:bookmarkStart w:id="56" w:name="iv)_Costs_incurred_before_proceedings_ha"/>
      <w:bookmarkEnd w:id="56"/>
      <w:r>
        <w:rPr>
          <w:sz w:val="24"/>
        </w:rPr>
        <w:t>Costs</w:t>
      </w:r>
      <w:r>
        <w:rPr>
          <w:spacing w:val="-6"/>
          <w:sz w:val="24"/>
        </w:rPr>
        <w:t xml:space="preserve"> </w:t>
      </w:r>
      <w:r>
        <w:rPr>
          <w:sz w:val="24"/>
        </w:rPr>
        <w:t>incurred</w:t>
      </w:r>
      <w:r>
        <w:rPr>
          <w:spacing w:val="-4"/>
          <w:sz w:val="24"/>
        </w:rPr>
        <w:t xml:space="preserve"> </w:t>
      </w:r>
      <w:r>
        <w:rPr>
          <w:sz w:val="24"/>
        </w:rPr>
        <w:t>before</w:t>
      </w:r>
      <w:r>
        <w:rPr>
          <w:spacing w:val="-6"/>
          <w:sz w:val="24"/>
        </w:rPr>
        <w:t xml:space="preserve"> </w:t>
      </w:r>
      <w:r>
        <w:rPr>
          <w:sz w:val="24"/>
        </w:rPr>
        <w:t>proceedings</w:t>
      </w:r>
      <w:r>
        <w:rPr>
          <w:spacing w:val="-5"/>
          <w:sz w:val="24"/>
        </w:rPr>
        <w:t xml:space="preserve"> </w:t>
      </w:r>
      <w:r>
        <w:rPr>
          <w:sz w:val="24"/>
        </w:rPr>
        <w:t>have</w:t>
      </w:r>
      <w:r>
        <w:rPr>
          <w:spacing w:val="-5"/>
          <w:sz w:val="24"/>
        </w:rPr>
        <w:t xml:space="preserve"> </w:t>
      </w:r>
      <w:r>
        <w:rPr>
          <w:spacing w:val="-2"/>
          <w:sz w:val="24"/>
        </w:rPr>
        <w:t>begun;</w:t>
      </w:r>
    </w:p>
    <w:p w14:paraId="1DA4370E" w14:textId="77777777" w:rsidR="00E630F0" w:rsidRDefault="00000000">
      <w:pPr>
        <w:pStyle w:val="ListParagraph"/>
        <w:numPr>
          <w:ilvl w:val="1"/>
          <w:numId w:val="4"/>
        </w:numPr>
        <w:tabs>
          <w:tab w:val="left" w:pos="1442"/>
        </w:tabs>
        <w:ind w:left="1442" w:hanging="708"/>
        <w:rPr>
          <w:sz w:val="24"/>
        </w:rPr>
      </w:pPr>
      <w:bookmarkStart w:id="57" w:name="v)_Costs_relating_to_particular_steps_ta"/>
      <w:bookmarkEnd w:id="57"/>
      <w:r>
        <w:rPr>
          <w:sz w:val="24"/>
        </w:rPr>
        <w:t>Costs</w:t>
      </w:r>
      <w:r>
        <w:rPr>
          <w:spacing w:val="-3"/>
          <w:sz w:val="24"/>
        </w:rPr>
        <w:t xml:space="preserve"> </w:t>
      </w:r>
      <w:r>
        <w:rPr>
          <w:sz w:val="24"/>
        </w:rPr>
        <w:t>relating</w:t>
      </w:r>
      <w:r>
        <w:rPr>
          <w:spacing w:val="-1"/>
          <w:sz w:val="24"/>
        </w:rPr>
        <w:t xml:space="preserve"> </w:t>
      </w:r>
      <w:r>
        <w:rPr>
          <w:sz w:val="24"/>
        </w:rPr>
        <w:t>to</w:t>
      </w:r>
      <w:r>
        <w:rPr>
          <w:spacing w:val="-1"/>
          <w:sz w:val="24"/>
        </w:rPr>
        <w:t xml:space="preserve"> </w:t>
      </w:r>
      <w:r>
        <w:rPr>
          <w:sz w:val="24"/>
        </w:rPr>
        <w:t>particular</w:t>
      </w:r>
      <w:r>
        <w:rPr>
          <w:spacing w:val="-2"/>
          <w:sz w:val="24"/>
        </w:rPr>
        <w:t xml:space="preserve"> </w:t>
      </w:r>
      <w:r>
        <w:rPr>
          <w:sz w:val="24"/>
        </w:rPr>
        <w:t>steps</w:t>
      </w:r>
      <w:r>
        <w:rPr>
          <w:spacing w:val="-2"/>
          <w:sz w:val="24"/>
        </w:rPr>
        <w:t xml:space="preserve"> </w:t>
      </w:r>
      <w:r>
        <w:rPr>
          <w:sz w:val="24"/>
        </w:rPr>
        <w:t>taken</w:t>
      </w:r>
      <w:r>
        <w:rPr>
          <w:spacing w:val="-1"/>
          <w:sz w:val="24"/>
        </w:rPr>
        <w:t xml:space="preserve"> </w:t>
      </w:r>
      <w:r>
        <w:rPr>
          <w:sz w:val="24"/>
        </w:rPr>
        <w:t>in</w:t>
      </w:r>
      <w:r>
        <w:rPr>
          <w:spacing w:val="-1"/>
          <w:sz w:val="24"/>
        </w:rPr>
        <w:t xml:space="preserve"> </w:t>
      </w:r>
      <w:r>
        <w:rPr>
          <w:sz w:val="24"/>
        </w:rPr>
        <w:t>the</w:t>
      </w:r>
      <w:r>
        <w:rPr>
          <w:spacing w:val="-2"/>
          <w:sz w:val="24"/>
        </w:rPr>
        <w:t xml:space="preserve"> proceedings;</w:t>
      </w:r>
    </w:p>
    <w:p w14:paraId="3FE0CED4" w14:textId="77777777" w:rsidR="00E630F0" w:rsidRDefault="00000000">
      <w:pPr>
        <w:pStyle w:val="ListParagraph"/>
        <w:numPr>
          <w:ilvl w:val="1"/>
          <w:numId w:val="4"/>
        </w:numPr>
        <w:tabs>
          <w:tab w:val="left" w:pos="1442"/>
        </w:tabs>
        <w:ind w:left="1442" w:hanging="708"/>
        <w:rPr>
          <w:sz w:val="24"/>
        </w:rPr>
      </w:pPr>
      <w:bookmarkStart w:id="58" w:name="vi)_Costs_relating_only_to_a_distinct_pa"/>
      <w:bookmarkEnd w:id="58"/>
      <w:r>
        <w:rPr>
          <w:sz w:val="24"/>
        </w:rPr>
        <w:t>Costs</w:t>
      </w:r>
      <w:r>
        <w:rPr>
          <w:spacing w:val="-6"/>
          <w:sz w:val="24"/>
        </w:rPr>
        <w:t xml:space="preserve"> </w:t>
      </w:r>
      <w:r>
        <w:rPr>
          <w:sz w:val="24"/>
        </w:rPr>
        <w:t>relating</w:t>
      </w:r>
      <w:r>
        <w:rPr>
          <w:spacing w:val="-3"/>
          <w:sz w:val="24"/>
        </w:rPr>
        <w:t xml:space="preserve"> </w:t>
      </w:r>
      <w:r>
        <w:rPr>
          <w:sz w:val="24"/>
        </w:rPr>
        <w:t>only</w:t>
      </w:r>
      <w:r>
        <w:rPr>
          <w:spacing w:val="-3"/>
          <w:sz w:val="24"/>
        </w:rPr>
        <w:t xml:space="preserve"> </w:t>
      </w:r>
      <w:r>
        <w:rPr>
          <w:sz w:val="24"/>
        </w:rPr>
        <w:t>to</w:t>
      </w:r>
      <w:r>
        <w:rPr>
          <w:spacing w:val="-2"/>
          <w:sz w:val="24"/>
        </w:rPr>
        <w:t xml:space="preserve"> </w:t>
      </w:r>
      <w:r>
        <w:rPr>
          <w:sz w:val="24"/>
        </w:rPr>
        <w:t>a</w:t>
      </w:r>
      <w:r>
        <w:rPr>
          <w:spacing w:val="-4"/>
          <w:sz w:val="24"/>
        </w:rPr>
        <w:t xml:space="preserve"> </w:t>
      </w:r>
      <w:r>
        <w:rPr>
          <w:sz w:val="24"/>
        </w:rPr>
        <w:t>distinct</w:t>
      </w:r>
      <w:r>
        <w:rPr>
          <w:spacing w:val="-4"/>
          <w:sz w:val="24"/>
        </w:rPr>
        <w:t xml:space="preserve"> </w:t>
      </w:r>
      <w:r>
        <w:rPr>
          <w:sz w:val="24"/>
        </w:rPr>
        <w:t>part</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proceedings;</w:t>
      </w:r>
      <w:r>
        <w:rPr>
          <w:spacing w:val="-3"/>
          <w:sz w:val="24"/>
        </w:rPr>
        <w:t xml:space="preserve"> </w:t>
      </w:r>
      <w:r>
        <w:rPr>
          <w:spacing w:val="-5"/>
          <w:sz w:val="24"/>
        </w:rPr>
        <w:t>and</w:t>
      </w:r>
    </w:p>
    <w:p w14:paraId="2E6B8471" w14:textId="77777777" w:rsidR="00E630F0" w:rsidRDefault="00000000">
      <w:pPr>
        <w:pStyle w:val="ListParagraph"/>
        <w:numPr>
          <w:ilvl w:val="1"/>
          <w:numId w:val="4"/>
        </w:numPr>
        <w:tabs>
          <w:tab w:val="left" w:pos="1442"/>
        </w:tabs>
        <w:spacing w:before="241"/>
        <w:ind w:left="1442" w:hanging="708"/>
        <w:rPr>
          <w:sz w:val="24"/>
        </w:rPr>
      </w:pPr>
      <w:bookmarkStart w:id="59" w:name="vii)_Interest_on_costs_from_or_until_a_c"/>
      <w:bookmarkEnd w:id="59"/>
      <w:r>
        <w:rPr>
          <w:sz w:val="24"/>
        </w:rPr>
        <w:t>Interest</w:t>
      </w:r>
      <w:r>
        <w:rPr>
          <w:spacing w:val="-3"/>
          <w:sz w:val="24"/>
        </w:rPr>
        <w:t xml:space="preserve"> </w:t>
      </w:r>
      <w:r>
        <w:rPr>
          <w:sz w:val="24"/>
        </w:rPr>
        <w:t>on</w:t>
      </w:r>
      <w:r>
        <w:rPr>
          <w:spacing w:val="-2"/>
          <w:sz w:val="24"/>
        </w:rPr>
        <w:t xml:space="preserve"> </w:t>
      </w:r>
      <w:r>
        <w:rPr>
          <w:sz w:val="24"/>
        </w:rPr>
        <w:t>costs</w:t>
      </w:r>
      <w:r>
        <w:rPr>
          <w:spacing w:val="-3"/>
          <w:sz w:val="24"/>
        </w:rPr>
        <w:t xml:space="preserve"> </w:t>
      </w:r>
      <w:r>
        <w:rPr>
          <w:sz w:val="24"/>
        </w:rPr>
        <w:t>from</w:t>
      </w:r>
      <w:r>
        <w:rPr>
          <w:spacing w:val="-3"/>
          <w:sz w:val="24"/>
        </w:rPr>
        <w:t xml:space="preserve"> </w:t>
      </w:r>
      <w:r>
        <w:rPr>
          <w:sz w:val="24"/>
        </w:rPr>
        <w:t>or</w:t>
      </w:r>
      <w:r>
        <w:rPr>
          <w:spacing w:val="-2"/>
          <w:sz w:val="24"/>
        </w:rPr>
        <w:t xml:space="preserve"> </w:t>
      </w:r>
      <w:r>
        <w:rPr>
          <w:sz w:val="24"/>
        </w:rPr>
        <w:t>until</w:t>
      </w:r>
      <w:r>
        <w:rPr>
          <w:spacing w:val="-3"/>
          <w:sz w:val="24"/>
        </w:rPr>
        <w:t xml:space="preserve"> </w:t>
      </w:r>
      <w:r>
        <w:rPr>
          <w:sz w:val="24"/>
        </w:rPr>
        <w:t>a</w:t>
      </w:r>
      <w:r>
        <w:rPr>
          <w:spacing w:val="-3"/>
          <w:sz w:val="24"/>
        </w:rPr>
        <w:t xml:space="preserve"> </w:t>
      </w:r>
      <w:r>
        <w:rPr>
          <w:sz w:val="24"/>
        </w:rPr>
        <w:t>certain</w:t>
      </w:r>
      <w:r>
        <w:rPr>
          <w:spacing w:val="-2"/>
          <w:sz w:val="24"/>
        </w:rPr>
        <w:t xml:space="preserve"> </w:t>
      </w:r>
      <w:r>
        <w:rPr>
          <w:sz w:val="24"/>
        </w:rPr>
        <w:t>date,</w:t>
      </w:r>
      <w:r>
        <w:rPr>
          <w:spacing w:val="-3"/>
          <w:sz w:val="24"/>
        </w:rPr>
        <w:t xml:space="preserve"> </w:t>
      </w:r>
      <w:r>
        <w:rPr>
          <w:sz w:val="24"/>
        </w:rPr>
        <w:t>including</w:t>
      </w:r>
      <w:r>
        <w:rPr>
          <w:spacing w:val="-2"/>
          <w:sz w:val="24"/>
        </w:rPr>
        <w:t xml:space="preserve"> </w:t>
      </w:r>
      <w:r>
        <w:rPr>
          <w:sz w:val="24"/>
        </w:rPr>
        <w:t>a</w:t>
      </w:r>
      <w:r>
        <w:rPr>
          <w:spacing w:val="-3"/>
          <w:sz w:val="24"/>
        </w:rPr>
        <w:t xml:space="preserve"> </w:t>
      </w:r>
      <w:r>
        <w:rPr>
          <w:sz w:val="24"/>
        </w:rPr>
        <w:t>date</w:t>
      </w:r>
      <w:r>
        <w:rPr>
          <w:spacing w:val="-3"/>
          <w:sz w:val="24"/>
        </w:rPr>
        <w:t xml:space="preserve"> </w:t>
      </w:r>
      <w:r>
        <w:rPr>
          <w:sz w:val="24"/>
        </w:rPr>
        <w:t>before</w:t>
      </w:r>
      <w:r>
        <w:rPr>
          <w:spacing w:val="-2"/>
          <w:sz w:val="24"/>
        </w:rPr>
        <w:t xml:space="preserve"> judgment.</w:t>
      </w:r>
    </w:p>
    <w:p w14:paraId="6DC4AC54" w14:textId="77777777" w:rsidR="00E630F0" w:rsidRDefault="00000000">
      <w:pPr>
        <w:pStyle w:val="ListParagraph"/>
        <w:numPr>
          <w:ilvl w:val="0"/>
          <w:numId w:val="4"/>
        </w:numPr>
        <w:tabs>
          <w:tab w:val="left" w:pos="745"/>
        </w:tabs>
        <w:jc w:val="both"/>
        <w:rPr>
          <w:sz w:val="24"/>
        </w:rPr>
      </w:pPr>
      <w:bookmarkStart w:id="60" w:name="18._As_noted_above,_in_this_case_the_cou"/>
      <w:bookmarkEnd w:id="60"/>
      <w:r>
        <w:rPr>
          <w:sz w:val="24"/>
        </w:rPr>
        <w:t>As</w:t>
      </w:r>
      <w:r>
        <w:rPr>
          <w:spacing w:val="-1"/>
          <w:sz w:val="24"/>
        </w:rPr>
        <w:t xml:space="preserve"> </w:t>
      </w:r>
      <w:r>
        <w:rPr>
          <w:sz w:val="24"/>
        </w:rPr>
        <w:t>noted</w:t>
      </w:r>
      <w:r>
        <w:rPr>
          <w:spacing w:val="1"/>
          <w:sz w:val="24"/>
        </w:rPr>
        <w:t xml:space="preserve"> </w:t>
      </w:r>
      <w:r>
        <w:rPr>
          <w:sz w:val="24"/>
        </w:rPr>
        <w:t>above,</w:t>
      </w:r>
      <w:r>
        <w:rPr>
          <w:spacing w:val="2"/>
          <w:sz w:val="24"/>
        </w:rPr>
        <w:t xml:space="preserve"> </w:t>
      </w:r>
      <w:r>
        <w:rPr>
          <w:sz w:val="24"/>
        </w:rPr>
        <w:t>in</w:t>
      </w:r>
      <w:r>
        <w:rPr>
          <w:spacing w:val="1"/>
          <w:sz w:val="24"/>
        </w:rPr>
        <w:t xml:space="preserve"> </w:t>
      </w:r>
      <w:r>
        <w:rPr>
          <w:sz w:val="24"/>
        </w:rPr>
        <w:t>this</w:t>
      </w:r>
      <w:r>
        <w:rPr>
          <w:spacing w:val="1"/>
          <w:sz w:val="24"/>
        </w:rPr>
        <w:t xml:space="preserve"> </w:t>
      </w:r>
      <w:r>
        <w:rPr>
          <w:sz w:val="24"/>
        </w:rPr>
        <w:t>case</w:t>
      </w:r>
      <w:r>
        <w:rPr>
          <w:spacing w:val="2"/>
          <w:sz w:val="24"/>
        </w:rPr>
        <w:t xml:space="preserve"> </w:t>
      </w:r>
      <w:r>
        <w:rPr>
          <w:sz w:val="24"/>
        </w:rPr>
        <w:t>the</w:t>
      </w:r>
      <w:r>
        <w:rPr>
          <w:spacing w:val="1"/>
          <w:sz w:val="24"/>
        </w:rPr>
        <w:t xml:space="preserve"> </w:t>
      </w:r>
      <w:r>
        <w:rPr>
          <w:sz w:val="24"/>
        </w:rPr>
        <w:t>court</w:t>
      </w:r>
      <w:r>
        <w:rPr>
          <w:spacing w:val="1"/>
          <w:sz w:val="24"/>
        </w:rPr>
        <w:t xml:space="preserve"> </w:t>
      </w:r>
      <w:r>
        <w:rPr>
          <w:sz w:val="24"/>
        </w:rPr>
        <w:t>decided</w:t>
      </w:r>
      <w:r>
        <w:rPr>
          <w:spacing w:val="2"/>
          <w:sz w:val="24"/>
        </w:rPr>
        <w:t xml:space="preserve"> </w:t>
      </w:r>
      <w:r>
        <w:rPr>
          <w:sz w:val="24"/>
        </w:rPr>
        <w:t>it</w:t>
      </w:r>
      <w:r>
        <w:rPr>
          <w:spacing w:val="1"/>
          <w:sz w:val="24"/>
        </w:rPr>
        <w:t xml:space="preserve"> </w:t>
      </w:r>
      <w:r>
        <w:rPr>
          <w:sz w:val="24"/>
        </w:rPr>
        <w:t>was</w:t>
      </w:r>
      <w:r>
        <w:rPr>
          <w:spacing w:val="1"/>
          <w:sz w:val="24"/>
        </w:rPr>
        <w:t xml:space="preserve"> </w:t>
      </w:r>
      <w:r>
        <w:rPr>
          <w:sz w:val="24"/>
        </w:rPr>
        <w:t>appropriate</w:t>
      </w:r>
      <w:r>
        <w:rPr>
          <w:spacing w:val="2"/>
          <w:sz w:val="24"/>
        </w:rPr>
        <w:t xml:space="preserve"> </w:t>
      </w:r>
      <w:r>
        <w:rPr>
          <w:sz w:val="24"/>
        </w:rPr>
        <w:t>to</w:t>
      </w:r>
      <w:r>
        <w:rPr>
          <w:spacing w:val="1"/>
          <w:sz w:val="24"/>
        </w:rPr>
        <w:t xml:space="preserve"> </w:t>
      </w:r>
      <w:r>
        <w:rPr>
          <w:sz w:val="24"/>
        </w:rPr>
        <w:t>add</w:t>
      </w:r>
      <w:r>
        <w:rPr>
          <w:spacing w:val="1"/>
          <w:sz w:val="24"/>
        </w:rPr>
        <w:t xml:space="preserve"> </w:t>
      </w:r>
      <w:r>
        <w:rPr>
          <w:sz w:val="24"/>
        </w:rPr>
        <w:t>back</w:t>
      </w:r>
      <w:r>
        <w:rPr>
          <w:spacing w:val="2"/>
          <w:sz w:val="24"/>
        </w:rPr>
        <w:t xml:space="preserve"> </w:t>
      </w:r>
      <w:r>
        <w:rPr>
          <w:sz w:val="24"/>
        </w:rPr>
        <w:t>a</w:t>
      </w:r>
      <w:r>
        <w:rPr>
          <w:spacing w:val="1"/>
          <w:sz w:val="24"/>
        </w:rPr>
        <w:t xml:space="preserve"> </w:t>
      </w:r>
      <w:r>
        <w:rPr>
          <w:sz w:val="24"/>
        </w:rPr>
        <w:t>sum</w:t>
      </w:r>
      <w:r>
        <w:rPr>
          <w:spacing w:val="2"/>
          <w:sz w:val="24"/>
        </w:rPr>
        <w:t xml:space="preserve"> </w:t>
      </w:r>
      <w:r>
        <w:rPr>
          <w:spacing w:val="-5"/>
          <w:sz w:val="24"/>
        </w:rPr>
        <w:t>of</w:t>
      </w:r>
    </w:p>
    <w:p w14:paraId="2D140515" w14:textId="77777777" w:rsidR="00E630F0" w:rsidRDefault="00000000">
      <w:pPr>
        <w:pStyle w:val="BodyText"/>
        <w:spacing w:before="0"/>
        <w:ind w:right="30"/>
      </w:pPr>
      <w:r>
        <w:t xml:space="preserve">£800,000 to account for what the court determined was an </w:t>
      </w:r>
      <w:proofErr w:type="gramStart"/>
      <w:r>
        <w:t>obvious cases of reckless expenditure</w:t>
      </w:r>
      <w:proofErr w:type="gramEnd"/>
      <w:r>
        <w:t xml:space="preserve"> on legal costs by the wife, being satisfied that an order for costs would</w:t>
      </w:r>
      <w:r>
        <w:rPr>
          <w:spacing w:val="40"/>
        </w:rPr>
        <w:t xml:space="preserve"> </w:t>
      </w:r>
      <w:r>
        <w:t xml:space="preserve">not provide a just remedy for the wife’s reckless approach because such an order would not remedy the effect of there being less wealth to be distributed between the </w:t>
      </w:r>
      <w:r>
        <w:rPr>
          <w:spacing w:val="-2"/>
        </w:rPr>
        <w:t>parties.</w:t>
      </w:r>
    </w:p>
    <w:p w14:paraId="7413C620" w14:textId="77777777" w:rsidR="00E630F0" w:rsidRDefault="00000000">
      <w:pPr>
        <w:pStyle w:val="ListParagraph"/>
        <w:numPr>
          <w:ilvl w:val="0"/>
          <w:numId w:val="4"/>
        </w:numPr>
        <w:tabs>
          <w:tab w:val="left" w:pos="745"/>
        </w:tabs>
        <w:ind w:right="24"/>
        <w:jc w:val="both"/>
        <w:rPr>
          <w:sz w:val="24"/>
        </w:rPr>
      </w:pPr>
      <w:bookmarkStart w:id="61" w:name="19._As_I_noted_in_the_judgment,_the_fact"/>
      <w:bookmarkEnd w:id="61"/>
      <w:r>
        <w:rPr>
          <w:sz w:val="24"/>
        </w:rPr>
        <w:t>As I noted in the judgment, the fact that the court has added back assets dissipated by a party through an obsessive approach to litigation will not necessarily prevent a costs order also being made.</w:t>
      </w:r>
      <w:r>
        <w:rPr>
          <w:spacing w:val="40"/>
          <w:sz w:val="24"/>
        </w:rPr>
        <w:t xml:space="preserve"> </w:t>
      </w:r>
      <w:r>
        <w:rPr>
          <w:sz w:val="24"/>
        </w:rPr>
        <w:t xml:space="preserve">In </w:t>
      </w:r>
      <w:r>
        <w:rPr>
          <w:i/>
          <w:sz w:val="24"/>
        </w:rPr>
        <w:t xml:space="preserve">M v M (Financial Provision: Party Incurring Excessive Costs) </w:t>
      </w:r>
      <w:r>
        <w:rPr>
          <w:sz w:val="24"/>
        </w:rPr>
        <w:t>[1995] 3 FCR 321, in addition to adding back assets dissipated by a husband through his obsessive approach to litigation, Thorpe J (as he then was) also ordered that the husband pay the wife’s costs in circumstances where it had been open to the husband to seek to make an offer to settle proceedings, which he had failed to do.</w:t>
      </w:r>
      <w:r>
        <w:rPr>
          <w:spacing w:val="76"/>
          <w:sz w:val="24"/>
        </w:rPr>
        <w:t xml:space="preserve"> </w:t>
      </w:r>
      <w:r>
        <w:rPr>
          <w:sz w:val="24"/>
        </w:rPr>
        <w:t xml:space="preserve">In in </w:t>
      </w:r>
      <w:r>
        <w:rPr>
          <w:i/>
          <w:sz w:val="24"/>
        </w:rPr>
        <w:t xml:space="preserve">WC v HC </w:t>
      </w:r>
      <w:r>
        <w:rPr>
          <w:sz w:val="24"/>
        </w:rPr>
        <w:t>[2022] EWFC 40, in making an order for costs Peel J concluded that it is not unfair for the party who is guilty of misconduct to receive a sum less than her needs</w:t>
      </w:r>
      <w:r>
        <w:rPr>
          <w:spacing w:val="38"/>
          <w:sz w:val="24"/>
        </w:rPr>
        <w:t xml:space="preserve"> </w:t>
      </w:r>
      <w:r>
        <w:rPr>
          <w:sz w:val="24"/>
        </w:rPr>
        <w:t>would</w:t>
      </w:r>
      <w:r>
        <w:rPr>
          <w:spacing w:val="38"/>
          <w:sz w:val="24"/>
        </w:rPr>
        <w:t xml:space="preserve"> </w:t>
      </w:r>
      <w:r>
        <w:rPr>
          <w:sz w:val="24"/>
        </w:rPr>
        <w:t>otherwise</w:t>
      </w:r>
      <w:r>
        <w:rPr>
          <w:spacing w:val="38"/>
          <w:sz w:val="24"/>
        </w:rPr>
        <w:t xml:space="preserve"> </w:t>
      </w:r>
      <w:r>
        <w:rPr>
          <w:sz w:val="24"/>
        </w:rPr>
        <w:t>demand</w:t>
      </w:r>
      <w:r>
        <w:rPr>
          <w:spacing w:val="38"/>
          <w:sz w:val="24"/>
        </w:rPr>
        <w:t xml:space="preserve"> </w:t>
      </w:r>
      <w:r>
        <w:rPr>
          <w:sz w:val="24"/>
        </w:rPr>
        <w:t>in</w:t>
      </w:r>
      <w:r>
        <w:rPr>
          <w:spacing w:val="38"/>
          <w:sz w:val="24"/>
        </w:rPr>
        <w:t xml:space="preserve"> </w:t>
      </w:r>
      <w:r>
        <w:rPr>
          <w:sz w:val="24"/>
        </w:rPr>
        <w:t>circumstances</w:t>
      </w:r>
      <w:r>
        <w:rPr>
          <w:spacing w:val="38"/>
          <w:sz w:val="24"/>
        </w:rPr>
        <w:t xml:space="preserve"> </w:t>
      </w:r>
      <w:r>
        <w:rPr>
          <w:sz w:val="24"/>
        </w:rPr>
        <w:t>where</w:t>
      </w:r>
      <w:r>
        <w:rPr>
          <w:spacing w:val="38"/>
          <w:sz w:val="24"/>
        </w:rPr>
        <w:t xml:space="preserve"> </w:t>
      </w:r>
      <w:r>
        <w:rPr>
          <w:sz w:val="24"/>
        </w:rPr>
        <w:t>a</w:t>
      </w:r>
      <w:r>
        <w:rPr>
          <w:spacing w:val="38"/>
          <w:sz w:val="24"/>
        </w:rPr>
        <w:t xml:space="preserve"> </w:t>
      </w:r>
      <w:r>
        <w:rPr>
          <w:sz w:val="24"/>
        </w:rPr>
        <w:t>failure</w:t>
      </w:r>
      <w:r>
        <w:rPr>
          <w:spacing w:val="38"/>
          <w:sz w:val="24"/>
        </w:rPr>
        <w:t xml:space="preserve"> </w:t>
      </w:r>
      <w:r>
        <w:rPr>
          <w:sz w:val="24"/>
        </w:rPr>
        <w:t>to</w:t>
      </w:r>
      <w:r>
        <w:rPr>
          <w:spacing w:val="38"/>
          <w:sz w:val="24"/>
        </w:rPr>
        <w:t xml:space="preserve"> </w:t>
      </w:r>
      <w:r>
        <w:rPr>
          <w:sz w:val="24"/>
        </w:rPr>
        <w:t>make</w:t>
      </w:r>
      <w:r>
        <w:rPr>
          <w:spacing w:val="38"/>
          <w:sz w:val="24"/>
        </w:rPr>
        <w:t xml:space="preserve"> </w:t>
      </w:r>
      <w:r>
        <w:rPr>
          <w:sz w:val="24"/>
        </w:rPr>
        <w:t>sensible</w:t>
      </w:r>
    </w:p>
    <w:p w14:paraId="35A4AF1D" w14:textId="77777777" w:rsidR="00E630F0" w:rsidRDefault="00E630F0">
      <w:pPr>
        <w:pStyle w:val="ListParagraph"/>
        <w:rPr>
          <w:sz w:val="24"/>
        </w:rPr>
        <w:sectPr w:rsidR="00E630F0">
          <w:pgSz w:w="11910" w:h="16840"/>
          <w:pgMar w:top="1060" w:right="1417" w:bottom="280" w:left="1417" w:header="716" w:footer="0" w:gutter="0"/>
          <w:cols w:space="720"/>
        </w:sectPr>
      </w:pPr>
    </w:p>
    <w:p w14:paraId="09DEBE2F" w14:textId="77777777" w:rsidR="00E630F0" w:rsidRDefault="00E630F0">
      <w:pPr>
        <w:pStyle w:val="BodyText"/>
        <w:spacing w:before="86"/>
        <w:ind w:left="0"/>
        <w:jc w:val="left"/>
      </w:pPr>
    </w:p>
    <w:p w14:paraId="4132D1F6" w14:textId="77777777" w:rsidR="00E630F0" w:rsidRDefault="00000000">
      <w:pPr>
        <w:pStyle w:val="BodyText"/>
        <w:spacing w:before="0"/>
        <w:ind w:right="23"/>
      </w:pPr>
      <w:r>
        <w:t>attempts to settle a case, or an unreasonable failure to make such an attempt, would ordinarily be a powerful factor in considering costs having regard to FPR 2010 r.28.3 and PD 28A paragraph 4.4.</w:t>
      </w:r>
      <w:r>
        <w:rPr>
          <w:spacing w:val="40"/>
        </w:rPr>
        <w:t xml:space="preserve"> </w:t>
      </w:r>
      <w:r>
        <w:t xml:space="preserve">In the later decision of </w:t>
      </w:r>
      <w:r>
        <w:rPr>
          <w:i/>
        </w:rPr>
        <w:t xml:space="preserve">HD v WB </w:t>
      </w:r>
      <w:r>
        <w:t xml:space="preserve">[2023] EWFC 2, in holding it was reasonable and proportionate to invade a </w:t>
      </w:r>
      <w:proofErr w:type="gramStart"/>
      <w:r>
        <w:t>needs based</w:t>
      </w:r>
      <w:proofErr w:type="gramEnd"/>
      <w:r>
        <w:t xml:space="preserve"> award the court had made, Peel J noted that a party cannot be insulated from the costs of litigation.</w:t>
      </w:r>
    </w:p>
    <w:p w14:paraId="55ADAFBF" w14:textId="77777777" w:rsidR="00E630F0" w:rsidRDefault="00000000">
      <w:pPr>
        <w:pStyle w:val="ListParagraph"/>
        <w:numPr>
          <w:ilvl w:val="0"/>
          <w:numId w:val="4"/>
        </w:numPr>
        <w:tabs>
          <w:tab w:val="left" w:pos="745"/>
        </w:tabs>
        <w:ind w:right="23"/>
        <w:jc w:val="both"/>
        <w:rPr>
          <w:sz w:val="24"/>
        </w:rPr>
      </w:pPr>
      <w:bookmarkStart w:id="62" w:name="20._Within_the_foregoing_context,_I_prop"/>
      <w:bookmarkEnd w:id="62"/>
      <w:r>
        <w:rPr>
          <w:sz w:val="24"/>
        </w:rPr>
        <w:t>Within the foregoing context, I propose to look at the relevant factors in the round.</w:t>
      </w:r>
      <w:r>
        <w:rPr>
          <w:spacing w:val="40"/>
          <w:sz w:val="24"/>
        </w:rPr>
        <w:t xml:space="preserve"> </w:t>
      </w:r>
      <w:r>
        <w:rPr>
          <w:sz w:val="24"/>
        </w:rPr>
        <w:t>I bear in mind that the ordinary rule in financial remedy proceedings, pursuant to FPR 2010 r.28.3(5) is that the court will not make an order requiring one party to pay the costs of another party. However, pursuant to FPR r.28.3(6) the court retains a discretion</w:t>
      </w:r>
      <w:r>
        <w:rPr>
          <w:spacing w:val="-2"/>
          <w:sz w:val="24"/>
        </w:rPr>
        <w:t xml:space="preserve"> </w:t>
      </w:r>
      <w:r>
        <w:rPr>
          <w:sz w:val="24"/>
        </w:rPr>
        <w:t>to</w:t>
      </w:r>
      <w:r>
        <w:rPr>
          <w:spacing w:val="-2"/>
          <w:sz w:val="24"/>
        </w:rPr>
        <w:t xml:space="preserve"> </w:t>
      </w:r>
      <w:r>
        <w:rPr>
          <w:sz w:val="24"/>
        </w:rPr>
        <w:t>make</w:t>
      </w:r>
      <w:r>
        <w:rPr>
          <w:spacing w:val="-3"/>
          <w:sz w:val="24"/>
        </w:rPr>
        <w:t xml:space="preserve"> </w:t>
      </w:r>
      <w:r>
        <w:rPr>
          <w:sz w:val="24"/>
        </w:rPr>
        <w:t>an</w:t>
      </w:r>
      <w:r>
        <w:rPr>
          <w:spacing w:val="-2"/>
          <w:sz w:val="24"/>
        </w:rPr>
        <w:t xml:space="preserve"> </w:t>
      </w:r>
      <w:r>
        <w:rPr>
          <w:sz w:val="24"/>
        </w:rPr>
        <w:t>order</w:t>
      </w:r>
      <w:r>
        <w:rPr>
          <w:spacing w:val="-2"/>
          <w:sz w:val="24"/>
        </w:rPr>
        <w:t xml:space="preserve"> </w:t>
      </w:r>
      <w:r>
        <w:rPr>
          <w:sz w:val="24"/>
        </w:rPr>
        <w:t>requiring</w:t>
      </w:r>
      <w:r>
        <w:rPr>
          <w:spacing w:val="-2"/>
          <w:sz w:val="24"/>
        </w:rPr>
        <w:t xml:space="preserve"> </w:t>
      </w:r>
      <w:r>
        <w:rPr>
          <w:sz w:val="24"/>
        </w:rPr>
        <w:t>one</w:t>
      </w:r>
      <w:r>
        <w:rPr>
          <w:spacing w:val="-3"/>
          <w:sz w:val="24"/>
        </w:rPr>
        <w:t xml:space="preserve"> </w:t>
      </w:r>
      <w:r>
        <w:rPr>
          <w:sz w:val="24"/>
        </w:rPr>
        <w:t>party</w:t>
      </w:r>
      <w:r>
        <w:rPr>
          <w:spacing w:val="-2"/>
          <w:sz w:val="24"/>
        </w:rPr>
        <w:t xml:space="preserve"> </w:t>
      </w:r>
      <w:r>
        <w:rPr>
          <w:sz w:val="24"/>
        </w:rPr>
        <w:t>to</w:t>
      </w:r>
      <w:r>
        <w:rPr>
          <w:spacing w:val="-2"/>
          <w:sz w:val="24"/>
        </w:rPr>
        <w:t xml:space="preserve"> </w:t>
      </w:r>
      <w:r>
        <w:rPr>
          <w:sz w:val="24"/>
        </w:rPr>
        <w:t>pay</w:t>
      </w:r>
      <w:r>
        <w:rPr>
          <w:spacing w:val="-2"/>
          <w:sz w:val="24"/>
        </w:rPr>
        <w:t xml:space="preserve"> </w:t>
      </w:r>
      <w:r>
        <w:rPr>
          <w:sz w:val="24"/>
        </w:rPr>
        <w:t>the</w:t>
      </w:r>
      <w:r>
        <w:rPr>
          <w:spacing w:val="-3"/>
          <w:sz w:val="24"/>
        </w:rPr>
        <w:t xml:space="preserve"> </w:t>
      </w:r>
      <w:r>
        <w:rPr>
          <w:sz w:val="24"/>
        </w:rPr>
        <w:t>costs</w:t>
      </w:r>
      <w:r>
        <w:rPr>
          <w:spacing w:val="-3"/>
          <w:sz w:val="24"/>
        </w:rPr>
        <w:t xml:space="preserve"> </w:t>
      </w:r>
      <w:r>
        <w:rPr>
          <w:sz w:val="24"/>
        </w:rPr>
        <w:t>of</w:t>
      </w:r>
      <w:r>
        <w:rPr>
          <w:spacing w:val="-2"/>
          <w:sz w:val="24"/>
        </w:rPr>
        <w:t xml:space="preserve"> </w:t>
      </w:r>
      <w:r>
        <w:rPr>
          <w:sz w:val="24"/>
        </w:rPr>
        <w:t>another</w:t>
      </w:r>
      <w:r>
        <w:rPr>
          <w:spacing w:val="-2"/>
          <w:sz w:val="24"/>
        </w:rPr>
        <w:t xml:space="preserve"> </w:t>
      </w:r>
      <w:r>
        <w:rPr>
          <w:sz w:val="24"/>
        </w:rPr>
        <w:t>party</w:t>
      </w:r>
      <w:r>
        <w:rPr>
          <w:spacing w:val="-2"/>
          <w:sz w:val="24"/>
        </w:rPr>
        <w:t xml:space="preserve"> </w:t>
      </w:r>
      <w:r>
        <w:rPr>
          <w:sz w:val="24"/>
        </w:rPr>
        <w:t>at</w:t>
      </w:r>
      <w:r>
        <w:rPr>
          <w:spacing w:val="-3"/>
          <w:sz w:val="24"/>
        </w:rPr>
        <w:t xml:space="preserve"> </w:t>
      </w:r>
      <w:r>
        <w:rPr>
          <w:sz w:val="24"/>
        </w:rPr>
        <w:t xml:space="preserve">any stage of the proceedings where it considers it appropriate to do so because of the conduct of a party in relation to the proceedings, whether before or during those </w:t>
      </w:r>
      <w:r>
        <w:rPr>
          <w:spacing w:val="-2"/>
          <w:sz w:val="24"/>
        </w:rPr>
        <w:t>proceedings.</w:t>
      </w:r>
    </w:p>
    <w:p w14:paraId="033C0303" w14:textId="77777777" w:rsidR="00E630F0" w:rsidRDefault="00000000">
      <w:pPr>
        <w:pStyle w:val="ListParagraph"/>
        <w:numPr>
          <w:ilvl w:val="0"/>
          <w:numId w:val="4"/>
        </w:numPr>
        <w:tabs>
          <w:tab w:val="left" w:pos="745"/>
        </w:tabs>
        <w:ind w:right="18"/>
        <w:jc w:val="both"/>
        <w:rPr>
          <w:sz w:val="24"/>
        </w:rPr>
      </w:pPr>
      <w:bookmarkStart w:id="63" w:name="21._I_am_satisfied_that_each_of_the_matt"/>
      <w:bookmarkEnd w:id="63"/>
      <w:r>
        <w:rPr>
          <w:sz w:val="24"/>
        </w:rPr>
        <w:t xml:space="preserve">I am satisfied that each of the matters of conduct set out at paragraph 10 above are established on the evidence before the court. As is apparent from those matters, and the more detailed exposition of the course of these proceedings set out in the judgments given by the court (namely </w:t>
      </w:r>
      <w:r>
        <w:rPr>
          <w:i/>
          <w:sz w:val="24"/>
        </w:rPr>
        <w:t>DH v RH (LSPO and MPS Applications)</w:t>
      </w:r>
      <w:r>
        <w:rPr>
          <w:i/>
          <w:spacing w:val="80"/>
          <w:sz w:val="24"/>
        </w:rPr>
        <w:t xml:space="preserve"> </w:t>
      </w:r>
      <w:r>
        <w:rPr>
          <w:sz w:val="24"/>
        </w:rPr>
        <w:t xml:space="preserve">[2023] EWFC 111, </w:t>
      </w:r>
      <w:r>
        <w:rPr>
          <w:i/>
          <w:sz w:val="24"/>
        </w:rPr>
        <w:t xml:space="preserve">DH v RH (No2)(Variation of Interim Arrangements) </w:t>
      </w:r>
      <w:r>
        <w:rPr>
          <w:sz w:val="24"/>
        </w:rPr>
        <w:t xml:space="preserve">[2023] EWFC 210 and the final judgment to be published), this is a case involving </w:t>
      </w:r>
      <w:r>
        <w:rPr>
          <w:i/>
          <w:sz w:val="24"/>
        </w:rPr>
        <w:t xml:space="preserve">very </w:t>
      </w:r>
      <w:r>
        <w:rPr>
          <w:sz w:val="24"/>
        </w:rPr>
        <w:t xml:space="preserve">serious litigation misconduct on the part of the wife. I am satisfied that this litigation </w:t>
      </w:r>
      <w:proofErr w:type="gramStart"/>
      <w:r>
        <w:rPr>
          <w:sz w:val="24"/>
        </w:rPr>
        <w:t>conduct</w:t>
      </w:r>
      <w:proofErr w:type="gramEnd"/>
      <w:r>
        <w:rPr>
          <w:sz w:val="24"/>
        </w:rPr>
        <w:t xml:space="preserve"> materially increased the costs the husband was required to spend above and beyond</w:t>
      </w:r>
      <w:r>
        <w:rPr>
          <w:spacing w:val="-2"/>
          <w:sz w:val="24"/>
        </w:rPr>
        <w:t xml:space="preserve"> </w:t>
      </w:r>
      <w:r>
        <w:rPr>
          <w:sz w:val="24"/>
        </w:rPr>
        <w:t>the</w:t>
      </w:r>
      <w:r>
        <w:rPr>
          <w:spacing w:val="-2"/>
          <w:sz w:val="24"/>
        </w:rPr>
        <w:t xml:space="preserve"> </w:t>
      </w:r>
      <w:r>
        <w:rPr>
          <w:sz w:val="24"/>
        </w:rPr>
        <w:t>costs</w:t>
      </w:r>
      <w:r>
        <w:rPr>
          <w:spacing w:val="-2"/>
          <w:sz w:val="24"/>
        </w:rPr>
        <w:t xml:space="preserve"> </w:t>
      </w:r>
      <w:r>
        <w:rPr>
          <w:sz w:val="24"/>
        </w:rPr>
        <w:t>ordinarily</w:t>
      </w:r>
      <w:r>
        <w:rPr>
          <w:spacing w:val="-2"/>
          <w:sz w:val="24"/>
        </w:rPr>
        <w:t xml:space="preserve"> </w:t>
      </w:r>
      <w:r>
        <w:rPr>
          <w:sz w:val="24"/>
        </w:rPr>
        <w:t>consequent</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litigation.</w:t>
      </w:r>
      <w:r>
        <w:rPr>
          <w:spacing w:val="-2"/>
          <w:sz w:val="24"/>
        </w:rPr>
        <w:t xml:space="preserve"> </w:t>
      </w:r>
      <w:r>
        <w:rPr>
          <w:sz w:val="24"/>
        </w:rPr>
        <w:t>In</w:t>
      </w:r>
      <w:r>
        <w:rPr>
          <w:spacing w:val="-2"/>
          <w:sz w:val="24"/>
        </w:rPr>
        <w:t xml:space="preserve"> </w:t>
      </w:r>
      <w:r>
        <w:rPr>
          <w:sz w:val="24"/>
        </w:rPr>
        <w:t>her</w:t>
      </w:r>
      <w:r>
        <w:rPr>
          <w:spacing w:val="-2"/>
          <w:sz w:val="24"/>
        </w:rPr>
        <w:t xml:space="preserve"> </w:t>
      </w:r>
      <w:r>
        <w:rPr>
          <w:sz w:val="24"/>
        </w:rPr>
        <w:t>submissions</w:t>
      </w:r>
      <w:r>
        <w:rPr>
          <w:spacing w:val="-2"/>
          <w:sz w:val="24"/>
        </w:rPr>
        <w:t xml:space="preserve"> </w:t>
      </w:r>
      <w:r>
        <w:rPr>
          <w:sz w:val="24"/>
        </w:rPr>
        <w:t>as</w:t>
      </w:r>
      <w:r>
        <w:rPr>
          <w:spacing w:val="-2"/>
          <w:sz w:val="24"/>
        </w:rPr>
        <w:t xml:space="preserve"> </w:t>
      </w:r>
      <w:r>
        <w:rPr>
          <w:sz w:val="24"/>
        </w:rPr>
        <w:t>to</w:t>
      </w:r>
      <w:r>
        <w:rPr>
          <w:spacing w:val="-2"/>
          <w:sz w:val="24"/>
        </w:rPr>
        <w:t xml:space="preserve"> </w:t>
      </w:r>
      <w:r>
        <w:rPr>
          <w:sz w:val="24"/>
        </w:rPr>
        <w:t xml:space="preserve">costs </w:t>
      </w:r>
      <w:proofErr w:type="spellStart"/>
      <w:r>
        <w:rPr>
          <w:sz w:val="24"/>
        </w:rPr>
        <w:t>Ms</w:t>
      </w:r>
      <w:proofErr w:type="spellEnd"/>
      <w:r>
        <w:rPr>
          <w:sz w:val="24"/>
        </w:rPr>
        <w:t xml:space="preserve"> </w:t>
      </w:r>
      <w:proofErr w:type="spellStart"/>
      <w:r>
        <w:rPr>
          <w:sz w:val="24"/>
        </w:rPr>
        <w:t>Amaouche</w:t>
      </w:r>
      <w:proofErr w:type="spellEnd"/>
      <w:r>
        <w:rPr>
          <w:sz w:val="24"/>
        </w:rPr>
        <w:t xml:space="preserve"> asks, rhetorically, if this wife’s litigation misconduct is not sanctioned in this case, then what degree of litigation misconduct ever would be?</w:t>
      </w:r>
    </w:p>
    <w:p w14:paraId="304C4EA7" w14:textId="77777777" w:rsidR="00E630F0" w:rsidRDefault="00000000">
      <w:pPr>
        <w:pStyle w:val="ListParagraph"/>
        <w:numPr>
          <w:ilvl w:val="0"/>
          <w:numId w:val="4"/>
        </w:numPr>
        <w:tabs>
          <w:tab w:val="left" w:pos="745"/>
        </w:tabs>
        <w:spacing w:before="241"/>
        <w:ind w:right="27"/>
        <w:jc w:val="both"/>
        <w:rPr>
          <w:sz w:val="24"/>
        </w:rPr>
      </w:pPr>
      <w:bookmarkStart w:id="64" w:name="22._Within_the_foregoing_context,_the_hu"/>
      <w:bookmarkEnd w:id="64"/>
      <w:r>
        <w:rPr>
          <w:sz w:val="24"/>
        </w:rPr>
        <w:t xml:space="preserve">Within the foregoing context, the husband’s costs are £987,000 to final </w:t>
      </w:r>
      <w:proofErr w:type="gramStart"/>
      <w:r>
        <w:rPr>
          <w:sz w:val="24"/>
        </w:rPr>
        <w:t>hearing, and</w:t>
      </w:r>
      <w:proofErr w:type="gramEnd"/>
      <w:r>
        <w:rPr>
          <w:sz w:val="24"/>
        </w:rPr>
        <w:t xml:space="preserve"> have now reached £1,000,018.</w:t>
      </w:r>
      <w:r>
        <w:rPr>
          <w:spacing w:val="40"/>
          <w:sz w:val="24"/>
        </w:rPr>
        <w:t xml:space="preserve"> </w:t>
      </w:r>
      <w:r>
        <w:rPr>
          <w:sz w:val="24"/>
        </w:rPr>
        <w:t>Of those costs, £134,197 were incurred from the date of his open offer, which as I have noted was not reciprocated by an open offer from the wife nor responded to by her in any event.</w:t>
      </w:r>
    </w:p>
    <w:p w14:paraId="7A7217DC" w14:textId="77777777" w:rsidR="00E630F0" w:rsidRDefault="00000000">
      <w:pPr>
        <w:pStyle w:val="ListParagraph"/>
        <w:numPr>
          <w:ilvl w:val="0"/>
          <w:numId w:val="4"/>
        </w:numPr>
        <w:tabs>
          <w:tab w:val="left" w:pos="745"/>
        </w:tabs>
        <w:ind w:right="30"/>
        <w:jc w:val="both"/>
        <w:rPr>
          <w:sz w:val="24"/>
        </w:rPr>
      </w:pPr>
      <w:bookmarkStart w:id="65" w:name="23._I_acknowledge_that,_in_this_case,_th"/>
      <w:bookmarkEnd w:id="65"/>
      <w:r>
        <w:rPr>
          <w:sz w:val="24"/>
        </w:rPr>
        <w:t xml:space="preserve">I acknowledge that, in this case, the court has added back the sum of £800,000 to the wife’s side of the balance sheet to account for an </w:t>
      </w:r>
      <w:proofErr w:type="gramStart"/>
      <w:r>
        <w:rPr>
          <w:sz w:val="24"/>
        </w:rPr>
        <w:t>obvious cases of reckless expenditure</w:t>
      </w:r>
      <w:proofErr w:type="gramEnd"/>
      <w:r>
        <w:rPr>
          <w:sz w:val="24"/>
        </w:rPr>
        <w:t xml:space="preserve"> on legal costs by the wife, being satisfied that an order for costs would</w:t>
      </w:r>
      <w:r>
        <w:rPr>
          <w:spacing w:val="40"/>
          <w:sz w:val="24"/>
        </w:rPr>
        <w:t xml:space="preserve"> </w:t>
      </w:r>
      <w:r>
        <w:rPr>
          <w:sz w:val="24"/>
        </w:rPr>
        <w:t>not provide a just remedy for the wife’s reckless approach.</w:t>
      </w:r>
      <w:r>
        <w:rPr>
          <w:spacing w:val="40"/>
          <w:sz w:val="24"/>
        </w:rPr>
        <w:t xml:space="preserve"> </w:t>
      </w:r>
      <w:r>
        <w:rPr>
          <w:sz w:val="24"/>
        </w:rPr>
        <w:t>In the circumstances, the court has already accounted for what the court was satisfied was the wife’s reckless expenditure on legal costs in pursuance of her unremitting search for assets she believed to be undisclosed by the husband.</w:t>
      </w:r>
    </w:p>
    <w:p w14:paraId="060A56CD" w14:textId="77777777" w:rsidR="00E630F0" w:rsidRDefault="00000000">
      <w:pPr>
        <w:pStyle w:val="ListParagraph"/>
        <w:numPr>
          <w:ilvl w:val="0"/>
          <w:numId w:val="4"/>
        </w:numPr>
        <w:tabs>
          <w:tab w:val="left" w:pos="745"/>
        </w:tabs>
        <w:ind w:right="29"/>
        <w:jc w:val="both"/>
        <w:rPr>
          <w:sz w:val="24"/>
        </w:rPr>
      </w:pPr>
      <w:bookmarkStart w:id="66" w:name="24._However,_the_authorities_make_clear_"/>
      <w:bookmarkEnd w:id="66"/>
      <w:r>
        <w:rPr>
          <w:sz w:val="24"/>
        </w:rPr>
        <w:t>However, the authorities make clear that the foregoing circumstances do not preclude the court from also making a costs order in an appropriate case.</w:t>
      </w:r>
      <w:r>
        <w:rPr>
          <w:spacing w:val="40"/>
          <w:sz w:val="24"/>
        </w:rPr>
        <w:t xml:space="preserve"> </w:t>
      </w:r>
      <w:r>
        <w:rPr>
          <w:sz w:val="24"/>
        </w:rPr>
        <w:t>I am satisfied in this case that the additional and extensive examples of litigation misconduct by the wife, as</w:t>
      </w:r>
      <w:r>
        <w:rPr>
          <w:spacing w:val="-1"/>
          <w:sz w:val="24"/>
        </w:rPr>
        <w:t xml:space="preserve"> </w:t>
      </w:r>
      <w:proofErr w:type="spellStart"/>
      <w:r>
        <w:rPr>
          <w:sz w:val="24"/>
        </w:rPr>
        <w:t>summarised</w:t>
      </w:r>
      <w:proofErr w:type="spellEnd"/>
      <w:r>
        <w:rPr>
          <w:spacing w:val="-1"/>
          <w:sz w:val="24"/>
        </w:rPr>
        <w:t xml:space="preserve"> </w:t>
      </w:r>
      <w:r>
        <w:rPr>
          <w:sz w:val="24"/>
        </w:rPr>
        <w:t>above,</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marked</w:t>
      </w:r>
      <w:r>
        <w:rPr>
          <w:spacing w:val="-1"/>
          <w:sz w:val="24"/>
        </w:rPr>
        <w:t xml:space="preserve"> </w:t>
      </w:r>
      <w:r>
        <w:rPr>
          <w:sz w:val="24"/>
        </w:rPr>
        <w:t>by</w:t>
      </w:r>
      <w:r>
        <w:rPr>
          <w:spacing w:val="-1"/>
          <w:sz w:val="24"/>
        </w:rPr>
        <w:t xml:space="preserve"> </w:t>
      </w:r>
      <w:r>
        <w:rPr>
          <w:sz w:val="24"/>
        </w:rPr>
        <w:t>an</w:t>
      </w:r>
      <w:r>
        <w:rPr>
          <w:spacing w:val="-1"/>
          <w:sz w:val="24"/>
        </w:rPr>
        <w:t xml:space="preserve"> </w:t>
      </w:r>
      <w:r>
        <w:rPr>
          <w:sz w:val="24"/>
        </w:rPr>
        <w:t>order</w:t>
      </w:r>
      <w:r>
        <w:rPr>
          <w:spacing w:val="-1"/>
          <w:sz w:val="24"/>
        </w:rPr>
        <w:t xml:space="preserve"> </w:t>
      </w:r>
      <w:r>
        <w:rPr>
          <w:sz w:val="24"/>
        </w:rPr>
        <w:t>for</w:t>
      </w:r>
      <w:r>
        <w:rPr>
          <w:spacing w:val="-1"/>
          <w:sz w:val="24"/>
        </w:rPr>
        <w:t xml:space="preserve"> </w:t>
      </w:r>
      <w:r>
        <w:rPr>
          <w:sz w:val="24"/>
        </w:rPr>
        <w:t>costs.</w:t>
      </w:r>
      <w:r>
        <w:rPr>
          <w:spacing w:val="-1"/>
          <w:sz w:val="24"/>
        </w:rPr>
        <w:t xml:space="preserve"> </w:t>
      </w:r>
      <w:r>
        <w:rPr>
          <w:sz w:val="24"/>
        </w:rPr>
        <w:t>Having</w:t>
      </w:r>
      <w:r>
        <w:rPr>
          <w:spacing w:val="-1"/>
          <w:sz w:val="24"/>
        </w:rPr>
        <w:t xml:space="preserve"> </w:t>
      </w:r>
      <w:r>
        <w:rPr>
          <w:sz w:val="24"/>
        </w:rPr>
        <w:t>regard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size of the award made to the wife, a costs order will not undermine the wife’s ability to meet her ongoing needs.</w:t>
      </w:r>
      <w:r>
        <w:rPr>
          <w:spacing w:val="40"/>
          <w:sz w:val="24"/>
        </w:rPr>
        <w:t xml:space="preserve"> </w:t>
      </w:r>
      <w:r>
        <w:rPr>
          <w:sz w:val="24"/>
        </w:rPr>
        <w:t xml:space="preserve">In any event, the wife’s conduct is at the upper level of such </w:t>
      </w:r>
      <w:proofErr w:type="spellStart"/>
      <w:r>
        <w:rPr>
          <w:sz w:val="24"/>
        </w:rPr>
        <w:t>behaviour</w:t>
      </w:r>
      <w:proofErr w:type="spellEnd"/>
      <w:r>
        <w:rPr>
          <w:sz w:val="24"/>
        </w:rPr>
        <w:t xml:space="preserve"> and the wife cannot, in the circumstances, expect to be insulated from the costs of litigation either on the basis of the general rule as to costs or on the grounds that an order for costs will reduce the monies available to her.</w:t>
      </w:r>
    </w:p>
    <w:p w14:paraId="55B09DF5" w14:textId="77777777" w:rsidR="00E630F0" w:rsidRDefault="00E630F0">
      <w:pPr>
        <w:pStyle w:val="ListParagraph"/>
        <w:rPr>
          <w:sz w:val="24"/>
        </w:rPr>
        <w:sectPr w:rsidR="00E630F0">
          <w:pgSz w:w="11910" w:h="16840"/>
          <w:pgMar w:top="1060" w:right="1417" w:bottom="280" w:left="1417" w:header="716" w:footer="0" w:gutter="0"/>
          <w:cols w:space="720"/>
        </w:sectPr>
      </w:pPr>
    </w:p>
    <w:p w14:paraId="73A8B5A3" w14:textId="77777777" w:rsidR="00E630F0" w:rsidRDefault="00E630F0">
      <w:pPr>
        <w:pStyle w:val="BodyText"/>
        <w:spacing w:before="86"/>
        <w:ind w:left="0"/>
        <w:jc w:val="left"/>
      </w:pPr>
    </w:p>
    <w:p w14:paraId="2A4D352A" w14:textId="77777777" w:rsidR="00E630F0" w:rsidRDefault="00000000">
      <w:pPr>
        <w:pStyle w:val="ListParagraph"/>
        <w:numPr>
          <w:ilvl w:val="0"/>
          <w:numId w:val="4"/>
        </w:numPr>
        <w:tabs>
          <w:tab w:val="left" w:pos="745"/>
        </w:tabs>
        <w:spacing w:before="0"/>
        <w:ind w:right="28"/>
        <w:jc w:val="both"/>
        <w:rPr>
          <w:sz w:val="24"/>
        </w:rPr>
      </w:pPr>
      <w:bookmarkStart w:id="67" w:name="25._In_all_the_circumstances,_and_having"/>
      <w:bookmarkEnd w:id="67"/>
      <w:r>
        <w:rPr>
          <w:sz w:val="24"/>
        </w:rPr>
        <w:t xml:space="preserve">In all the </w:t>
      </w:r>
      <w:proofErr w:type="gramStart"/>
      <w:r>
        <w:rPr>
          <w:sz w:val="24"/>
        </w:rPr>
        <w:t>circumstances, and</w:t>
      </w:r>
      <w:proofErr w:type="gramEnd"/>
      <w:r>
        <w:rPr>
          <w:sz w:val="24"/>
        </w:rPr>
        <w:t xml:space="preserve"> having regard to what I am satisfied is has been the particularly egregious and persistent litigation conduct of the wife in this case, I propose to make an order that the wife pay to the husband a proportion of his costs in the sum of £200,000.</w:t>
      </w:r>
    </w:p>
    <w:p w14:paraId="6EFD44FA" w14:textId="77777777" w:rsidR="00E630F0" w:rsidRDefault="00000000">
      <w:pPr>
        <w:pStyle w:val="ListParagraph"/>
        <w:numPr>
          <w:ilvl w:val="0"/>
          <w:numId w:val="4"/>
        </w:numPr>
        <w:tabs>
          <w:tab w:val="left" w:pos="745"/>
        </w:tabs>
        <w:ind w:right="30"/>
        <w:jc w:val="both"/>
        <w:rPr>
          <w:sz w:val="24"/>
        </w:rPr>
      </w:pPr>
      <w:bookmarkStart w:id="68" w:name="26._In_addition,_I_am_satisfied_that_the"/>
      <w:bookmarkEnd w:id="68"/>
      <w:r>
        <w:rPr>
          <w:sz w:val="24"/>
        </w:rPr>
        <w:t>In addition, I am satisfied that the wife should pay to the husband the costs referrable to the Immerman exercise consequent on the wife accessing the husband’s confidential documents were £25,000.</w:t>
      </w:r>
      <w:r>
        <w:rPr>
          <w:spacing w:val="40"/>
          <w:sz w:val="24"/>
        </w:rPr>
        <w:t xml:space="preserve"> </w:t>
      </w:r>
      <w:r>
        <w:rPr>
          <w:sz w:val="24"/>
        </w:rPr>
        <w:t>I am further satisfied that the wife must also pay the costs referable to the without notice application in September 2023 for an order to prevent the husband from taking steps to transfer, dispose of or in any way deal with the Penn Mutual life policy notwithstanding that the husband had given notice of his wish to liquidate that asset and where the wife had specifically targeted the policy for that purpose in June 2023, of £30,654.50.</w:t>
      </w:r>
    </w:p>
    <w:p w14:paraId="054C17EB" w14:textId="77777777" w:rsidR="00E630F0" w:rsidRDefault="00000000">
      <w:pPr>
        <w:pStyle w:val="ListParagraph"/>
        <w:numPr>
          <w:ilvl w:val="0"/>
          <w:numId w:val="4"/>
        </w:numPr>
        <w:tabs>
          <w:tab w:val="left" w:pos="745"/>
        </w:tabs>
        <w:ind w:right="36"/>
        <w:jc w:val="both"/>
        <w:rPr>
          <w:sz w:val="24"/>
        </w:rPr>
      </w:pPr>
      <w:bookmarkStart w:id="69" w:name="27._In_the_circumstances,_I_propose_to_m"/>
      <w:bookmarkEnd w:id="69"/>
      <w:r>
        <w:rPr>
          <w:sz w:val="24"/>
        </w:rPr>
        <w:t>In the circumstances, I propose to make an order that the wife pay to the husband a proportion of his costs in the sum of £200,000, that the wife pay the husband’s costs of the Immerman exercise in the sum of £25,000 and that the wife pay the husband’s costs of the without notice application in September 2023 in the sum of £30,654.50.</w:t>
      </w:r>
    </w:p>
    <w:sectPr w:rsidR="00E630F0">
      <w:pgSz w:w="11910" w:h="16840"/>
      <w:pgMar w:top="1060" w:right="1417" w:bottom="280" w:left="1417" w:header="7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092EE" w14:textId="77777777" w:rsidR="000565B6" w:rsidRDefault="000565B6">
      <w:r>
        <w:separator/>
      </w:r>
    </w:p>
  </w:endnote>
  <w:endnote w:type="continuationSeparator" w:id="0">
    <w:p w14:paraId="6666BFED" w14:textId="77777777" w:rsidR="000565B6" w:rsidRDefault="00056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5AF78" w14:textId="77777777" w:rsidR="000565B6" w:rsidRDefault="000565B6">
      <w:r>
        <w:separator/>
      </w:r>
    </w:p>
  </w:footnote>
  <w:footnote w:type="continuationSeparator" w:id="0">
    <w:p w14:paraId="7C832E8B" w14:textId="77777777" w:rsidR="000565B6" w:rsidRDefault="00056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C337" w14:textId="77777777" w:rsidR="00E630F0" w:rsidRDefault="00000000">
    <w:pPr>
      <w:pStyle w:val="BodyText"/>
      <w:spacing w:before="0" w:line="14" w:lineRule="auto"/>
      <w:ind w:left="0"/>
      <w:jc w:val="left"/>
      <w:rPr>
        <w:sz w:val="20"/>
      </w:rPr>
    </w:pPr>
    <w:r>
      <w:rPr>
        <w:noProof/>
        <w:sz w:val="20"/>
      </w:rPr>
      <mc:AlternateContent>
        <mc:Choice Requires="wps">
          <w:drawing>
            <wp:anchor distT="0" distB="0" distL="0" distR="0" simplePos="0" relativeHeight="487446528" behindDoc="1" locked="0" layoutInCell="1" allowOverlap="1" wp14:anchorId="405BA30B" wp14:editId="168AA993">
              <wp:simplePos x="0" y="0"/>
              <wp:positionH relativeFrom="page">
                <wp:posOffset>972185</wp:posOffset>
              </wp:positionH>
              <wp:positionV relativeFrom="page">
                <wp:posOffset>442237</wp:posOffset>
              </wp:positionV>
              <wp:extent cx="1356995" cy="2552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6995" cy="255270"/>
                      </a:xfrm>
                      <a:prstGeom prst="rect">
                        <a:avLst/>
                      </a:prstGeom>
                    </wps:spPr>
                    <wps:txbx>
                      <w:txbxContent>
                        <w:p w14:paraId="185889E5" w14:textId="77777777" w:rsidR="00E630F0" w:rsidRDefault="00000000">
                          <w:pPr>
                            <w:spacing w:before="13"/>
                            <w:ind w:left="20"/>
                            <w:rPr>
                              <w:b/>
                              <w:sz w:val="16"/>
                            </w:rPr>
                          </w:pPr>
                          <w:r>
                            <w:rPr>
                              <w:b/>
                              <w:sz w:val="16"/>
                              <w:u w:val="single"/>
                            </w:rPr>
                            <w:t>MR</w:t>
                          </w:r>
                          <w:r>
                            <w:rPr>
                              <w:b/>
                              <w:spacing w:val="-5"/>
                              <w:sz w:val="16"/>
                              <w:u w:val="single"/>
                            </w:rPr>
                            <w:t xml:space="preserve"> </w:t>
                          </w:r>
                          <w:r>
                            <w:rPr>
                              <w:b/>
                              <w:sz w:val="16"/>
                              <w:u w:val="single"/>
                            </w:rPr>
                            <w:t>JUSTICE</w:t>
                          </w:r>
                          <w:r>
                            <w:rPr>
                              <w:b/>
                              <w:spacing w:val="-4"/>
                              <w:sz w:val="16"/>
                              <w:u w:val="single"/>
                            </w:rPr>
                            <w:t xml:space="preserve"> </w:t>
                          </w:r>
                          <w:r>
                            <w:rPr>
                              <w:b/>
                              <w:spacing w:val="-2"/>
                              <w:sz w:val="16"/>
                              <w:u w:val="single"/>
                            </w:rPr>
                            <w:t>MACDONALD</w:t>
                          </w:r>
                        </w:p>
                        <w:p w14:paraId="17AEC519" w14:textId="77777777" w:rsidR="00E630F0" w:rsidRDefault="00000000">
                          <w:pPr>
                            <w:ind w:left="20"/>
                            <w:rPr>
                              <w:b/>
                              <w:sz w:val="16"/>
                            </w:rPr>
                          </w:pPr>
                          <w:r>
                            <w:rPr>
                              <w:b/>
                              <w:sz w:val="16"/>
                              <w:u w:val="single"/>
                            </w:rPr>
                            <w:t>Approved</w:t>
                          </w:r>
                          <w:r>
                            <w:rPr>
                              <w:b/>
                              <w:spacing w:val="-10"/>
                              <w:sz w:val="16"/>
                              <w:u w:val="single"/>
                            </w:rPr>
                            <w:t xml:space="preserve"> </w:t>
                          </w:r>
                          <w:r>
                            <w:rPr>
                              <w:b/>
                              <w:spacing w:val="-2"/>
                              <w:sz w:val="16"/>
                              <w:u w:val="single"/>
                            </w:rPr>
                            <w:t>Judgment</w:t>
                          </w:r>
                        </w:p>
                      </w:txbxContent>
                    </wps:txbx>
                    <wps:bodyPr wrap="square" lIns="0" tIns="0" rIns="0" bIns="0" rtlCol="0">
                      <a:noAutofit/>
                    </wps:bodyPr>
                  </wps:wsp>
                </a:graphicData>
              </a:graphic>
            </wp:anchor>
          </w:drawing>
        </mc:Choice>
        <mc:Fallback>
          <w:pict>
            <v:shapetype w14:anchorId="405BA30B" id="_x0000_t202" coordsize="21600,21600" o:spt="202" path="m,l,21600r21600,l21600,xe">
              <v:stroke joinstyle="miter"/>
              <v:path gradientshapeok="t" o:connecttype="rect"/>
            </v:shapetype>
            <v:shape id="Textbox 2" o:spid="_x0000_s1026" type="#_x0000_t202" style="position:absolute;margin-left:76.55pt;margin-top:34.8pt;width:106.85pt;height:20.1pt;z-index:-1586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3ghlQEAABsDAAAOAAAAZHJzL2Uyb0RvYy54bWysUsFu2zAMvQ/oPwi6N0pTpFuNOMW6YsOA&#13;&#10;YivQ7QMUWYqNWaJGKrHz96NUJxm2W9ELTZnU43uPWt2Nvhd7i9RBqOXVbC6FDQaaLmxr+fPH58sP&#13;&#10;UlDSodE9BFvLgyV5t754txpiZRfQQt9YFAwSqBpiLduUYqUUmdZ6TTOINnDRAXqd+Ihb1aAeGN33&#13;&#10;ajGf36gBsIkIxhLx34eXolwXfOesSd+dI5tEX0vmlkrEEjc5qvVKV1vUse3MREO/goXXXeChJ6gH&#13;&#10;nbTYYfcflO8MAoFLMwNegXOdsUUDq7ma/6PmudXRFi1sDsWTTfR2sObb/jk+oUjjPYy8wCKC4iOY&#13;&#10;X8TeqCFSNfVkT6ki7s5CR4c+f1mC4Ivs7eHkpx2TMBntenlze7uUwnBtsVwu3hfD1fl2REpfLHiR&#13;&#10;k1oi76sw0PtHSnm+ro4tE5mX+ZlJGjcjt+R0A82BRQy8x1rS751GK0X/NbBReenHBI/J5phg6j9B&#13;&#10;eRpZS4CPuwSuK5PPuNNk3kAhNL2WvOK/z6Xr/KbXfwAAAP//AwBQSwMEFAAGAAgAAAAhAGDOUynh&#13;&#10;AAAADwEAAA8AAABkcnMvZG93bnJldi54bWxMT8tOwzAQvCPxD9YicaN2qbCaNE5V8TghIdJw4OjE&#13;&#10;bmI1XofYbcPfs5zgstJoHjtTbGc/sLOdoguoYLkQwCy2wTjsFHzUL3drYDFpNHoIaBV82wjb8vqq&#13;&#10;0LkJF6zseZ86RiEYc62gT2nMOY9tb72OizBaJO4QJq8TwanjZtIXCvcDvxdCcq8d0odej/axt+1x&#13;&#10;f/IKdp9YPbuvt+a9OlSurjOBr/Ko1O3N/LShs9sAS3ZOfw743UD9oaRiTTihiWwg/LBaklSBzCQw&#13;&#10;EqykpEENMSJbAy8L/n9H+QMAAP//AwBQSwECLQAUAAYACAAAACEAtoM4kv4AAADhAQAAEwAAAAAA&#13;&#10;AAAAAAAAAAAAAAAAW0NvbnRlbnRfVHlwZXNdLnhtbFBLAQItABQABgAIAAAAIQA4/SH/1gAAAJQB&#13;&#10;AAALAAAAAAAAAAAAAAAAAC8BAABfcmVscy8ucmVsc1BLAQItABQABgAIAAAAIQBql3ghlQEAABsD&#13;&#10;AAAOAAAAAAAAAAAAAAAAAC4CAABkcnMvZTJvRG9jLnhtbFBLAQItABQABgAIAAAAIQBgzlMp4QAA&#13;&#10;AA8BAAAPAAAAAAAAAAAAAAAAAO8DAABkcnMvZG93bnJldi54bWxQSwUGAAAAAAQABADzAAAA/QQA&#13;&#10;AAAA&#13;&#10;" filled="f" stroked="f">
              <v:textbox inset="0,0,0,0">
                <w:txbxContent>
                  <w:p w14:paraId="185889E5" w14:textId="77777777" w:rsidR="00E630F0" w:rsidRDefault="00000000">
                    <w:pPr>
                      <w:spacing w:before="13"/>
                      <w:ind w:left="20"/>
                      <w:rPr>
                        <w:b/>
                        <w:sz w:val="16"/>
                      </w:rPr>
                    </w:pPr>
                    <w:r>
                      <w:rPr>
                        <w:b/>
                        <w:sz w:val="16"/>
                        <w:u w:val="single"/>
                      </w:rPr>
                      <w:t>MR</w:t>
                    </w:r>
                    <w:r>
                      <w:rPr>
                        <w:b/>
                        <w:spacing w:val="-5"/>
                        <w:sz w:val="16"/>
                        <w:u w:val="single"/>
                      </w:rPr>
                      <w:t xml:space="preserve"> </w:t>
                    </w:r>
                    <w:r>
                      <w:rPr>
                        <w:b/>
                        <w:sz w:val="16"/>
                        <w:u w:val="single"/>
                      </w:rPr>
                      <w:t>JUSTICE</w:t>
                    </w:r>
                    <w:r>
                      <w:rPr>
                        <w:b/>
                        <w:spacing w:val="-4"/>
                        <w:sz w:val="16"/>
                        <w:u w:val="single"/>
                      </w:rPr>
                      <w:t xml:space="preserve"> </w:t>
                    </w:r>
                    <w:r>
                      <w:rPr>
                        <w:b/>
                        <w:spacing w:val="-2"/>
                        <w:sz w:val="16"/>
                        <w:u w:val="single"/>
                      </w:rPr>
                      <w:t>MACDONALD</w:t>
                    </w:r>
                  </w:p>
                  <w:p w14:paraId="17AEC519" w14:textId="77777777" w:rsidR="00E630F0" w:rsidRDefault="00000000">
                    <w:pPr>
                      <w:ind w:left="20"/>
                      <w:rPr>
                        <w:b/>
                        <w:sz w:val="16"/>
                      </w:rPr>
                    </w:pPr>
                    <w:r>
                      <w:rPr>
                        <w:b/>
                        <w:sz w:val="16"/>
                        <w:u w:val="single"/>
                      </w:rPr>
                      <w:t>Approved</w:t>
                    </w:r>
                    <w:r>
                      <w:rPr>
                        <w:b/>
                        <w:spacing w:val="-10"/>
                        <w:sz w:val="16"/>
                        <w:u w:val="single"/>
                      </w:rPr>
                      <w:t xml:space="preserve"> </w:t>
                    </w:r>
                    <w:r>
                      <w:rPr>
                        <w:b/>
                        <w:spacing w:val="-2"/>
                        <w:sz w:val="16"/>
                        <w:u w:val="single"/>
                      </w:rPr>
                      <w:t>Judgment</w:t>
                    </w:r>
                  </w:p>
                </w:txbxContent>
              </v:textbox>
              <w10:wrap anchorx="page" anchory="page"/>
            </v:shape>
          </w:pict>
        </mc:Fallback>
      </mc:AlternateContent>
    </w:r>
    <w:r>
      <w:rPr>
        <w:noProof/>
        <w:sz w:val="20"/>
      </w:rPr>
      <mc:AlternateContent>
        <mc:Choice Requires="wps">
          <w:drawing>
            <wp:anchor distT="0" distB="0" distL="0" distR="0" simplePos="0" relativeHeight="487447040" behindDoc="1" locked="0" layoutInCell="1" allowOverlap="1" wp14:anchorId="6098384E" wp14:editId="4AB4E240">
              <wp:simplePos x="0" y="0"/>
              <wp:positionH relativeFrom="page">
                <wp:posOffset>5599429</wp:posOffset>
              </wp:positionH>
              <wp:positionV relativeFrom="page">
                <wp:posOffset>442237</wp:posOffset>
              </wp:positionV>
              <wp:extent cx="976630" cy="1384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38430"/>
                      </a:xfrm>
                      <a:prstGeom prst="rect">
                        <a:avLst/>
                      </a:prstGeom>
                    </wps:spPr>
                    <wps:txbx>
                      <w:txbxContent>
                        <w:p w14:paraId="7FC1E7CD" w14:textId="77777777" w:rsidR="00E630F0" w:rsidRDefault="00000000">
                          <w:pPr>
                            <w:spacing w:before="13"/>
                            <w:ind w:left="20"/>
                            <w:rPr>
                              <w:sz w:val="16"/>
                            </w:rPr>
                          </w:pPr>
                          <w:r>
                            <w:rPr>
                              <w:sz w:val="16"/>
                            </w:rPr>
                            <w:t>DH</w:t>
                          </w:r>
                          <w:r>
                            <w:rPr>
                              <w:spacing w:val="-4"/>
                              <w:sz w:val="16"/>
                            </w:rPr>
                            <w:t xml:space="preserve"> </w:t>
                          </w:r>
                          <w:r>
                            <w:rPr>
                              <w:sz w:val="16"/>
                            </w:rPr>
                            <w:t>v</w:t>
                          </w:r>
                          <w:r>
                            <w:rPr>
                              <w:spacing w:val="-1"/>
                              <w:sz w:val="16"/>
                            </w:rPr>
                            <w:t xml:space="preserve"> </w:t>
                          </w:r>
                          <w:r>
                            <w:rPr>
                              <w:sz w:val="16"/>
                            </w:rPr>
                            <w:t>RH</w:t>
                          </w:r>
                          <w:r>
                            <w:rPr>
                              <w:spacing w:val="-1"/>
                              <w:sz w:val="16"/>
                            </w:rPr>
                            <w:t xml:space="preserve"> </w:t>
                          </w:r>
                          <w:r>
                            <w:rPr>
                              <w:spacing w:val="-2"/>
                              <w:sz w:val="16"/>
                            </w:rPr>
                            <w:t>(No4)(Costs)</w:t>
                          </w:r>
                        </w:p>
                      </w:txbxContent>
                    </wps:txbx>
                    <wps:bodyPr wrap="square" lIns="0" tIns="0" rIns="0" bIns="0" rtlCol="0">
                      <a:noAutofit/>
                    </wps:bodyPr>
                  </wps:wsp>
                </a:graphicData>
              </a:graphic>
            </wp:anchor>
          </w:drawing>
        </mc:Choice>
        <mc:Fallback>
          <w:pict>
            <v:shape w14:anchorId="6098384E" id="Textbox 3" o:spid="_x0000_s1027" type="#_x0000_t202" style="position:absolute;margin-left:440.9pt;margin-top:34.8pt;width:76.9pt;height:10.9pt;z-index:-1586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uprlgEAACEDAAAOAAAAZHJzL2Uyb0RvYy54bWysUsFuEzEQvSPxD5bvZJMWhXaVTQWtQEgV&#13;&#10;VGr5AMdrZy3WHnfGyW7+nrGzSRDcEBd7PDN+fu+NV3ej78XeIDkIjVzM5lKYoKF1YdvIHy+f391I&#13;&#10;QUmFVvUQTCMPhuTd+u2b1RBrcwUd9K1BwSCB6iE2sksp1lVFujNe0QyiCVy0gF4lPuK2alENjO77&#13;&#10;6mo+X1YDYBsRtCHi7MOxKNcF31qj03drySTRN5K5pbJiWTd5rdYrVW9Rxc7piYb6BxZeucCPnqEe&#13;&#10;VFJih+4vKO80AoFNMw2+AmudNkUDq1nM/1Dz3KloihY2h+LZJvp/sPrb/jk+oUjjJxh5gEUExUfQ&#13;&#10;P4m9qYZI9dSTPaWauDsLHS36vLMEwRfZ28PZTzMmoTl5+2G5vOaK5tLi+uY9xxnzcjkipS8GvMhB&#13;&#10;I5HHVQio/SOlY+upZeJyfD4TSeNmFK7NnLkzZzbQHljKwNNsJL3uFBop+q+B7cqjPwV4CjanAFN/&#13;&#10;D+WDZEUBPu4SWFcIXHAnAjyHImH6M3nQv59L1+Vnr38BAAD//wMAUEsDBBQABgAIAAAAIQBO9EG5&#13;&#10;5AAAAA8BAAAPAAAAZHJzL2Rvd25yZXYueG1sTI9Nb4MwDIbvk/ofIlfabQ3sAwHFVNU+TpOmUXbY&#13;&#10;MZAUohKHkbRl/37pqbtYtmy/7/MWm9kM7KQmpy0hxKsImKLWSk0dwlf9dpcCc16QFIMlhfCrHGzK&#13;&#10;xU0hcmnPVKnTzncsiJDLBULv/Zhz7tpeGeFWdlQUdns7GeHDOHVcTuIcxM3A76Mo4UZoCg69GNVz&#13;&#10;r9rD7mgQtt9Uveqfj+az2le6rrOI3pMD4u1yflmHsl0D82r21w+4ZAj8UAawxh5JOjYgpGkc+D1C&#13;&#10;kiXALgfRw1PoGoQsfgReFvx/jvIPAAD//wMAUEsBAi0AFAAGAAgAAAAhALaDOJL+AAAA4QEAABMA&#13;&#10;AAAAAAAAAAAAAAAAAAAAAFtDb250ZW50X1R5cGVzXS54bWxQSwECLQAUAAYACAAAACEAOP0h/9YA&#13;&#10;AACUAQAACwAAAAAAAAAAAAAAAAAvAQAAX3JlbHMvLnJlbHNQSwECLQAUAAYACAAAACEAA0Lqa5YB&#13;&#10;AAAhAwAADgAAAAAAAAAAAAAAAAAuAgAAZHJzL2Uyb0RvYy54bWxQSwECLQAUAAYACAAAACEATvRB&#13;&#10;ueQAAAAPAQAADwAAAAAAAAAAAAAAAADwAwAAZHJzL2Rvd25yZXYueG1sUEsFBgAAAAAEAAQA8wAA&#13;&#10;AAEFAAAAAA==&#13;&#10;" filled="f" stroked="f">
              <v:textbox inset="0,0,0,0">
                <w:txbxContent>
                  <w:p w14:paraId="7FC1E7CD" w14:textId="77777777" w:rsidR="00E630F0" w:rsidRDefault="00000000">
                    <w:pPr>
                      <w:spacing w:before="13"/>
                      <w:ind w:left="20"/>
                      <w:rPr>
                        <w:sz w:val="16"/>
                      </w:rPr>
                    </w:pPr>
                    <w:r>
                      <w:rPr>
                        <w:sz w:val="16"/>
                      </w:rPr>
                      <w:t>DH</w:t>
                    </w:r>
                    <w:r>
                      <w:rPr>
                        <w:spacing w:val="-4"/>
                        <w:sz w:val="16"/>
                      </w:rPr>
                      <w:t xml:space="preserve"> </w:t>
                    </w:r>
                    <w:r>
                      <w:rPr>
                        <w:sz w:val="16"/>
                      </w:rPr>
                      <w:t>v</w:t>
                    </w:r>
                    <w:r>
                      <w:rPr>
                        <w:spacing w:val="-1"/>
                        <w:sz w:val="16"/>
                      </w:rPr>
                      <w:t xml:space="preserve"> </w:t>
                    </w:r>
                    <w:r>
                      <w:rPr>
                        <w:sz w:val="16"/>
                      </w:rPr>
                      <w:t>RH</w:t>
                    </w:r>
                    <w:r>
                      <w:rPr>
                        <w:spacing w:val="-1"/>
                        <w:sz w:val="16"/>
                      </w:rPr>
                      <w:t xml:space="preserve"> </w:t>
                    </w:r>
                    <w:r>
                      <w:rPr>
                        <w:spacing w:val="-2"/>
                        <w:sz w:val="16"/>
                      </w:rPr>
                      <w:t>(No4)(Costs)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1132"/>
    <w:multiLevelType w:val="hybridMultilevel"/>
    <w:tmpl w:val="DD468626"/>
    <w:lvl w:ilvl="0" w:tplc="C91CDADA">
      <w:start w:val="5"/>
      <w:numFmt w:val="decimal"/>
      <w:lvlText w:val="(%1)"/>
      <w:lvlJc w:val="left"/>
      <w:pPr>
        <w:ind w:left="1159" w:hanging="4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46829FC">
      <w:start w:val="1"/>
      <w:numFmt w:val="lowerLetter"/>
      <w:lvlText w:val="(%2)"/>
      <w:lvlJc w:val="left"/>
      <w:pPr>
        <w:ind w:left="1159" w:hanging="3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63EE69A">
      <w:numFmt w:val="bullet"/>
      <w:lvlText w:val="•"/>
      <w:lvlJc w:val="left"/>
      <w:pPr>
        <w:ind w:left="2742" w:hanging="336"/>
      </w:pPr>
      <w:rPr>
        <w:rFonts w:hint="default"/>
        <w:lang w:val="en-US" w:eastAsia="en-US" w:bidi="ar-SA"/>
      </w:rPr>
    </w:lvl>
    <w:lvl w:ilvl="3" w:tplc="423EC4D6">
      <w:numFmt w:val="bullet"/>
      <w:lvlText w:val="•"/>
      <w:lvlJc w:val="left"/>
      <w:pPr>
        <w:ind w:left="3533" w:hanging="336"/>
      </w:pPr>
      <w:rPr>
        <w:rFonts w:hint="default"/>
        <w:lang w:val="en-US" w:eastAsia="en-US" w:bidi="ar-SA"/>
      </w:rPr>
    </w:lvl>
    <w:lvl w:ilvl="4" w:tplc="FE884C3C">
      <w:numFmt w:val="bullet"/>
      <w:lvlText w:val="•"/>
      <w:lvlJc w:val="left"/>
      <w:pPr>
        <w:ind w:left="4324" w:hanging="336"/>
      </w:pPr>
      <w:rPr>
        <w:rFonts w:hint="default"/>
        <w:lang w:val="en-US" w:eastAsia="en-US" w:bidi="ar-SA"/>
      </w:rPr>
    </w:lvl>
    <w:lvl w:ilvl="5" w:tplc="336C19CE">
      <w:numFmt w:val="bullet"/>
      <w:lvlText w:val="•"/>
      <w:lvlJc w:val="left"/>
      <w:pPr>
        <w:ind w:left="5116" w:hanging="336"/>
      </w:pPr>
      <w:rPr>
        <w:rFonts w:hint="default"/>
        <w:lang w:val="en-US" w:eastAsia="en-US" w:bidi="ar-SA"/>
      </w:rPr>
    </w:lvl>
    <w:lvl w:ilvl="6" w:tplc="47863E68">
      <w:numFmt w:val="bullet"/>
      <w:lvlText w:val="•"/>
      <w:lvlJc w:val="left"/>
      <w:pPr>
        <w:ind w:left="5907" w:hanging="336"/>
      </w:pPr>
      <w:rPr>
        <w:rFonts w:hint="default"/>
        <w:lang w:val="en-US" w:eastAsia="en-US" w:bidi="ar-SA"/>
      </w:rPr>
    </w:lvl>
    <w:lvl w:ilvl="7" w:tplc="6D188A58">
      <w:numFmt w:val="bullet"/>
      <w:lvlText w:val="•"/>
      <w:lvlJc w:val="left"/>
      <w:pPr>
        <w:ind w:left="6698" w:hanging="336"/>
      </w:pPr>
      <w:rPr>
        <w:rFonts w:hint="default"/>
        <w:lang w:val="en-US" w:eastAsia="en-US" w:bidi="ar-SA"/>
      </w:rPr>
    </w:lvl>
    <w:lvl w:ilvl="8" w:tplc="D08635A8">
      <w:numFmt w:val="bullet"/>
      <w:lvlText w:val="•"/>
      <w:lvlJc w:val="left"/>
      <w:pPr>
        <w:ind w:left="7489" w:hanging="336"/>
      </w:pPr>
      <w:rPr>
        <w:rFonts w:hint="default"/>
        <w:lang w:val="en-US" w:eastAsia="en-US" w:bidi="ar-SA"/>
      </w:rPr>
    </w:lvl>
  </w:abstractNum>
  <w:abstractNum w:abstractNumId="1" w15:restartNumberingAfterBreak="0">
    <w:nsid w:val="1C406DC2"/>
    <w:multiLevelType w:val="hybridMultilevel"/>
    <w:tmpl w:val="E9807E30"/>
    <w:lvl w:ilvl="0" w:tplc="605E747C">
      <w:start w:val="1"/>
      <w:numFmt w:val="decimal"/>
      <w:lvlText w:val="(%1)"/>
      <w:lvlJc w:val="left"/>
      <w:pPr>
        <w:ind w:left="1159" w:hanging="37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F63A0E">
      <w:start w:val="1"/>
      <w:numFmt w:val="lowerLetter"/>
      <w:lvlText w:val="(%2)"/>
      <w:lvlJc w:val="left"/>
      <w:pPr>
        <w:ind w:left="1485" w:hanging="3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BACA678">
      <w:numFmt w:val="bullet"/>
      <w:lvlText w:val="•"/>
      <w:lvlJc w:val="left"/>
      <w:pPr>
        <w:ind w:left="2323" w:hanging="327"/>
      </w:pPr>
      <w:rPr>
        <w:rFonts w:hint="default"/>
        <w:lang w:val="en-US" w:eastAsia="en-US" w:bidi="ar-SA"/>
      </w:rPr>
    </w:lvl>
    <w:lvl w:ilvl="3" w:tplc="DAA47E60">
      <w:numFmt w:val="bullet"/>
      <w:lvlText w:val="•"/>
      <w:lvlJc w:val="left"/>
      <w:pPr>
        <w:ind w:left="3167" w:hanging="327"/>
      </w:pPr>
      <w:rPr>
        <w:rFonts w:hint="default"/>
        <w:lang w:val="en-US" w:eastAsia="en-US" w:bidi="ar-SA"/>
      </w:rPr>
    </w:lvl>
    <w:lvl w:ilvl="4" w:tplc="8DDE1434">
      <w:numFmt w:val="bullet"/>
      <w:lvlText w:val="•"/>
      <w:lvlJc w:val="left"/>
      <w:pPr>
        <w:ind w:left="4010" w:hanging="327"/>
      </w:pPr>
      <w:rPr>
        <w:rFonts w:hint="default"/>
        <w:lang w:val="en-US" w:eastAsia="en-US" w:bidi="ar-SA"/>
      </w:rPr>
    </w:lvl>
    <w:lvl w:ilvl="5" w:tplc="932C9BF4">
      <w:numFmt w:val="bullet"/>
      <w:lvlText w:val="•"/>
      <w:lvlJc w:val="left"/>
      <w:pPr>
        <w:ind w:left="4854" w:hanging="327"/>
      </w:pPr>
      <w:rPr>
        <w:rFonts w:hint="default"/>
        <w:lang w:val="en-US" w:eastAsia="en-US" w:bidi="ar-SA"/>
      </w:rPr>
    </w:lvl>
    <w:lvl w:ilvl="6" w:tplc="6380ACC8">
      <w:numFmt w:val="bullet"/>
      <w:lvlText w:val="•"/>
      <w:lvlJc w:val="left"/>
      <w:pPr>
        <w:ind w:left="5697" w:hanging="327"/>
      </w:pPr>
      <w:rPr>
        <w:rFonts w:hint="default"/>
        <w:lang w:val="en-US" w:eastAsia="en-US" w:bidi="ar-SA"/>
      </w:rPr>
    </w:lvl>
    <w:lvl w:ilvl="7" w:tplc="1A66108A">
      <w:numFmt w:val="bullet"/>
      <w:lvlText w:val="•"/>
      <w:lvlJc w:val="left"/>
      <w:pPr>
        <w:ind w:left="6541" w:hanging="327"/>
      </w:pPr>
      <w:rPr>
        <w:rFonts w:hint="default"/>
        <w:lang w:val="en-US" w:eastAsia="en-US" w:bidi="ar-SA"/>
      </w:rPr>
    </w:lvl>
    <w:lvl w:ilvl="8" w:tplc="E8B02994">
      <w:numFmt w:val="bullet"/>
      <w:lvlText w:val="•"/>
      <w:lvlJc w:val="left"/>
      <w:pPr>
        <w:ind w:left="7384" w:hanging="327"/>
      </w:pPr>
      <w:rPr>
        <w:rFonts w:hint="default"/>
        <w:lang w:val="en-US" w:eastAsia="en-US" w:bidi="ar-SA"/>
      </w:rPr>
    </w:lvl>
  </w:abstractNum>
  <w:abstractNum w:abstractNumId="2" w15:restartNumberingAfterBreak="0">
    <w:nsid w:val="2D5420DB"/>
    <w:multiLevelType w:val="hybridMultilevel"/>
    <w:tmpl w:val="31BC8828"/>
    <w:lvl w:ilvl="0" w:tplc="F822F7F4">
      <w:start w:val="1"/>
      <w:numFmt w:val="decimal"/>
      <w:lvlText w:val="(%1)"/>
      <w:lvlJc w:val="left"/>
      <w:pPr>
        <w:ind w:left="1159"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D1E82CE">
      <w:numFmt w:val="bullet"/>
      <w:lvlText w:val="•"/>
      <w:lvlJc w:val="left"/>
      <w:pPr>
        <w:ind w:left="1951" w:hanging="365"/>
      </w:pPr>
      <w:rPr>
        <w:rFonts w:hint="default"/>
        <w:lang w:val="en-US" w:eastAsia="en-US" w:bidi="ar-SA"/>
      </w:rPr>
    </w:lvl>
    <w:lvl w:ilvl="2" w:tplc="7954F99E">
      <w:numFmt w:val="bullet"/>
      <w:lvlText w:val="•"/>
      <w:lvlJc w:val="left"/>
      <w:pPr>
        <w:ind w:left="2742" w:hanging="365"/>
      </w:pPr>
      <w:rPr>
        <w:rFonts w:hint="default"/>
        <w:lang w:val="en-US" w:eastAsia="en-US" w:bidi="ar-SA"/>
      </w:rPr>
    </w:lvl>
    <w:lvl w:ilvl="3" w:tplc="C9D6C9CC">
      <w:numFmt w:val="bullet"/>
      <w:lvlText w:val="•"/>
      <w:lvlJc w:val="left"/>
      <w:pPr>
        <w:ind w:left="3533" w:hanging="365"/>
      </w:pPr>
      <w:rPr>
        <w:rFonts w:hint="default"/>
        <w:lang w:val="en-US" w:eastAsia="en-US" w:bidi="ar-SA"/>
      </w:rPr>
    </w:lvl>
    <w:lvl w:ilvl="4" w:tplc="133E9EBA">
      <w:numFmt w:val="bullet"/>
      <w:lvlText w:val="•"/>
      <w:lvlJc w:val="left"/>
      <w:pPr>
        <w:ind w:left="4324" w:hanging="365"/>
      </w:pPr>
      <w:rPr>
        <w:rFonts w:hint="default"/>
        <w:lang w:val="en-US" w:eastAsia="en-US" w:bidi="ar-SA"/>
      </w:rPr>
    </w:lvl>
    <w:lvl w:ilvl="5" w:tplc="E9145D4C">
      <w:numFmt w:val="bullet"/>
      <w:lvlText w:val="•"/>
      <w:lvlJc w:val="left"/>
      <w:pPr>
        <w:ind w:left="5116" w:hanging="365"/>
      </w:pPr>
      <w:rPr>
        <w:rFonts w:hint="default"/>
        <w:lang w:val="en-US" w:eastAsia="en-US" w:bidi="ar-SA"/>
      </w:rPr>
    </w:lvl>
    <w:lvl w:ilvl="6" w:tplc="858CB1D2">
      <w:numFmt w:val="bullet"/>
      <w:lvlText w:val="•"/>
      <w:lvlJc w:val="left"/>
      <w:pPr>
        <w:ind w:left="5907" w:hanging="365"/>
      </w:pPr>
      <w:rPr>
        <w:rFonts w:hint="default"/>
        <w:lang w:val="en-US" w:eastAsia="en-US" w:bidi="ar-SA"/>
      </w:rPr>
    </w:lvl>
    <w:lvl w:ilvl="7" w:tplc="741025A2">
      <w:numFmt w:val="bullet"/>
      <w:lvlText w:val="•"/>
      <w:lvlJc w:val="left"/>
      <w:pPr>
        <w:ind w:left="6698" w:hanging="365"/>
      </w:pPr>
      <w:rPr>
        <w:rFonts w:hint="default"/>
        <w:lang w:val="en-US" w:eastAsia="en-US" w:bidi="ar-SA"/>
      </w:rPr>
    </w:lvl>
    <w:lvl w:ilvl="8" w:tplc="1C0EB416">
      <w:numFmt w:val="bullet"/>
      <w:lvlText w:val="•"/>
      <w:lvlJc w:val="left"/>
      <w:pPr>
        <w:ind w:left="7489" w:hanging="365"/>
      </w:pPr>
      <w:rPr>
        <w:rFonts w:hint="default"/>
        <w:lang w:val="en-US" w:eastAsia="en-US" w:bidi="ar-SA"/>
      </w:rPr>
    </w:lvl>
  </w:abstractNum>
  <w:abstractNum w:abstractNumId="3" w15:restartNumberingAfterBreak="0">
    <w:nsid w:val="6A6027AB"/>
    <w:multiLevelType w:val="hybridMultilevel"/>
    <w:tmpl w:val="20BAE0E0"/>
    <w:lvl w:ilvl="0" w:tplc="9410C2F4">
      <w:start w:val="1"/>
      <w:numFmt w:val="decimal"/>
      <w:lvlText w:val="%1."/>
      <w:lvlJc w:val="left"/>
      <w:pPr>
        <w:ind w:left="745"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4ABF10">
      <w:start w:val="1"/>
      <w:numFmt w:val="lowerRoman"/>
      <w:lvlText w:val="%2)"/>
      <w:lvlJc w:val="left"/>
      <w:pPr>
        <w:ind w:left="1443" w:hanging="70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45CD5B8">
      <w:numFmt w:val="bullet"/>
      <w:lvlText w:val="•"/>
      <w:lvlJc w:val="left"/>
      <w:pPr>
        <w:ind w:left="2288" w:hanging="709"/>
      </w:pPr>
      <w:rPr>
        <w:rFonts w:hint="default"/>
        <w:lang w:val="en-US" w:eastAsia="en-US" w:bidi="ar-SA"/>
      </w:rPr>
    </w:lvl>
    <w:lvl w:ilvl="3" w:tplc="91387618">
      <w:numFmt w:val="bullet"/>
      <w:lvlText w:val="•"/>
      <w:lvlJc w:val="left"/>
      <w:pPr>
        <w:ind w:left="3136" w:hanging="709"/>
      </w:pPr>
      <w:rPr>
        <w:rFonts w:hint="default"/>
        <w:lang w:val="en-US" w:eastAsia="en-US" w:bidi="ar-SA"/>
      </w:rPr>
    </w:lvl>
    <w:lvl w:ilvl="4" w:tplc="0D34CF36">
      <w:numFmt w:val="bullet"/>
      <w:lvlText w:val="•"/>
      <w:lvlJc w:val="left"/>
      <w:pPr>
        <w:ind w:left="3984" w:hanging="709"/>
      </w:pPr>
      <w:rPr>
        <w:rFonts w:hint="default"/>
        <w:lang w:val="en-US" w:eastAsia="en-US" w:bidi="ar-SA"/>
      </w:rPr>
    </w:lvl>
    <w:lvl w:ilvl="5" w:tplc="C63CA7D2">
      <w:numFmt w:val="bullet"/>
      <w:lvlText w:val="•"/>
      <w:lvlJc w:val="left"/>
      <w:pPr>
        <w:ind w:left="4832" w:hanging="709"/>
      </w:pPr>
      <w:rPr>
        <w:rFonts w:hint="default"/>
        <w:lang w:val="en-US" w:eastAsia="en-US" w:bidi="ar-SA"/>
      </w:rPr>
    </w:lvl>
    <w:lvl w:ilvl="6" w:tplc="9834A750">
      <w:numFmt w:val="bullet"/>
      <w:lvlText w:val="•"/>
      <w:lvlJc w:val="left"/>
      <w:pPr>
        <w:ind w:left="5680" w:hanging="709"/>
      </w:pPr>
      <w:rPr>
        <w:rFonts w:hint="default"/>
        <w:lang w:val="en-US" w:eastAsia="en-US" w:bidi="ar-SA"/>
      </w:rPr>
    </w:lvl>
    <w:lvl w:ilvl="7" w:tplc="2B2A74CE">
      <w:numFmt w:val="bullet"/>
      <w:lvlText w:val="•"/>
      <w:lvlJc w:val="left"/>
      <w:pPr>
        <w:ind w:left="6528" w:hanging="709"/>
      </w:pPr>
      <w:rPr>
        <w:rFonts w:hint="default"/>
        <w:lang w:val="en-US" w:eastAsia="en-US" w:bidi="ar-SA"/>
      </w:rPr>
    </w:lvl>
    <w:lvl w:ilvl="8" w:tplc="8026D940">
      <w:numFmt w:val="bullet"/>
      <w:lvlText w:val="•"/>
      <w:lvlJc w:val="left"/>
      <w:pPr>
        <w:ind w:left="7376" w:hanging="709"/>
      </w:pPr>
      <w:rPr>
        <w:rFonts w:hint="default"/>
        <w:lang w:val="en-US" w:eastAsia="en-US" w:bidi="ar-SA"/>
      </w:rPr>
    </w:lvl>
  </w:abstractNum>
  <w:num w:numId="1" w16cid:durableId="94450098">
    <w:abstractNumId w:val="0"/>
  </w:num>
  <w:num w:numId="2" w16cid:durableId="1074398527">
    <w:abstractNumId w:val="2"/>
  </w:num>
  <w:num w:numId="3" w16cid:durableId="1544974628">
    <w:abstractNumId w:val="1"/>
  </w:num>
  <w:num w:numId="4" w16cid:durableId="608004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0F0"/>
    <w:rsid w:val="000565B6"/>
    <w:rsid w:val="003E7084"/>
    <w:rsid w:val="00DC076C"/>
    <w:rsid w:val="00E63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EB4A6A"/>
  <w15:docId w15:val="{93C8C118-0227-824D-95A1-793C27CC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745"/>
      <w:jc w:val="both"/>
    </w:pPr>
    <w:rPr>
      <w:sz w:val="24"/>
      <w:szCs w:val="24"/>
    </w:rPr>
  </w:style>
  <w:style w:type="paragraph" w:styleId="Title">
    <w:name w:val="Title"/>
    <w:basedOn w:val="Normal"/>
    <w:uiPriority w:val="10"/>
    <w:qFormat/>
    <w:pPr>
      <w:ind w:left="5" w:right="2"/>
      <w:jc w:val="center"/>
    </w:pPr>
    <w:rPr>
      <w:b/>
      <w:bCs/>
      <w:sz w:val="36"/>
      <w:szCs w:val="36"/>
    </w:rPr>
  </w:style>
  <w:style w:type="paragraph" w:styleId="ListParagraph">
    <w:name w:val="List Paragraph"/>
    <w:basedOn w:val="Normal"/>
    <w:uiPriority w:val="1"/>
    <w:qFormat/>
    <w:pPr>
      <w:spacing w:before="240"/>
      <w:ind w:left="745" w:hanging="720"/>
      <w:jc w:val="both"/>
    </w:pPr>
  </w:style>
  <w:style w:type="paragraph" w:customStyle="1" w:styleId="TableParagraph">
    <w:name w:val="Table Paragraph"/>
    <w:basedOn w:val="Normal"/>
    <w:uiPriority w:val="1"/>
    <w:qFormat/>
    <w:pPr>
      <w:spacing w:line="251" w:lineRule="exact"/>
      <w:ind w:right="1348"/>
      <w:jc w:val="center"/>
    </w:pPr>
    <w:rPr>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3786</Words>
  <Characters>23363</Characters>
  <Application>Microsoft Office Word</Application>
  <DocSecurity>0</DocSecurity>
  <Lines>707</Lines>
  <Paragraphs>244</Paragraphs>
  <ScaleCrop>false</ScaleCrop>
  <Company/>
  <LinksUpToDate>false</LinksUpToDate>
  <CharactersWithSpaces>26905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Court Judgment Template</dc:title>
  <dc:creator>MacDonald, Mr Justice</dc:creator>
  <cp:lastModifiedBy>Nadia Zahmoul</cp:lastModifiedBy>
  <cp:revision>2</cp:revision>
  <dcterms:created xsi:type="dcterms:W3CDTF">2026-05-22T09:51:00Z</dcterms:created>
  <dcterms:modified xsi:type="dcterms:W3CDTF">2026-05-22T09:51:00Z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Writer</vt:lpwstr>
  </property>
  <property fmtid="{D5CDD505-2E9C-101B-9397-08002B2CF9AE}" pid="4" name="Producer">
    <vt:lpwstr>LibreOffice 7.6</vt:lpwstr>
  </property>
  <property fmtid="{D5CDD505-2E9C-101B-9397-08002B2CF9AE}" pid="5" name="LastSaved">
    <vt:filetime>2025-02-18T00:00:00Z</vt:filetime>
  </property>
</Properties>
</file>