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AB371" w14:textId="77777777" w:rsidR="004E4AF6" w:rsidRPr="008C46F5" w:rsidRDefault="00000000" w:rsidP="00C4060D">
      <w:pPr>
        <w:pStyle w:val="Title"/>
        <w:jc w:val="both"/>
        <w:rPr>
          <w:rFonts w:cstheme="majorHAnsi"/>
          <w:sz w:val="40"/>
          <w:szCs w:val="40"/>
        </w:rPr>
      </w:pPr>
      <w:r w:rsidRPr="008C46F5">
        <w:rPr>
          <w:rFonts w:cstheme="majorHAnsi"/>
          <w:sz w:val="40"/>
          <w:szCs w:val="40"/>
        </w:rPr>
        <w:t>Deepfake Detection via Multi-Modal Ensemble Learning on FaceForensics++ Dataset</w:t>
      </w:r>
    </w:p>
    <w:p w14:paraId="64F2D4AF" w14:textId="77777777" w:rsidR="004E4AF6" w:rsidRPr="008C46F5" w:rsidRDefault="00000000" w:rsidP="00C4060D">
      <w:pPr>
        <w:pStyle w:val="Heading1"/>
        <w:jc w:val="both"/>
        <w:rPr>
          <w:rFonts w:cstheme="majorHAnsi"/>
          <w:sz w:val="32"/>
          <w:szCs w:val="32"/>
        </w:rPr>
      </w:pPr>
      <w:r w:rsidRPr="008C46F5">
        <w:rPr>
          <w:rFonts w:cstheme="majorHAnsi"/>
          <w:sz w:val="32"/>
          <w:szCs w:val="32"/>
        </w:rPr>
        <w:t>Abstract</w:t>
      </w:r>
    </w:p>
    <w:p w14:paraId="52D62739" w14:textId="77777777" w:rsidR="004E4AF6" w:rsidRPr="00C4060D" w:rsidRDefault="00000000" w:rsidP="00C4060D">
      <w:pPr>
        <w:jc w:val="both"/>
        <w:rPr>
          <w:rFonts w:asciiTheme="majorHAnsi" w:hAnsiTheme="majorHAnsi" w:cstheme="majorHAnsi"/>
          <w:sz w:val="24"/>
          <w:szCs w:val="24"/>
        </w:rPr>
      </w:pPr>
      <w:r w:rsidRPr="00C4060D">
        <w:rPr>
          <w:rFonts w:asciiTheme="majorHAnsi" w:hAnsiTheme="majorHAnsi" w:cstheme="majorHAnsi"/>
          <w:sz w:val="24"/>
          <w:szCs w:val="24"/>
        </w:rPr>
        <w:t>This study presents a systematic and technically rigorous framework for deepfake detection using an ensemble of heterogeneous computer vision architectures. The pipeline integrates convolutional neural networks (CNNs), transformer-based architectures, and frequency-domain feature extraction mechanisms. A subset of the FaceForensics++ dataset is utilized under constrained computational settings to simulate real-world deployment scenarios. Model outputs are fused via weighted averaging and stacking-based meta-learning. The proposed system demonstrates improved classification robustness through architectural diversity and probabilistic fusion.</w:t>
      </w:r>
    </w:p>
    <w:p w14:paraId="7CAB93E3" w14:textId="77777777" w:rsidR="004E4AF6" w:rsidRPr="008C46F5" w:rsidRDefault="00000000" w:rsidP="00C4060D">
      <w:pPr>
        <w:pStyle w:val="Heading1"/>
        <w:jc w:val="both"/>
        <w:rPr>
          <w:rFonts w:cstheme="majorHAnsi"/>
          <w:sz w:val="32"/>
          <w:szCs w:val="32"/>
        </w:rPr>
      </w:pPr>
      <w:r w:rsidRPr="008C46F5">
        <w:rPr>
          <w:rFonts w:cstheme="majorHAnsi"/>
          <w:sz w:val="32"/>
          <w:szCs w:val="32"/>
        </w:rPr>
        <w:t>1. Introduction</w:t>
      </w:r>
    </w:p>
    <w:p w14:paraId="5D557807" w14:textId="77777777" w:rsidR="004E4AF6" w:rsidRPr="00C4060D" w:rsidRDefault="00000000" w:rsidP="00C4060D">
      <w:pPr>
        <w:jc w:val="both"/>
        <w:rPr>
          <w:rFonts w:asciiTheme="majorHAnsi" w:hAnsiTheme="majorHAnsi" w:cstheme="majorHAnsi"/>
          <w:sz w:val="24"/>
          <w:szCs w:val="24"/>
        </w:rPr>
      </w:pPr>
      <w:r w:rsidRPr="00C4060D">
        <w:rPr>
          <w:rFonts w:asciiTheme="majorHAnsi" w:hAnsiTheme="majorHAnsi" w:cstheme="majorHAnsi"/>
          <w:sz w:val="24"/>
          <w:szCs w:val="24"/>
        </w:rPr>
        <w:t>The proliferation of deep generative models, including Generative Adversarial Networks (GANs) and diffusion-based architectures, has significantly enhanced the realism of synthetic media. Consequently, deepfake detection has evolved into a challenging inverse problem requiring multi-scale feature analysis. Traditional detectors relying solely on spatial inconsistencies are insufficient due to improved synthesis pipelines. This work adopts a hybrid paradigm that captures spatial artifacts (CNNs), long-range dependencies (Vision Transformers), and spectral anomalies (FFT-based models).</w:t>
      </w:r>
    </w:p>
    <w:p w14:paraId="32EA9B75" w14:textId="77777777" w:rsidR="004E4AF6" w:rsidRPr="00C4060D" w:rsidRDefault="00000000" w:rsidP="00C4060D">
      <w:pPr>
        <w:pStyle w:val="Heading1"/>
        <w:jc w:val="both"/>
        <w:rPr>
          <w:rFonts w:cstheme="majorHAnsi"/>
          <w:sz w:val="24"/>
          <w:szCs w:val="24"/>
        </w:rPr>
      </w:pPr>
      <w:r w:rsidRPr="008C46F5">
        <w:rPr>
          <w:rFonts w:cstheme="majorHAnsi"/>
          <w:sz w:val="32"/>
          <w:szCs w:val="32"/>
        </w:rPr>
        <w:t>2. Dataset and Preprocessing Pipeline</w:t>
      </w:r>
    </w:p>
    <w:p w14:paraId="5AB9AF8B" w14:textId="77777777" w:rsidR="00C4060D" w:rsidRDefault="00000000" w:rsidP="00C4060D">
      <w:pPr>
        <w:jc w:val="both"/>
        <w:rPr>
          <w:rFonts w:asciiTheme="majorHAnsi" w:hAnsiTheme="majorHAnsi" w:cstheme="majorHAnsi"/>
          <w:sz w:val="24"/>
          <w:szCs w:val="24"/>
        </w:rPr>
      </w:pPr>
      <w:r w:rsidRPr="00C4060D">
        <w:rPr>
          <w:rFonts w:asciiTheme="majorHAnsi" w:hAnsiTheme="majorHAnsi" w:cstheme="majorHAnsi"/>
          <w:sz w:val="24"/>
          <w:szCs w:val="24"/>
        </w:rPr>
        <w:t xml:space="preserve">The experimental dataset is derived from FaceForensics++, a benchmark dataset containing manipulated facial videos generated via multiple synthesis techniques. For computational feasibility, a curated subset of 2000 frames (balanced across classes) </w:t>
      </w:r>
      <w:proofErr w:type="gramStart"/>
      <w:r w:rsidRPr="00C4060D">
        <w:rPr>
          <w:rFonts w:asciiTheme="majorHAnsi" w:hAnsiTheme="majorHAnsi" w:cstheme="majorHAnsi"/>
          <w:sz w:val="24"/>
          <w:szCs w:val="24"/>
        </w:rPr>
        <w:t>is</w:t>
      </w:r>
      <w:proofErr w:type="gramEnd"/>
      <w:r w:rsidRPr="00C4060D">
        <w:rPr>
          <w:rFonts w:asciiTheme="majorHAnsi" w:hAnsiTheme="majorHAnsi" w:cstheme="majorHAnsi"/>
          <w:sz w:val="24"/>
          <w:szCs w:val="24"/>
        </w:rPr>
        <w:t xml:space="preserve"> used</w:t>
      </w:r>
      <w:r w:rsidR="00C4060D">
        <w:rPr>
          <w:rFonts w:asciiTheme="majorHAnsi" w:hAnsiTheme="majorHAnsi" w:cstheme="majorHAnsi"/>
          <w:sz w:val="24"/>
          <w:szCs w:val="24"/>
        </w:rPr>
        <w:t>.</w:t>
      </w:r>
    </w:p>
    <w:p w14:paraId="5D2F437C" w14:textId="77777777" w:rsidR="00C4060D" w:rsidRDefault="00000000" w:rsidP="00C4060D">
      <w:pPr>
        <w:rPr>
          <w:rFonts w:asciiTheme="majorHAnsi" w:hAnsiTheme="majorHAnsi" w:cstheme="majorHAnsi"/>
          <w:sz w:val="24"/>
          <w:szCs w:val="24"/>
        </w:rPr>
      </w:pPr>
      <w:r w:rsidRPr="00C4060D">
        <w:rPr>
          <w:rFonts w:asciiTheme="majorHAnsi" w:hAnsiTheme="majorHAnsi" w:cstheme="majorHAnsi"/>
          <w:sz w:val="24"/>
          <w:szCs w:val="24"/>
        </w:rPr>
        <w:br/>
        <w:t>Preprocessing pipeline includes:</w:t>
      </w:r>
      <w:r w:rsidRPr="00C4060D">
        <w:rPr>
          <w:rFonts w:asciiTheme="majorHAnsi" w:hAnsiTheme="majorHAnsi" w:cstheme="majorHAnsi"/>
          <w:sz w:val="24"/>
          <w:szCs w:val="24"/>
        </w:rPr>
        <w:br/>
        <w:t>- Frame extraction from compressed video streams (c23 compression level)</w:t>
      </w:r>
      <w:r w:rsidRPr="00C4060D">
        <w:rPr>
          <w:rFonts w:asciiTheme="majorHAnsi" w:hAnsiTheme="majorHAnsi" w:cstheme="majorHAnsi"/>
          <w:sz w:val="24"/>
          <w:szCs w:val="24"/>
        </w:rPr>
        <w:br/>
        <w:t>- Implicit face-centric cropping (assuming pre-aligned data)</w:t>
      </w:r>
      <w:r w:rsidRPr="00C4060D">
        <w:rPr>
          <w:rFonts w:asciiTheme="majorHAnsi" w:hAnsiTheme="majorHAnsi" w:cstheme="majorHAnsi"/>
          <w:sz w:val="24"/>
          <w:szCs w:val="24"/>
        </w:rPr>
        <w:br/>
        <w:t>- Spatial normalization to 224×224 resolution</w:t>
      </w:r>
      <w:r w:rsidRPr="00C4060D">
        <w:rPr>
          <w:rFonts w:asciiTheme="majorHAnsi" w:hAnsiTheme="majorHAnsi" w:cstheme="majorHAnsi"/>
          <w:sz w:val="24"/>
          <w:szCs w:val="24"/>
        </w:rPr>
        <w:br/>
        <w:t>- Pixel intensity normalization</w:t>
      </w:r>
    </w:p>
    <w:p w14:paraId="6D5A9518" w14:textId="20905C3D" w:rsidR="004E4AF6" w:rsidRPr="00C4060D" w:rsidRDefault="00000000" w:rsidP="00C4060D">
      <w:pPr>
        <w:jc w:val="both"/>
        <w:rPr>
          <w:rFonts w:asciiTheme="majorHAnsi" w:hAnsiTheme="majorHAnsi" w:cstheme="majorHAnsi"/>
          <w:sz w:val="24"/>
          <w:szCs w:val="24"/>
        </w:rPr>
      </w:pPr>
      <w:r w:rsidRPr="00C4060D">
        <w:rPr>
          <w:rFonts w:asciiTheme="majorHAnsi" w:hAnsiTheme="majorHAnsi" w:cstheme="majorHAnsi"/>
          <w:sz w:val="24"/>
          <w:szCs w:val="24"/>
        </w:rPr>
        <w:lastRenderedPageBreak/>
        <w:br/>
      </w:r>
      <w:r w:rsidRPr="00C4060D">
        <w:rPr>
          <w:rFonts w:asciiTheme="majorHAnsi" w:hAnsiTheme="majorHAnsi" w:cstheme="majorHAnsi"/>
          <w:sz w:val="24"/>
          <w:szCs w:val="24"/>
        </w:rPr>
        <w:br/>
        <w:t>Potential enhancements include facial landmark alignment via MTCNN, histogram equalization, and domain augmentation through compression artifacts and noise injection.</w:t>
      </w:r>
    </w:p>
    <w:p w14:paraId="47169F65" w14:textId="77777777" w:rsidR="004E4AF6" w:rsidRPr="008C46F5" w:rsidRDefault="00000000" w:rsidP="00C4060D">
      <w:pPr>
        <w:pStyle w:val="Heading1"/>
        <w:jc w:val="both"/>
        <w:rPr>
          <w:rFonts w:cstheme="majorHAnsi"/>
          <w:sz w:val="32"/>
          <w:szCs w:val="32"/>
        </w:rPr>
      </w:pPr>
      <w:r w:rsidRPr="008C46F5">
        <w:rPr>
          <w:rFonts w:cstheme="majorHAnsi"/>
          <w:sz w:val="32"/>
          <w:szCs w:val="32"/>
        </w:rPr>
        <w:t>3. Model Architectures</w:t>
      </w:r>
    </w:p>
    <w:p w14:paraId="187C9078"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The proposed deepfake detection framework leverages a heterogeneous ensemble of four architecturally diverse models, each designed to capture distinct statistical and structural characteristics of manipulated media. The rationale behind this selection is grounded in the observation that deepfake artifacts manifest across multiple domains—spatial, global contextual, and frequency—necessitating a multi-perspective feature extraction strategy. The selected models include convolutional neural networks (CNNs), transformer-based architectures, and frequency-domain networks, thereby ensuring complementary representational capacity and improved generalization.</w:t>
      </w:r>
    </w:p>
    <w:p w14:paraId="0857F636" w14:textId="77777777" w:rsidR="00C4060D" w:rsidRPr="00C4060D" w:rsidRDefault="00000000" w:rsidP="00C4060D">
      <w:pPr>
        <w:pStyle w:val="Heading2"/>
        <w:jc w:val="both"/>
        <w:rPr>
          <w:rFonts w:cstheme="majorHAnsi"/>
          <w:sz w:val="24"/>
          <w:szCs w:val="24"/>
        </w:rPr>
      </w:pPr>
      <w:r w:rsidRPr="00C4060D">
        <w:rPr>
          <w:rFonts w:cstheme="majorHAnsi"/>
          <w:sz w:val="24"/>
          <w:szCs w:val="24"/>
        </w:rPr>
        <w:br/>
      </w:r>
      <w:r w:rsidR="00C4060D" w:rsidRPr="008C46F5">
        <w:rPr>
          <w:rStyle w:val="Strong"/>
          <w:rFonts w:cstheme="majorHAnsi"/>
          <w:b/>
          <w:bCs/>
          <w:sz w:val="32"/>
          <w:szCs w:val="32"/>
        </w:rPr>
        <w:t>3.1 EfficientNet-B0</w:t>
      </w:r>
    </w:p>
    <w:p w14:paraId="318D2C17"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EfficientNet-B0 is a convolutional neural network architecture that employs a </w:t>
      </w:r>
      <w:r w:rsidRPr="00C4060D">
        <w:rPr>
          <w:rStyle w:val="Strong"/>
          <w:rFonts w:asciiTheme="majorHAnsi" w:hAnsiTheme="majorHAnsi" w:cstheme="majorHAnsi"/>
        </w:rPr>
        <w:t>compound scaling strategy</w:t>
      </w:r>
      <w:r w:rsidRPr="00C4060D">
        <w:rPr>
          <w:rFonts w:asciiTheme="majorHAnsi" w:hAnsiTheme="majorHAnsi" w:cstheme="majorHAnsi"/>
        </w:rPr>
        <w:t xml:space="preserve"> to uniformly scale network depth, width, and input resolution using a set of predefined scaling coefficients. Unlike traditional CNNs that scale these dimensions arbitrarily, </w:t>
      </w:r>
      <w:proofErr w:type="spellStart"/>
      <w:r w:rsidRPr="00C4060D">
        <w:rPr>
          <w:rFonts w:asciiTheme="majorHAnsi" w:hAnsiTheme="majorHAnsi" w:cstheme="majorHAnsi"/>
        </w:rPr>
        <w:t>EfficientNet</w:t>
      </w:r>
      <w:proofErr w:type="spellEnd"/>
      <w:r w:rsidRPr="00C4060D">
        <w:rPr>
          <w:rFonts w:asciiTheme="majorHAnsi" w:hAnsiTheme="majorHAnsi" w:cstheme="majorHAnsi"/>
        </w:rPr>
        <w:t xml:space="preserve"> optimizes them jointly, leading to improved performance with significantly fewer parameters.</w:t>
      </w:r>
    </w:p>
    <w:p w14:paraId="0FE14A39"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Formally, given a baseline network, </w:t>
      </w:r>
      <w:proofErr w:type="spellStart"/>
      <w:r w:rsidRPr="00C4060D">
        <w:rPr>
          <w:rFonts w:asciiTheme="majorHAnsi" w:hAnsiTheme="majorHAnsi" w:cstheme="majorHAnsi"/>
        </w:rPr>
        <w:t>EfficientNet</w:t>
      </w:r>
      <w:proofErr w:type="spellEnd"/>
      <w:r w:rsidRPr="00C4060D">
        <w:rPr>
          <w:rFonts w:asciiTheme="majorHAnsi" w:hAnsiTheme="majorHAnsi" w:cstheme="majorHAnsi"/>
        </w:rPr>
        <w:t xml:space="preserve"> scales according to:</w:t>
      </w:r>
    </w:p>
    <w:p w14:paraId="50E91458" w14:textId="77777777" w:rsidR="00C4060D" w:rsidRPr="00C4060D" w:rsidRDefault="00C4060D" w:rsidP="00C4060D">
      <w:pPr>
        <w:jc w:val="both"/>
        <w:rPr>
          <w:rFonts w:asciiTheme="majorHAnsi" w:hAnsiTheme="majorHAnsi" w:cstheme="majorHAnsi"/>
          <w:sz w:val="24"/>
          <w:szCs w:val="24"/>
        </w:rPr>
      </w:pPr>
      <m:oMathPara>
        <m:oMath>
          <m:r>
            <w:rPr>
              <w:rFonts w:ascii="Cambria Math" w:hAnsi="Cambria Math" w:cstheme="majorHAnsi"/>
              <w:sz w:val="24"/>
              <w:szCs w:val="24"/>
            </w:rPr>
            <m:t>depth=</m:t>
          </m:r>
          <m:sSup>
            <m:sSupPr>
              <m:ctrlPr>
                <w:rPr>
                  <w:rFonts w:ascii="Cambria Math" w:hAnsi="Cambria Math" w:cstheme="majorHAnsi"/>
                  <w:sz w:val="24"/>
                  <w:szCs w:val="24"/>
                </w:rPr>
              </m:ctrlPr>
            </m:sSupPr>
            <m:e>
              <m:r>
                <w:rPr>
                  <w:rFonts w:ascii="Cambria Math" w:hAnsi="Cambria Math" w:cstheme="majorHAnsi"/>
                  <w:sz w:val="24"/>
                  <w:szCs w:val="24"/>
                </w:rPr>
                <m:t>α</m:t>
              </m:r>
            </m:e>
            <m:sup>
              <m:r>
                <w:rPr>
                  <w:rFonts w:ascii="Cambria Math" w:hAnsi="Cambria Math" w:cstheme="majorHAnsi"/>
                  <w:sz w:val="24"/>
                  <w:szCs w:val="24"/>
                </w:rPr>
                <m:t>ϕ</m:t>
              </m:r>
            </m:sup>
          </m:sSup>
          <m:r>
            <w:rPr>
              <w:rFonts w:ascii="Cambria Math" w:hAnsi="Cambria Math" w:cstheme="majorHAnsi"/>
              <w:sz w:val="24"/>
              <w:szCs w:val="24"/>
            </w:rPr>
            <m:t>,width=</m:t>
          </m:r>
          <m:sSup>
            <m:sSupPr>
              <m:ctrlPr>
                <w:rPr>
                  <w:rFonts w:ascii="Cambria Math" w:hAnsi="Cambria Math" w:cstheme="majorHAnsi"/>
                  <w:sz w:val="24"/>
                  <w:szCs w:val="24"/>
                </w:rPr>
              </m:ctrlPr>
            </m:sSupPr>
            <m:e>
              <m:r>
                <w:rPr>
                  <w:rFonts w:ascii="Cambria Math" w:hAnsi="Cambria Math" w:cstheme="majorHAnsi"/>
                  <w:sz w:val="24"/>
                  <w:szCs w:val="24"/>
                </w:rPr>
                <m:t>β</m:t>
              </m:r>
            </m:e>
            <m:sup>
              <m:r>
                <w:rPr>
                  <w:rFonts w:ascii="Cambria Math" w:hAnsi="Cambria Math" w:cstheme="majorHAnsi"/>
                  <w:sz w:val="24"/>
                  <w:szCs w:val="24"/>
                </w:rPr>
                <m:t>ϕ</m:t>
              </m:r>
            </m:sup>
          </m:sSup>
          <m:r>
            <w:rPr>
              <w:rFonts w:ascii="Cambria Math" w:hAnsi="Cambria Math" w:cstheme="majorHAnsi"/>
              <w:sz w:val="24"/>
              <w:szCs w:val="24"/>
            </w:rPr>
            <m:t>,resolution=</m:t>
          </m:r>
          <m:sSup>
            <m:sSupPr>
              <m:ctrlPr>
                <w:rPr>
                  <w:rFonts w:ascii="Cambria Math" w:hAnsi="Cambria Math" w:cstheme="majorHAnsi"/>
                  <w:sz w:val="24"/>
                  <w:szCs w:val="24"/>
                </w:rPr>
              </m:ctrlPr>
            </m:sSupPr>
            <m:e>
              <m:r>
                <w:rPr>
                  <w:rFonts w:ascii="Cambria Math" w:hAnsi="Cambria Math" w:cstheme="majorHAnsi"/>
                  <w:sz w:val="24"/>
                  <w:szCs w:val="24"/>
                </w:rPr>
                <m:t>γ</m:t>
              </m:r>
            </m:e>
            <m:sup>
              <m:r>
                <w:rPr>
                  <w:rFonts w:ascii="Cambria Math" w:hAnsi="Cambria Math" w:cstheme="majorHAnsi"/>
                  <w:sz w:val="24"/>
                  <w:szCs w:val="24"/>
                </w:rPr>
                <m:t>ϕ</m:t>
              </m:r>
            </m:sup>
          </m:sSup>
          <m:r>
            <w:rPr>
              <w:rFonts w:asciiTheme="majorHAnsi" w:hAnsiTheme="majorHAnsi" w:cstheme="majorHAnsi"/>
              <w:sz w:val="24"/>
              <w:szCs w:val="24"/>
            </w:rPr>
            <w:br/>
          </m:r>
        </m:oMath>
      </m:oMathPara>
    </w:p>
    <w:p w14:paraId="18BE512F"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subject to the constraint:</w:t>
      </w:r>
    </w:p>
    <w:p w14:paraId="583D2A0D" w14:textId="77777777" w:rsidR="00C4060D" w:rsidRPr="00C4060D" w:rsidRDefault="00C4060D" w:rsidP="00C4060D">
      <w:pPr>
        <w:jc w:val="both"/>
        <w:rPr>
          <w:rFonts w:asciiTheme="majorHAnsi" w:hAnsiTheme="majorHAnsi" w:cstheme="majorHAnsi"/>
          <w:sz w:val="24"/>
          <w:szCs w:val="24"/>
        </w:rPr>
      </w:pPr>
      <m:oMathPara>
        <m:oMath>
          <m:r>
            <w:rPr>
              <w:rFonts w:ascii="Cambria Math" w:hAnsi="Cambria Math" w:cstheme="majorHAnsi"/>
              <w:sz w:val="24"/>
              <w:szCs w:val="24"/>
            </w:rPr>
            <m:t>α⋅</m:t>
          </m:r>
          <m:sSup>
            <m:sSupPr>
              <m:ctrlPr>
                <w:rPr>
                  <w:rFonts w:ascii="Cambria Math" w:hAnsi="Cambria Math" w:cstheme="majorHAnsi"/>
                  <w:sz w:val="24"/>
                  <w:szCs w:val="24"/>
                </w:rPr>
              </m:ctrlPr>
            </m:sSupPr>
            <m:e>
              <m:r>
                <w:rPr>
                  <w:rFonts w:ascii="Cambria Math" w:hAnsi="Cambria Math" w:cstheme="majorHAnsi"/>
                  <w:sz w:val="24"/>
                  <w:szCs w:val="24"/>
                </w:rPr>
                <m:t>β</m:t>
              </m:r>
            </m:e>
            <m:sup>
              <m:r>
                <w:rPr>
                  <w:rFonts w:ascii="Cambria Math" w:hAnsi="Cambria Math" w:cstheme="majorHAnsi"/>
                  <w:sz w:val="24"/>
                  <w:szCs w:val="24"/>
                </w:rPr>
                <m:t>2</m:t>
              </m:r>
            </m:sup>
          </m:sSup>
          <m:r>
            <w:rPr>
              <w:rFonts w:ascii="Cambria Math" w:hAnsi="Cambria Math" w:cstheme="majorHAnsi"/>
              <w:sz w:val="24"/>
              <w:szCs w:val="24"/>
            </w:rPr>
            <m:t>⋅</m:t>
          </m:r>
          <m:sSup>
            <m:sSupPr>
              <m:ctrlPr>
                <w:rPr>
                  <w:rFonts w:ascii="Cambria Math" w:hAnsi="Cambria Math" w:cstheme="majorHAnsi"/>
                  <w:sz w:val="24"/>
                  <w:szCs w:val="24"/>
                </w:rPr>
              </m:ctrlPr>
            </m:sSupPr>
            <m:e>
              <m:r>
                <w:rPr>
                  <w:rFonts w:ascii="Cambria Math" w:hAnsi="Cambria Math" w:cstheme="majorHAnsi"/>
                  <w:sz w:val="24"/>
                  <w:szCs w:val="24"/>
                </w:rPr>
                <m:t>γ</m:t>
              </m:r>
            </m:e>
            <m:sup>
              <m:r>
                <w:rPr>
                  <w:rFonts w:ascii="Cambria Math" w:hAnsi="Cambria Math" w:cstheme="majorHAnsi"/>
                  <w:sz w:val="24"/>
                  <w:szCs w:val="24"/>
                </w:rPr>
                <m:t>2</m:t>
              </m:r>
            </m:sup>
          </m:sSup>
          <m:r>
            <w:rPr>
              <w:rFonts w:ascii="Cambria Math" w:hAnsi="Cambria Math" w:cstheme="majorHAnsi"/>
              <w:sz w:val="24"/>
              <w:szCs w:val="24"/>
            </w:rPr>
            <m:t>≈2</m:t>
          </m:r>
          <m:r>
            <w:rPr>
              <w:rFonts w:asciiTheme="majorHAnsi" w:hAnsiTheme="majorHAnsi" w:cstheme="majorHAnsi"/>
              <w:i/>
              <w:sz w:val="24"/>
              <w:szCs w:val="24"/>
            </w:rPr>
            <w:br/>
          </m:r>
        </m:oMath>
      </m:oMathPara>
    </w:p>
    <w:p w14:paraId="3D83147B"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where </w:t>
      </w:r>
      <m:oMath>
        <m:r>
          <w:rPr>
            <w:rFonts w:ascii="Cambria Math" w:hAnsi="Cambria Math" w:cstheme="majorHAnsi"/>
          </w:rPr>
          <m:t>ϕ</m:t>
        </m:r>
      </m:oMath>
      <w:r w:rsidRPr="00C4060D">
        <w:rPr>
          <w:rFonts w:asciiTheme="majorHAnsi" w:hAnsiTheme="majorHAnsi" w:cstheme="majorHAnsi"/>
        </w:rPr>
        <w:t xml:space="preserve">is a user-defined scaling factor and </w:t>
      </w:r>
      <m:oMath>
        <m:r>
          <w:rPr>
            <w:rFonts w:ascii="Cambria Math" w:hAnsi="Cambria Math" w:cstheme="majorHAnsi"/>
          </w:rPr>
          <m:t>α,β,γ</m:t>
        </m:r>
      </m:oMath>
      <w:r w:rsidRPr="00C4060D">
        <w:rPr>
          <w:rFonts w:asciiTheme="majorHAnsi" w:hAnsiTheme="majorHAnsi" w:cstheme="majorHAnsi"/>
        </w:rPr>
        <w:t>are constants determined via grid search.</w:t>
      </w:r>
    </w:p>
    <w:p w14:paraId="68B591C4"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The architecture is built upon </w:t>
      </w:r>
      <w:r w:rsidRPr="00C4060D">
        <w:rPr>
          <w:rStyle w:val="Strong"/>
          <w:rFonts w:asciiTheme="majorHAnsi" w:hAnsiTheme="majorHAnsi" w:cstheme="majorHAnsi"/>
        </w:rPr>
        <w:t>Mobile Inverted Bottleneck Convolution (</w:t>
      </w:r>
      <w:proofErr w:type="spellStart"/>
      <w:r w:rsidRPr="00C4060D">
        <w:rPr>
          <w:rStyle w:val="Strong"/>
          <w:rFonts w:asciiTheme="majorHAnsi" w:hAnsiTheme="majorHAnsi" w:cstheme="majorHAnsi"/>
        </w:rPr>
        <w:t>MBConv</w:t>
      </w:r>
      <w:proofErr w:type="spellEnd"/>
      <w:r w:rsidRPr="00C4060D">
        <w:rPr>
          <w:rStyle w:val="Strong"/>
          <w:rFonts w:asciiTheme="majorHAnsi" w:hAnsiTheme="majorHAnsi" w:cstheme="majorHAnsi"/>
        </w:rPr>
        <w:t>) blocks</w:t>
      </w:r>
      <w:r w:rsidRPr="00C4060D">
        <w:rPr>
          <w:rFonts w:asciiTheme="majorHAnsi" w:hAnsiTheme="majorHAnsi" w:cstheme="majorHAnsi"/>
        </w:rPr>
        <w:t>, which incorporate:</w:t>
      </w:r>
    </w:p>
    <w:p w14:paraId="18A5F94D" w14:textId="77777777" w:rsidR="00C4060D" w:rsidRPr="00C4060D" w:rsidRDefault="00C4060D" w:rsidP="00C4060D">
      <w:pPr>
        <w:numPr>
          <w:ilvl w:val="0"/>
          <w:numId w:val="10"/>
        </w:numPr>
        <w:spacing w:before="100" w:beforeAutospacing="1" w:after="100" w:afterAutospacing="1" w:line="240" w:lineRule="auto"/>
        <w:jc w:val="both"/>
        <w:rPr>
          <w:rFonts w:asciiTheme="majorHAnsi" w:hAnsiTheme="majorHAnsi" w:cstheme="majorHAnsi"/>
          <w:sz w:val="24"/>
          <w:szCs w:val="24"/>
        </w:rPr>
      </w:pPr>
      <w:proofErr w:type="spellStart"/>
      <w:r w:rsidRPr="00C4060D">
        <w:rPr>
          <w:rFonts w:asciiTheme="majorHAnsi" w:hAnsiTheme="majorHAnsi" w:cstheme="majorHAnsi"/>
          <w:sz w:val="24"/>
          <w:szCs w:val="24"/>
        </w:rPr>
        <w:lastRenderedPageBreak/>
        <w:t>Depthwise</w:t>
      </w:r>
      <w:proofErr w:type="spellEnd"/>
      <w:r w:rsidRPr="00C4060D">
        <w:rPr>
          <w:rFonts w:asciiTheme="majorHAnsi" w:hAnsiTheme="majorHAnsi" w:cstheme="majorHAnsi"/>
          <w:sz w:val="24"/>
          <w:szCs w:val="24"/>
        </w:rPr>
        <w:t xml:space="preserve"> separable convolutions (reducing computation) </w:t>
      </w:r>
    </w:p>
    <w:p w14:paraId="3259C46F" w14:textId="77777777" w:rsidR="00C4060D" w:rsidRPr="00C4060D" w:rsidRDefault="00C4060D" w:rsidP="00C4060D">
      <w:pPr>
        <w:numPr>
          <w:ilvl w:val="0"/>
          <w:numId w:val="10"/>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Squeeze-and-Excitation (SE) attention modules (channel-wise recalibration) </w:t>
      </w:r>
    </w:p>
    <w:p w14:paraId="38D19869" w14:textId="77777777" w:rsidR="00C4060D" w:rsidRPr="00C4060D" w:rsidRDefault="00C4060D" w:rsidP="00C4060D">
      <w:pPr>
        <w:numPr>
          <w:ilvl w:val="0"/>
          <w:numId w:val="10"/>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Swish activation functions (smooth non-linearity) </w:t>
      </w:r>
    </w:p>
    <w:p w14:paraId="5BD0D5ED" w14:textId="77777777" w:rsidR="00C4060D" w:rsidRPr="008C46F5" w:rsidRDefault="00C4060D" w:rsidP="00C4060D">
      <w:pPr>
        <w:pStyle w:val="Heading3"/>
        <w:jc w:val="both"/>
        <w:rPr>
          <w:rFonts w:cstheme="majorHAnsi"/>
          <w:sz w:val="32"/>
          <w:szCs w:val="32"/>
        </w:rPr>
      </w:pPr>
      <w:r w:rsidRPr="008C46F5">
        <w:rPr>
          <w:rStyle w:val="Strong"/>
          <w:rFonts w:cstheme="majorHAnsi"/>
          <w:b/>
          <w:bCs/>
          <w:sz w:val="32"/>
          <w:szCs w:val="32"/>
        </w:rPr>
        <w:t>Relevance to Deepfake Detection</w:t>
      </w:r>
    </w:p>
    <w:p w14:paraId="75ABC082"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EfficientNet-B0 is particularly effective in capturing </w:t>
      </w:r>
      <w:r w:rsidRPr="00C4060D">
        <w:rPr>
          <w:rStyle w:val="Strong"/>
          <w:rFonts w:asciiTheme="majorHAnsi" w:hAnsiTheme="majorHAnsi" w:cstheme="majorHAnsi"/>
        </w:rPr>
        <w:t>fine-grained spatial artifacts</w:t>
      </w:r>
      <w:r w:rsidRPr="00C4060D">
        <w:rPr>
          <w:rFonts w:asciiTheme="majorHAnsi" w:hAnsiTheme="majorHAnsi" w:cstheme="majorHAnsi"/>
        </w:rPr>
        <w:t>, such as:</w:t>
      </w:r>
    </w:p>
    <w:p w14:paraId="59052C24" w14:textId="77777777" w:rsidR="00C4060D" w:rsidRPr="00C4060D" w:rsidRDefault="00C4060D" w:rsidP="00C4060D">
      <w:pPr>
        <w:numPr>
          <w:ilvl w:val="0"/>
          <w:numId w:val="11"/>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Blending inconsistencies </w:t>
      </w:r>
    </w:p>
    <w:p w14:paraId="367B5717" w14:textId="77777777" w:rsidR="00C4060D" w:rsidRPr="00C4060D" w:rsidRDefault="00C4060D" w:rsidP="00C4060D">
      <w:pPr>
        <w:numPr>
          <w:ilvl w:val="0"/>
          <w:numId w:val="11"/>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Boundary artifacts around facial regions </w:t>
      </w:r>
    </w:p>
    <w:p w14:paraId="34C8EA6B" w14:textId="77777777" w:rsidR="00C4060D" w:rsidRPr="00C4060D" w:rsidRDefault="00C4060D" w:rsidP="00C4060D">
      <w:pPr>
        <w:numPr>
          <w:ilvl w:val="0"/>
          <w:numId w:val="11"/>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Texture irregularities </w:t>
      </w:r>
    </w:p>
    <w:p w14:paraId="1AD5D547"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These artifacts are often introduced during face swapping or GAN-based synthesis. Due to its high parameter efficiency and strong feature representation, EfficientNet-B0 serves as a </w:t>
      </w:r>
      <w:r w:rsidRPr="00C4060D">
        <w:rPr>
          <w:rStyle w:val="Strong"/>
          <w:rFonts w:asciiTheme="majorHAnsi" w:hAnsiTheme="majorHAnsi" w:cstheme="majorHAnsi"/>
        </w:rPr>
        <w:t>primary backbone model</w:t>
      </w:r>
      <w:r w:rsidRPr="00C4060D">
        <w:rPr>
          <w:rFonts w:asciiTheme="majorHAnsi" w:hAnsiTheme="majorHAnsi" w:cstheme="majorHAnsi"/>
        </w:rPr>
        <w:t xml:space="preserve"> in the framework.</w:t>
      </w:r>
    </w:p>
    <w:p w14:paraId="1863C66F" w14:textId="77777777" w:rsidR="00C4060D" w:rsidRPr="008C46F5" w:rsidRDefault="00C4060D" w:rsidP="00C4060D">
      <w:pPr>
        <w:pStyle w:val="Heading3"/>
        <w:jc w:val="both"/>
        <w:rPr>
          <w:rFonts w:cstheme="majorHAnsi"/>
          <w:sz w:val="32"/>
          <w:szCs w:val="32"/>
        </w:rPr>
      </w:pPr>
      <w:r w:rsidRPr="008C46F5">
        <w:rPr>
          <w:rStyle w:val="Strong"/>
          <w:rFonts w:cstheme="majorHAnsi"/>
          <w:b/>
          <w:bCs/>
          <w:sz w:val="32"/>
          <w:szCs w:val="32"/>
        </w:rPr>
        <w:t>Reason for Selection</w:t>
      </w:r>
    </w:p>
    <w:p w14:paraId="46C0484C" w14:textId="4FCB9D75" w:rsidR="00C4060D" w:rsidRPr="00C4060D" w:rsidRDefault="00C4060D" w:rsidP="00C4060D">
      <w:pPr>
        <w:numPr>
          <w:ilvl w:val="0"/>
          <w:numId w:val="12"/>
        </w:numPr>
        <w:spacing w:before="100" w:beforeAutospacing="1" w:after="100" w:afterAutospacing="1" w:line="240" w:lineRule="auto"/>
        <w:jc w:val="both"/>
        <w:rPr>
          <w:rFonts w:asciiTheme="majorHAnsi" w:hAnsiTheme="majorHAnsi" w:cstheme="majorHAnsi"/>
          <w:sz w:val="24"/>
          <w:szCs w:val="24"/>
        </w:rPr>
      </w:pPr>
      <w:r w:rsidRPr="008C46F5">
        <w:rPr>
          <w:rFonts w:asciiTheme="majorHAnsi" w:hAnsiTheme="majorHAnsi" w:cstheme="majorHAnsi"/>
          <w:sz w:val="32"/>
          <w:szCs w:val="32"/>
        </w:rPr>
        <w:t xml:space="preserve">trade-off between </w:t>
      </w:r>
      <w:r w:rsidRPr="00C4060D">
        <w:rPr>
          <w:rFonts w:asciiTheme="majorHAnsi" w:hAnsiTheme="majorHAnsi" w:cstheme="majorHAnsi"/>
          <w:sz w:val="24"/>
          <w:szCs w:val="24"/>
        </w:rPr>
        <w:t xml:space="preserve">accuracy and computational cost </w:t>
      </w:r>
    </w:p>
    <w:p w14:paraId="59A25962" w14:textId="77777777" w:rsidR="00C4060D" w:rsidRPr="00C4060D" w:rsidRDefault="00C4060D" w:rsidP="00C4060D">
      <w:pPr>
        <w:numPr>
          <w:ilvl w:val="0"/>
          <w:numId w:val="12"/>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Strong performance on image classification benchmarks </w:t>
      </w:r>
    </w:p>
    <w:p w14:paraId="444BF345" w14:textId="77777777" w:rsidR="00C4060D" w:rsidRPr="00C4060D" w:rsidRDefault="00C4060D" w:rsidP="00C4060D">
      <w:pPr>
        <w:numPr>
          <w:ilvl w:val="0"/>
          <w:numId w:val="12"/>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Suitable for </w:t>
      </w:r>
      <w:r w:rsidRPr="00C4060D">
        <w:rPr>
          <w:rStyle w:val="Strong"/>
          <w:rFonts w:asciiTheme="majorHAnsi" w:hAnsiTheme="majorHAnsi" w:cstheme="majorHAnsi"/>
          <w:sz w:val="24"/>
          <w:szCs w:val="24"/>
        </w:rPr>
        <w:t xml:space="preserve">resource-constrained environments (e.g., Google </w:t>
      </w:r>
      <w:proofErr w:type="spellStart"/>
      <w:r w:rsidRPr="00C4060D">
        <w:rPr>
          <w:rStyle w:val="Strong"/>
          <w:rFonts w:asciiTheme="majorHAnsi" w:hAnsiTheme="majorHAnsi" w:cstheme="majorHAnsi"/>
          <w:sz w:val="24"/>
          <w:szCs w:val="24"/>
        </w:rPr>
        <w:t>Colab</w:t>
      </w:r>
      <w:proofErr w:type="spellEnd"/>
      <w:r w:rsidRPr="00C4060D">
        <w:rPr>
          <w:rStyle w:val="Strong"/>
          <w:rFonts w:asciiTheme="majorHAnsi" w:hAnsiTheme="majorHAnsi" w:cstheme="majorHAnsi"/>
          <w:sz w:val="24"/>
          <w:szCs w:val="24"/>
        </w:rPr>
        <w:t>)</w:t>
      </w:r>
      <w:r w:rsidRPr="00C4060D">
        <w:rPr>
          <w:rFonts w:asciiTheme="majorHAnsi" w:hAnsiTheme="majorHAnsi" w:cstheme="majorHAnsi"/>
          <w:sz w:val="24"/>
          <w:szCs w:val="24"/>
        </w:rPr>
        <w:t xml:space="preserve"> </w:t>
      </w:r>
    </w:p>
    <w:p w14:paraId="30C082C5" w14:textId="77777777" w:rsidR="00C4060D" w:rsidRPr="00C4060D" w:rsidRDefault="00C4060D" w:rsidP="00C4060D">
      <w:pPr>
        <w:numPr>
          <w:ilvl w:val="0"/>
          <w:numId w:val="12"/>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Provides a </w:t>
      </w:r>
      <w:r w:rsidRPr="00C4060D">
        <w:rPr>
          <w:rStyle w:val="Strong"/>
          <w:rFonts w:asciiTheme="majorHAnsi" w:hAnsiTheme="majorHAnsi" w:cstheme="majorHAnsi"/>
          <w:sz w:val="24"/>
          <w:szCs w:val="24"/>
        </w:rPr>
        <w:t>high-quality baseline with minimal overfitting risk</w:t>
      </w:r>
      <w:r w:rsidRPr="00C4060D">
        <w:rPr>
          <w:rFonts w:asciiTheme="majorHAnsi" w:hAnsiTheme="majorHAnsi" w:cstheme="majorHAnsi"/>
          <w:sz w:val="24"/>
          <w:szCs w:val="24"/>
        </w:rPr>
        <w:t xml:space="preserve"> </w:t>
      </w:r>
    </w:p>
    <w:p w14:paraId="64659E33" w14:textId="793CD624" w:rsidR="00C4060D" w:rsidRPr="00C4060D" w:rsidRDefault="00C4060D" w:rsidP="00C4060D">
      <w:pPr>
        <w:spacing w:after="0"/>
        <w:jc w:val="both"/>
        <w:rPr>
          <w:rFonts w:asciiTheme="majorHAnsi" w:hAnsiTheme="majorHAnsi" w:cstheme="majorHAnsi"/>
          <w:sz w:val="24"/>
          <w:szCs w:val="24"/>
        </w:rPr>
      </w:pPr>
    </w:p>
    <w:p w14:paraId="2972F42E" w14:textId="77777777" w:rsidR="00C4060D" w:rsidRPr="008C46F5" w:rsidRDefault="00C4060D" w:rsidP="00C4060D">
      <w:pPr>
        <w:pStyle w:val="Heading2"/>
        <w:jc w:val="both"/>
        <w:rPr>
          <w:rFonts w:cstheme="majorHAnsi"/>
          <w:sz w:val="32"/>
          <w:szCs w:val="32"/>
        </w:rPr>
      </w:pPr>
      <w:r w:rsidRPr="008C46F5">
        <w:rPr>
          <w:rStyle w:val="Strong"/>
          <w:rFonts w:cstheme="majorHAnsi"/>
          <w:b/>
          <w:bCs/>
          <w:sz w:val="32"/>
          <w:szCs w:val="32"/>
        </w:rPr>
        <w:t>3.2 ResNet50</w:t>
      </w:r>
    </w:p>
    <w:p w14:paraId="3A0E4089"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ResNet50 is a deep residual network consisting of 50 layers, designed to address the </w:t>
      </w:r>
      <w:r w:rsidRPr="00C4060D">
        <w:rPr>
          <w:rStyle w:val="Strong"/>
          <w:rFonts w:asciiTheme="majorHAnsi" w:hAnsiTheme="majorHAnsi" w:cstheme="majorHAnsi"/>
        </w:rPr>
        <w:t>vanishing gradient problem</w:t>
      </w:r>
      <w:r w:rsidRPr="00C4060D">
        <w:rPr>
          <w:rFonts w:asciiTheme="majorHAnsi" w:hAnsiTheme="majorHAnsi" w:cstheme="majorHAnsi"/>
        </w:rPr>
        <w:t xml:space="preserve"> in deep architectures through the introduction of identity-based skip connections. Each residual block learns a mapping:</w:t>
      </w:r>
    </w:p>
    <w:p w14:paraId="4FCE879C" w14:textId="77777777" w:rsidR="00C4060D" w:rsidRPr="00C4060D" w:rsidRDefault="00C4060D" w:rsidP="00C4060D">
      <w:pPr>
        <w:jc w:val="both"/>
        <w:rPr>
          <w:rFonts w:asciiTheme="majorHAnsi" w:hAnsiTheme="majorHAnsi" w:cstheme="majorHAnsi"/>
          <w:sz w:val="24"/>
          <w:szCs w:val="24"/>
        </w:rPr>
      </w:pPr>
      <m:oMathPara>
        <m:oMath>
          <m:r>
            <w:rPr>
              <w:rFonts w:ascii="Cambria Math" w:hAnsi="Cambria Math" w:cstheme="majorHAnsi"/>
              <w:sz w:val="24"/>
              <w:szCs w:val="24"/>
            </w:rPr>
            <m:t>y=F(x,W)+x</m:t>
          </m:r>
          <m:r>
            <w:rPr>
              <w:rFonts w:asciiTheme="majorHAnsi" w:hAnsiTheme="majorHAnsi" w:cstheme="majorHAnsi"/>
              <w:i/>
              <w:sz w:val="24"/>
              <w:szCs w:val="24"/>
            </w:rPr>
            <w:br/>
          </m:r>
        </m:oMath>
      </m:oMathPara>
    </w:p>
    <w:p w14:paraId="41353C38"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where </w:t>
      </w:r>
      <m:oMath>
        <m:r>
          <w:rPr>
            <w:rFonts w:ascii="Cambria Math" w:hAnsi="Cambria Math" w:cstheme="majorHAnsi"/>
          </w:rPr>
          <m:t>F(x,W)</m:t>
        </m:r>
      </m:oMath>
      <w:r w:rsidRPr="00C4060D">
        <w:rPr>
          <w:rFonts w:asciiTheme="majorHAnsi" w:hAnsiTheme="majorHAnsi" w:cstheme="majorHAnsi"/>
        </w:rPr>
        <w:t xml:space="preserve">represents the residual function and </w:t>
      </w:r>
      <m:oMath>
        <m:r>
          <w:rPr>
            <w:rFonts w:ascii="Cambria Math" w:hAnsi="Cambria Math" w:cstheme="majorHAnsi"/>
          </w:rPr>
          <m:t>x</m:t>
        </m:r>
      </m:oMath>
      <w:r w:rsidRPr="00C4060D">
        <w:rPr>
          <w:rFonts w:asciiTheme="majorHAnsi" w:hAnsiTheme="majorHAnsi" w:cstheme="majorHAnsi"/>
        </w:rPr>
        <w:t>is the identity mapping.</w:t>
      </w:r>
    </w:p>
    <w:p w14:paraId="3254144D"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This formulation enables the network to learn residual representations rather than direct mappings, significantly improving gradient flow during backpropagation.</w:t>
      </w:r>
    </w:p>
    <w:p w14:paraId="5E9B8D49"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The architecture employs:</w:t>
      </w:r>
    </w:p>
    <w:p w14:paraId="10881605" w14:textId="77777777" w:rsidR="00C4060D" w:rsidRPr="00C4060D" w:rsidRDefault="00C4060D" w:rsidP="00C4060D">
      <w:pPr>
        <w:numPr>
          <w:ilvl w:val="0"/>
          <w:numId w:val="13"/>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lastRenderedPageBreak/>
        <w:t xml:space="preserve">Convolutional layers with batch normalization </w:t>
      </w:r>
    </w:p>
    <w:p w14:paraId="4FC171E4" w14:textId="77777777" w:rsidR="00C4060D" w:rsidRPr="00C4060D" w:rsidRDefault="00C4060D" w:rsidP="00C4060D">
      <w:pPr>
        <w:numPr>
          <w:ilvl w:val="0"/>
          <w:numId w:val="13"/>
        </w:numPr>
        <w:spacing w:before="100" w:beforeAutospacing="1" w:after="100" w:afterAutospacing="1" w:line="240" w:lineRule="auto"/>
        <w:jc w:val="both"/>
        <w:rPr>
          <w:rFonts w:asciiTheme="majorHAnsi" w:hAnsiTheme="majorHAnsi" w:cstheme="majorHAnsi"/>
          <w:sz w:val="24"/>
          <w:szCs w:val="24"/>
        </w:rPr>
      </w:pPr>
      <w:proofErr w:type="spellStart"/>
      <w:r w:rsidRPr="00C4060D">
        <w:rPr>
          <w:rFonts w:asciiTheme="majorHAnsi" w:hAnsiTheme="majorHAnsi" w:cstheme="majorHAnsi"/>
          <w:sz w:val="24"/>
          <w:szCs w:val="24"/>
        </w:rPr>
        <w:t>ReLU</w:t>
      </w:r>
      <w:proofErr w:type="spellEnd"/>
      <w:r w:rsidRPr="00C4060D">
        <w:rPr>
          <w:rFonts w:asciiTheme="majorHAnsi" w:hAnsiTheme="majorHAnsi" w:cstheme="majorHAnsi"/>
          <w:sz w:val="24"/>
          <w:szCs w:val="24"/>
        </w:rPr>
        <w:t xml:space="preserve"> activation </w:t>
      </w:r>
    </w:p>
    <w:p w14:paraId="4B3B1AE2" w14:textId="77777777" w:rsidR="00C4060D" w:rsidRPr="00C4060D" w:rsidRDefault="00C4060D" w:rsidP="00C4060D">
      <w:pPr>
        <w:numPr>
          <w:ilvl w:val="0"/>
          <w:numId w:val="13"/>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Bottleneck residual blocks (1×1, 3×3, 1×1 convolutions) </w:t>
      </w:r>
    </w:p>
    <w:p w14:paraId="35832EE3" w14:textId="77777777" w:rsidR="00C4060D" w:rsidRPr="008C46F5" w:rsidRDefault="00C4060D" w:rsidP="00C4060D">
      <w:pPr>
        <w:pStyle w:val="Heading3"/>
        <w:jc w:val="both"/>
        <w:rPr>
          <w:rFonts w:cstheme="majorHAnsi"/>
          <w:sz w:val="32"/>
          <w:szCs w:val="32"/>
        </w:rPr>
      </w:pPr>
      <w:r w:rsidRPr="008C46F5">
        <w:rPr>
          <w:rStyle w:val="Strong"/>
          <w:rFonts w:cstheme="majorHAnsi"/>
          <w:b/>
          <w:bCs/>
          <w:sz w:val="32"/>
          <w:szCs w:val="32"/>
        </w:rPr>
        <w:t>Relevance to Deepfake Detection</w:t>
      </w:r>
    </w:p>
    <w:p w14:paraId="04AA8BB1"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ResNet50 is effective in extracting </w:t>
      </w:r>
      <w:r w:rsidRPr="00C4060D">
        <w:rPr>
          <w:rStyle w:val="Strong"/>
          <w:rFonts w:asciiTheme="majorHAnsi" w:hAnsiTheme="majorHAnsi" w:cstheme="majorHAnsi"/>
        </w:rPr>
        <w:t>hierarchical spatial features</w:t>
      </w:r>
      <w:r w:rsidRPr="00C4060D">
        <w:rPr>
          <w:rFonts w:asciiTheme="majorHAnsi" w:hAnsiTheme="majorHAnsi" w:cstheme="majorHAnsi"/>
        </w:rPr>
        <w:t>, including:</w:t>
      </w:r>
    </w:p>
    <w:p w14:paraId="1DBDB4E2" w14:textId="77777777" w:rsidR="00C4060D" w:rsidRPr="00C4060D" w:rsidRDefault="00C4060D" w:rsidP="00C4060D">
      <w:pPr>
        <w:numPr>
          <w:ilvl w:val="0"/>
          <w:numId w:val="14"/>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Facial structure inconsistencies </w:t>
      </w:r>
    </w:p>
    <w:p w14:paraId="11D102B1" w14:textId="77777777" w:rsidR="00C4060D" w:rsidRPr="00C4060D" w:rsidRDefault="00C4060D" w:rsidP="00C4060D">
      <w:pPr>
        <w:numPr>
          <w:ilvl w:val="0"/>
          <w:numId w:val="14"/>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Geometric distortions </w:t>
      </w:r>
    </w:p>
    <w:p w14:paraId="1A6109CF" w14:textId="77777777" w:rsidR="00C4060D" w:rsidRPr="00C4060D" w:rsidRDefault="00C4060D" w:rsidP="00C4060D">
      <w:pPr>
        <w:numPr>
          <w:ilvl w:val="0"/>
          <w:numId w:val="14"/>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Subtle texture variations across layers </w:t>
      </w:r>
    </w:p>
    <w:p w14:paraId="17C204F2"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Its deep architecture allows it to learn both </w:t>
      </w:r>
      <w:r w:rsidRPr="00C4060D">
        <w:rPr>
          <w:rStyle w:val="Strong"/>
          <w:rFonts w:asciiTheme="majorHAnsi" w:hAnsiTheme="majorHAnsi" w:cstheme="majorHAnsi"/>
        </w:rPr>
        <w:t>low-level features (edges, textures)</w:t>
      </w:r>
      <w:r w:rsidRPr="00C4060D">
        <w:rPr>
          <w:rFonts w:asciiTheme="majorHAnsi" w:hAnsiTheme="majorHAnsi" w:cstheme="majorHAnsi"/>
        </w:rPr>
        <w:t xml:space="preserve"> and </w:t>
      </w:r>
      <w:r w:rsidRPr="00C4060D">
        <w:rPr>
          <w:rStyle w:val="Strong"/>
          <w:rFonts w:asciiTheme="majorHAnsi" w:hAnsiTheme="majorHAnsi" w:cstheme="majorHAnsi"/>
        </w:rPr>
        <w:t>high-level semantic features (facial identity patterns)</w:t>
      </w:r>
      <w:r w:rsidRPr="00C4060D">
        <w:rPr>
          <w:rFonts w:asciiTheme="majorHAnsi" w:hAnsiTheme="majorHAnsi" w:cstheme="majorHAnsi"/>
        </w:rPr>
        <w:t>.</w:t>
      </w:r>
    </w:p>
    <w:p w14:paraId="09447AFB" w14:textId="77777777" w:rsidR="00C4060D" w:rsidRPr="008C46F5" w:rsidRDefault="00C4060D" w:rsidP="00C4060D">
      <w:pPr>
        <w:pStyle w:val="Heading3"/>
        <w:jc w:val="both"/>
        <w:rPr>
          <w:rFonts w:cstheme="majorHAnsi"/>
          <w:sz w:val="32"/>
          <w:szCs w:val="32"/>
        </w:rPr>
      </w:pPr>
      <w:r w:rsidRPr="008C46F5">
        <w:rPr>
          <w:rStyle w:val="Strong"/>
          <w:rFonts w:cstheme="majorHAnsi"/>
          <w:b/>
          <w:bCs/>
          <w:sz w:val="32"/>
          <w:szCs w:val="32"/>
        </w:rPr>
        <w:t>Reason for Selection</w:t>
      </w:r>
    </w:p>
    <w:p w14:paraId="232E921A" w14:textId="77777777" w:rsidR="00C4060D" w:rsidRPr="00C4060D" w:rsidRDefault="00C4060D" w:rsidP="00C4060D">
      <w:pPr>
        <w:numPr>
          <w:ilvl w:val="0"/>
          <w:numId w:val="15"/>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Serves as a </w:t>
      </w:r>
      <w:r w:rsidRPr="00C4060D">
        <w:rPr>
          <w:rStyle w:val="Strong"/>
          <w:rFonts w:asciiTheme="majorHAnsi" w:hAnsiTheme="majorHAnsi" w:cstheme="majorHAnsi"/>
          <w:sz w:val="24"/>
          <w:szCs w:val="24"/>
        </w:rPr>
        <w:t>robust and well-understood baseline model</w:t>
      </w:r>
      <w:r w:rsidRPr="00C4060D">
        <w:rPr>
          <w:rFonts w:asciiTheme="majorHAnsi" w:hAnsiTheme="majorHAnsi" w:cstheme="majorHAnsi"/>
          <w:sz w:val="24"/>
          <w:szCs w:val="24"/>
        </w:rPr>
        <w:t xml:space="preserve"> </w:t>
      </w:r>
    </w:p>
    <w:p w14:paraId="4CA7BBA6" w14:textId="77777777" w:rsidR="00C4060D" w:rsidRPr="00C4060D" w:rsidRDefault="00C4060D" w:rsidP="00C4060D">
      <w:pPr>
        <w:numPr>
          <w:ilvl w:val="0"/>
          <w:numId w:val="15"/>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Strong generalization across datasets </w:t>
      </w:r>
    </w:p>
    <w:p w14:paraId="59D69EBA" w14:textId="77777777" w:rsidR="00C4060D" w:rsidRPr="00C4060D" w:rsidRDefault="00C4060D" w:rsidP="00C4060D">
      <w:pPr>
        <w:numPr>
          <w:ilvl w:val="0"/>
          <w:numId w:val="15"/>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Provides a </w:t>
      </w:r>
      <w:r w:rsidRPr="00C4060D">
        <w:rPr>
          <w:rStyle w:val="Strong"/>
          <w:rFonts w:asciiTheme="majorHAnsi" w:hAnsiTheme="majorHAnsi" w:cstheme="majorHAnsi"/>
          <w:sz w:val="24"/>
          <w:szCs w:val="24"/>
        </w:rPr>
        <w:t>benchmark for comparison against newer architectures</w:t>
      </w:r>
      <w:r w:rsidRPr="00C4060D">
        <w:rPr>
          <w:rFonts w:asciiTheme="majorHAnsi" w:hAnsiTheme="majorHAnsi" w:cstheme="majorHAnsi"/>
          <w:sz w:val="24"/>
          <w:szCs w:val="24"/>
        </w:rPr>
        <w:t xml:space="preserve"> </w:t>
      </w:r>
    </w:p>
    <w:p w14:paraId="19943418" w14:textId="77777777" w:rsidR="00C4060D" w:rsidRPr="00C4060D" w:rsidRDefault="00C4060D" w:rsidP="00C4060D">
      <w:pPr>
        <w:numPr>
          <w:ilvl w:val="0"/>
          <w:numId w:val="15"/>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Residual connections ensure stable training even with deeper networks </w:t>
      </w:r>
    </w:p>
    <w:p w14:paraId="659F2D1F" w14:textId="65539530" w:rsidR="00C4060D" w:rsidRPr="00C4060D" w:rsidRDefault="00C4060D" w:rsidP="00C4060D">
      <w:pPr>
        <w:spacing w:after="0"/>
        <w:jc w:val="both"/>
        <w:rPr>
          <w:rFonts w:asciiTheme="majorHAnsi" w:hAnsiTheme="majorHAnsi" w:cstheme="majorHAnsi"/>
          <w:sz w:val="24"/>
          <w:szCs w:val="24"/>
        </w:rPr>
      </w:pPr>
    </w:p>
    <w:p w14:paraId="2692E524" w14:textId="77777777" w:rsidR="00C4060D" w:rsidRPr="008C46F5" w:rsidRDefault="00C4060D" w:rsidP="00C4060D">
      <w:pPr>
        <w:pStyle w:val="Heading2"/>
        <w:jc w:val="both"/>
        <w:rPr>
          <w:rFonts w:cstheme="majorHAnsi"/>
          <w:sz w:val="32"/>
          <w:szCs w:val="32"/>
        </w:rPr>
      </w:pPr>
      <w:r w:rsidRPr="008C46F5">
        <w:rPr>
          <w:rStyle w:val="Strong"/>
          <w:rFonts w:cstheme="majorHAnsi"/>
          <w:b/>
          <w:bCs/>
          <w:sz w:val="32"/>
          <w:szCs w:val="32"/>
        </w:rPr>
        <w:t>3.3 Vision Transformer (</w:t>
      </w:r>
      <w:proofErr w:type="spellStart"/>
      <w:r w:rsidRPr="008C46F5">
        <w:rPr>
          <w:rStyle w:val="Strong"/>
          <w:rFonts w:cstheme="majorHAnsi"/>
          <w:b/>
          <w:bCs/>
          <w:sz w:val="32"/>
          <w:szCs w:val="32"/>
        </w:rPr>
        <w:t>ViT</w:t>
      </w:r>
      <w:proofErr w:type="spellEnd"/>
      <w:r w:rsidRPr="008C46F5">
        <w:rPr>
          <w:rStyle w:val="Strong"/>
          <w:rFonts w:cstheme="majorHAnsi"/>
          <w:b/>
          <w:bCs/>
          <w:sz w:val="32"/>
          <w:szCs w:val="32"/>
        </w:rPr>
        <w:t>-small)</w:t>
      </w:r>
    </w:p>
    <w:p w14:paraId="6C6D589D"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The Vision Transformer (</w:t>
      </w:r>
      <w:proofErr w:type="spellStart"/>
      <w:r w:rsidRPr="00C4060D">
        <w:rPr>
          <w:rFonts w:asciiTheme="majorHAnsi" w:hAnsiTheme="majorHAnsi" w:cstheme="majorHAnsi"/>
        </w:rPr>
        <w:t>ViT</w:t>
      </w:r>
      <w:proofErr w:type="spellEnd"/>
      <w:r w:rsidRPr="00C4060D">
        <w:rPr>
          <w:rFonts w:asciiTheme="majorHAnsi" w:hAnsiTheme="majorHAnsi" w:cstheme="majorHAnsi"/>
        </w:rPr>
        <w:t xml:space="preserve">) introduces a fundamentally different paradigm by replacing convolutional operations with </w:t>
      </w:r>
      <w:r w:rsidRPr="00C4060D">
        <w:rPr>
          <w:rStyle w:val="Strong"/>
          <w:rFonts w:asciiTheme="majorHAnsi" w:hAnsiTheme="majorHAnsi" w:cstheme="majorHAnsi"/>
        </w:rPr>
        <w:t>self-attention mechanisms</w:t>
      </w:r>
      <w:r w:rsidRPr="00C4060D">
        <w:rPr>
          <w:rFonts w:asciiTheme="majorHAnsi" w:hAnsiTheme="majorHAnsi" w:cstheme="majorHAnsi"/>
        </w:rPr>
        <w:t>. The input image is divided into fixed-size patches (e.g., 16×16), each of which is flattened and linearly embedded into a sequence of tokens.</w:t>
      </w:r>
    </w:p>
    <w:p w14:paraId="39ED6444"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Let an image </w:t>
      </w:r>
      <m:oMath>
        <m:r>
          <w:rPr>
            <w:rFonts w:ascii="Cambria Math" w:hAnsi="Cambria Math" w:cstheme="majorHAnsi"/>
          </w:rPr>
          <m:t>x∈</m:t>
        </m:r>
        <m:sSup>
          <m:sSupPr>
            <m:ctrlPr>
              <w:rPr>
                <w:rFonts w:ascii="Cambria Math" w:hAnsi="Cambria Math" w:cstheme="majorHAnsi"/>
              </w:rPr>
            </m:ctrlPr>
          </m:sSupPr>
          <m:e>
            <m:r>
              <m:rPr>
                <m:scr m:val="double-struck"/>
                <m:sty m:val="p"/>
              </m:rPr>
              <w:rPr>
                <w:rFonts w:ascii="Cambria Math" w:hAnsi="Cambria Math" w:cstheme="majorHAnsi"/>
              </w:rPr>
              <m:t>R</m:t>
            </m:r>
          </m:e>
          <m:sup>
            <m:r>
              <w:rPr>
                <w:rFonts w:ascii="Cambria Math" w:hAnsi="Cambria Math" w:cstheme="majorHAnsi"/>
              </w:rPr>
              <m:t>H×W×C</m:t>
            </m:r>
          </m:sup>
        </m:sSup>
      </m:oMath>
      <w:r w:rsidRPr="00C4060D">
        <w:rPr>
          <w:rFonts w:asciiTheme="majorHAnsi" w:hAnsiTheme="majorHAnsi" w:cstheme="majorHAnsi"/>
        </w:rPr>
        <w:t>, then it is reshaped into patches:</w:t>
      </w:r>
    </w:p>
    <w:p w14:paraId="632C4776" w14:textId="77777777" w:rsidR="00C4060D" w:rsidRPr="00C4060D" w:rsidRDefault="00C4060D" w:rsidP="00C4060D">
      <w:pPr>
        <w:jc w:val="both"/>
        <w:rPr>
          <w:rFonts w:asciiTheme="majorHAnsi" w:hAnsiTheme="majorHAnsi" w:cstheme="majorHAnsi"/>
          <w:sz w:val="24"/>
          <w:szCs w:val="24"/>
        </w:rPr>
      </w:pPr>
      <m:oMathPara>
        <m:oMath>
          <m:sSub>
            <m:sSubPr>
              <m:ctrlPr>
                <w:rPr>
                  <w:rFonts w:ascii="Cambria Math" w:hAnsi="Cambria Math" w:cstheme="majorHAnsi"/>
                  <w:sz w:val="24"/>
                  <w:szCs w:val="24"/>
                </w:rPr>
              </m:ctrlPr>
            </m:sSubPr>
            <m:e>
              <m:r>
                <w:rPr>
                  <w:rFonts w:ascii="Cambria Math" w:hAnsi="Cambria Math" w:cstheme="majorHAnsi"/>
                  <w:sz w:val="24"/>
                  <w:szCs w:val="24"/>
                </w:rPr>
                <m:t>x</m:t>
              </m:r>
            </m:e>
            <m:sub>
              <m:r>
                <w:rPr>
                  <w:rFonts w:ascii="Cambria Math" w:hAnsi="Cambria Math" w:cstheme="majorHAnsi"/>
                  <w:sz w:val="24"/>
                  <w:szCs w:val="24"/>
                </w:rPr>
                <m:t>p</m:t>
              </m:r>
            </m:sub>
          </m:sSub>
          <m:r>
            <w:rPr>
              <w:rFonts w:ascii="Cambria Math" w:hAnsi="Cambria Math" w:cstheme="majorHAnsi"/>
              <w:sz w:val="24"/>
              <w:szCs w:val="24"/>
            </w:rPr>
            <m:t>∈</m:t>
          </m:r>
          <m:sSup>
            <m:sSupPr>
              <m:ctrlPr>
                <w:rPr>
                  <w:rFonts w:ascii="Cambria Math" w:hAnsi="Cambria Math" w:cstheme="majorHAnsi"/>
                  <w:sz w:val="24"/>
                  <w:szCs w:val="24"/>
                </w:rPr>
              </m:ctrlPr>
            </m:sSupPr>
            <m:e>
              <m:r>
                <m:rPr>
                  <m:scr m:val="double-struck"/>
                  <m:sty m:val="p"/>
                </m:rPr>
                <w:rPr>
                  <w:rFonts w:ascii="Cambria Math" w:hAnsi="Cambria Math" w:cstheme="majorHAnsi"/>
                  <w:sz w:val="24"/>
                  <w:szCs w:val="24"/>
                </w:rPr>
                <m:t>R</m:t>
              </m:r>
            </m:e>
            <m:sup>
              <m:r>
                <w:rPr>
                  <w:rFonts w:ascii="Cambria Math" w:hAnsi="Cambria Math" w:cstheme="majorHAnsi"/>
                  <w:sz w:val="24"/>
                  <w:szCs w:val="24"/>
                </w:rPr>
                <m:t>N×(</m:t>
              </m:r>
              <m:sSup>
                <m:sSupPr>
                  <m:ctrlPr>
                    <w:rPr>
                      <w:rFonts w:ascii="Cambria Math" w:hAnsi="Cambria Math" w:cstheme="majorHAnsi"/>
                      <w:sz w:val="24"/>
                      <w:szCs w:val="24"/>
                    </w:rPr>
                  </m:ctrlPr>
                </m:sSupPr>
                <m:e>
                  <m:r>
                    <w:rPr>
                      <w:rFonts w:ascii="Cambria Math" w:hAnsi="Cambria Math" w:cstheme="majorHAnsi"/>
                      <w:sz w:val="24"/>
                      <w:szCs w:val="24"/>
                    </w:rPr>
                    <m:t>P</m:t>
                  </m:r>
                </m:e>
                <m:sup>
                  <m:r>
                    <w:rPr>
                      <w:rFonts w:ascii="Cambria Math" w:hAnsi="Cambria Math" w:cstheme="majorHAnsi"/>
                      <w:sz w:val="24"/>
                      <w:szCs w:val="24"/>
                    </w:rPr>
                    <m:t>2</m:t>
                  </m:r>
                </m:sup>
              </m:sSup>
              <m:r>
                <w:rPr>
                  <w:rFonts w:ascii="Cambria Math" w:hAnsi="Cambria Math" w:cstheme="majorHAnsi"/>
                  <w:sz w:val="24"/>
                  <w:szCs w:val="24"/>
                </w:rPr>
                <m:t>⋅C)</m:t>
              </m:r>
            </m:sup>
          </m:sSup>
          <m:r>
            <w:rPr>
              <w:rFonts w:asciiTheme="majorHAnsi" w:hAnsiTheme="majorHAnsi" w:cstheme="majorHAnsi"/>
              <w:sz w:val="24"/>
              <w:szCs w:val="24"/>
            </w:rPr>
            <w:br/>
          </m:r>
        </m:oMath>
      </m:oMathPara>
    </w:p>
    <w:p w14:paraId="34BE7400"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where </w:t>
      </w:r>
      <m:oMath>
        <m:r>
          <w:rPr>
            <w:rFonts w:ascii="Cambria Math" w:hAnsi="Cambria Math" w:cstheme="majorHAnsi"/>
          </w:rPr>
          <m:t>N=</m:t>
        </m:r>
        <m:f>
          <m:fPr>
            <m:ctrlPr>
              <w:rPr>
                <w:rFonts w:ascii="Cambria Math" w:hAnsi="Cambria Math" w:cstheme="majorHAnsi"/>
              </w:rPr>
            </m:ctrlPr>
          </m:fPr>
          <m:num>
            <m:r>
              <w:rPr>
                <w:rFonts w:ascii="Cambria Math" w:hAnsi="Cambria Math" w:cstheme="majorHAnsi"/>
              </w:rPr>
              <m:t>HW</m:t>
            </m:r>
          </m:num>
          <m:den>
            <m:sSup>
              <m:sSupPr>
                <m:ctrlPr>
                  <w:rPr>
                    <w:rFonts w:ascii="Cambria Math" w:hAnsi="Cambria Math" w:cstheme="majorHAnsi"/>
                  </w:rPr>
                </m:ctrlPr>
              </m:sSupPr>
              <m:e>
                <m:r>
                  <w:rPr>
                    <w:rFonts w:ascii="Cambria Math" w:hAnsi="Cambria Math" w:cstheme="majorHAnsi"/>
                  </w:rPr>
                  <m:t>P</m:t>
                </m:r>
              </m:e>
              <m:sup>
                <m:r>
                  <w:rPr>
                    <w:rFonts w:ascii="Cambria Math" w:hAnsi="Cambria Math" w:cstheme="majorHAnsi"/>
                  </w:rPr>
                  <m:t>2</m:t>
                </m:r>
              </m:sup>
            </m:sSup>
          </m:den>
        </m:f>
      </m:oMath>
      <w:r w:rsidRPr="00C4060D">
        <w:rPr>
          <w:rFonts w:asciiTheme="majorHAnsi" w:hAnsiTheme="majorHAnsi" w:cstheme="majorHAnsi"/>
        </w:rPr>
        <w:t>.</w:t>
      </w:r>
    </w:p>
    <w:p w14:paraId="097500B1"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These tokens are passed through transformer encoder layers utilizing </w:t>
      </w:r>
      <w:r w:rsidRPr="00C4060D">
        <w:rPr>
          <w:rStyle w:val="Strong"/>
          <w:rFonts w:asciiTheme="majorHAnsi" w:hAnsiTheme="majorHAnsi" w:cstheme="majorHAnsi"/>
        </w:rPr>
        <w:t>multi-head self-attention</w:t>
      </w:r>
      <w:r w:rsidRPr="00C4060D">
        <w:rPr>
          <w:rFonts w:asciiTheme="majorHAnsi" w:hAnsiTheme="majorHAnsi" w:cstheme="majorHAnsi"/>
        </w:rPr>
        <w:t>:</w:t>
      </w:r>
    </w:p>
    <w:p w14:paraId="68A82DDC" w14:textId="77777777" w:rsidR="00C4060D" w:rsidRPr="00C4060D" w:rsidRDefault="00C4060D" w:rsidP="00C4060D">
      <w:pPr>
        <w:jc w:val="both"/>
        <w:rPr>
          <w:rFonts w:asciiTheme="majorHAnsi" w:hAnsiTheme="majorHAnsi" w:cstheme="majorHAnsi"/>
          <w:sz w:val="24"/>
          <w:szCs w:val="24"/>
        </w:rPr>
      </w:pPr>
      <m:oMathPara>
        <m:oMath>
          <m:r>
            <w:rPr>
              <w:rFonts w:ascii="Cambria Math" w:hAnsi="Cambria Math" w:cstheme="majorHAnsi"/>
              <w:sz w:val="24"/>
              <w:szCs w:val="24"/>
            </w:rPr>
            <w:lastRenderedPageBreak/>
            <m:t>Attention(Q,K,V)=</m:t>
          </m:r>
          <m:r>
            <m:rPr>
              <m:nor/>
            </m:rPr>
            <w:rPr>
              <w:rFonts w:asciiTheme="majorHAnsi" w:hAnsiTheme="majorHAnsi" w:cstheme="majorHAnsi"/>
              <w:sz w:val="24"/>
              <w:szCs w:val="24"/>
            </w:rPr>
            <m:t>softmax</m:t>
          </m:r>
          <m:d>
            <m:dPr>
              <m:ctrlPr>
                <w:rPr>
                  <w:rFonts w:ascii="Cambria Math" w:hAnsi="Cambria Math" w:cstheme="majorHAnsi"/>
                  <w:sz w:val="24"/>
                  <w:szCs w:val="24"/>
                </w:rPr>
              </m:ctrlPr>
            </m:dPr>
            <m:e>
              <m:f>
                <m:fPr>
                  <m:ctrlPr>
                    <w:rPr>
                      <w:rFonts w:ascii="Cambria Math" w:hAnsi="Cambria Math" w:cstheme="majorHAnsi"/>
                      <w:sz w:val="24"/>
                      <w:szCs w:val="24"/>
                    </w:rPr>
                  </m:ctrlPr>
                </m:fPr>
                <m:num>
                  <m:r>
                    <w:rPr>
                      <w:rFonts w:ascii="Cambria Math" w:hAnsi="Cambria Math" w:cstheme="majorHAnsi"/>
                      <w:sz w:val="24"/>
                      <w:szCs w:val="24"/>
                    </w:rPr>
                    <m:t>Q</m:t>
                  </m:r>
                  <m:sSup>
                    <m:sSupPr>
                      <m:ctrlPr>
                        <w:rPr>
                          <w:rFonts w:ascii="Cambria Math" w:hAnsi="Cambria Math" w:cstheme="majorHAnsi"/>
                          <w:sz w:val="24"/>
                          <w:szCs w:val="24"/>
                        </w:rPr>
                      </m:ctrlPr>
                    </m:sSupPr>
                    <m:e>
                      <m:r>
                        <w:rPr>
                          <w:rFonts w:ascii="Cambria Math" w:hAnsi="Cambria Math" w:cstheme="majorHAnsi"/>
                          <w:sz w:val="24"/>
                          <w:szCs w:val="24"/>
                        </w:rPr>
                        <m:t>K</m:t>
                      </m:r>
                    </m:e>
                    <m:sup>
                      <m:r>
                        <w:rPr>
                          <w:rFonts w:ascii="Cambria Math" w:hAnsi="Cambria Math" w:cstheme="majorHAnsi"/>
                          <w:sz w:val="24"/>
                          <w:szCs w:val="24"/>
                        </w:rPr>
                        <m:t>T</m:t>
                      </m:r>
                    </m:sup>
                  </m:sSup>
                </m:num>
                <m:den>
                  <m:rad>
                    <m:radPr>
                      <m:degHide m:val="1"/>
                      <m:ctrlPr>
                        <w:rPr>
                          <w:rFonts w:ascii="Cambria Math" w:hAnsi="Cambria Math" w:cstheme="majorHAnsi"/>
                          <w:sz w:val="24"/>
                          <w:szCs w:val="24"/>
                        </w:rPr>
                      </m:ctrlPr>
                    </m:radPr>
                    <m:deg/>
                    <m:e>
                      <m:sSub>
                        <m:sSubPr>
                          <m:ctrlPr>
                            <w:rPr>
                              <w:rFonts w:ascii="Cambria Math" w:hAnsi="Cambria Math" w:cstheme="majorHAnsi"/>
                              <w:sz w:val="24"/>
                              <w:szCs w:val="24"/>
                            </w:rPr>
                          </m:ctrlPr>
                        </m:sSubPr>
                        <m:e>
                          <m:r>
                            <w:rPr>
                              <w:rFonts w:ascii="Cambria Math" w:hAnsi="Cambria Math" w:cstheme="majorHAnsi"/>
                              <w:sz w:val="24"/>
                              <w:szCs w:val="24"/>
                            </w:rPr>
                            <m:t>d</m:t>
                          </m:r>
                        </m:e>
                        <m:sub>
                          <m:r>
                            <w:rPr>
                              <w:rFonts w:ascii="Cambria Math" w:hAnsi="Cambria Math" w:cstheme="majorHAnsi"/>
                              <w:sz w:val="24"/>
                              <w:szCs w:val="24"/>
                            </w:rPr>
                            <m:t>k</m:t>
                          </m:r>
                        </m:sub>
                      </m:sSub>
                    </m:e>
                  </m:rad>
                </m:den>
              </m:f>
            </m:e>
          </m:d>
          <m:r>
            <w:rPr>
              <w:rFonts w:ascii="Cambria Math" w:hAnsi="Cambria Math" w:cstheme="majorHAnsi"/>
              <w:sz w:val="24"/>
              <w:szCs w:val="24"/>
            </w:rPr>
            <m:t>V</m:t>
          </m:r>
          <m:r>
            <w:rPr>
              <w:rFonts w:asciiTheme="majorHAnsi" w:hAnsiTheme="majorHAnsi" w:cstheme="majorHAnsi"/>
              <w:i/>
              <w:sz w:val="24"/>
              <w:szCs w:val="24"/>
            </w:rPr>
            <w:br/>
          </m:r>
        </m:oMath>
      </m:oMathPara>
    </w:p>
    <w:p w14:paraId="16F44D88" w14:textId="77777777" w:rsidR="00C4060D" w:rsidRPr="008C46F5" w:rsidRDefault="00C4060D" w:rsidP="00C4060D">
      <w:pPr>
        <w:pStyle w:val="Heading3"/>
        <w:jc w:val="both"/>
        <w:rPr>
          <w:rFonts w:cstheme="majorHAnsi"/>
          <w:sz w:val="32"/>
          <w:szCs w:val="32"/>
        </w:rPr>
      </w:pPr>
      <w:r w:rsidRPr="008C46F5">
        <w:rPr>
          <w:rStyle w:val="Strong"/>
          <w:rFonts w:cstheme="majorHAnsi"/>
          <w:b/>
          <w:bCs/>
          <w:sz w:val="32"/>
          <w:szCs w:val="32"/>
        </w:rPr>
        <w:t>Relevance to Deepfake Detection</w:t>
      </w:r>
    </w:p>
    <w:p w14:paraId="354F1081"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Unlike CNNs, which focus on local receptive fields, </w:t>
      </w:r>
      <w:proofErr w:type="spellStart"/>
      <w:r w:rsidRPr="00C4060D">
        <w:rPr>
          <w:rFonts w:asciiTheme="majorHAnsi" w:hAnsiTheme="majorHAnsi" w:cstheme="majorHAnsi"/>
        </w:rPr>
        <w:t>ViT</w:t>
      </w:r>
      <w:proofErr w:type="spellEnd"/>
      <w:r w:rsidRPr="00C4060D">
        <w:rPr>
          <w:rFonts w:asciiTheme="majorHAnsi" w:hAnsiTheme="majorHAnsi" w:cstheme="majorHAnsi"/>
        </w:rPr>
        <w:t xml:space="preserve"> captures </w:t>
      </w:r>
      <w:r w:rsidRPr="00C4060D">
        <w:rPr>
          <w:rStyle w:val="Strong"/>
          <w:rFonts w:asciiTheme="majorHAnsi" w:hAnsiTheme="majorHAnsi" w:cstheme="majorHAnsi"/>
        </w:rPr>
        <w:t>global contextual dependencies</w:t>
      </w:r>
      <w:r w:rsidRPr="00C4060D">
        <w:rPr>
          <w:rFonts w:asciiTheme="majorHAnsi" w:hAnsiTheme="majorHAnsi" w:cstheme="majorHAnsi"/>
        </w:rPr>
        <w:t>, enabling it to detect:</w:t>
      </w:r>
    </w:p>
    <w:p w14:paraId="3539043F" w14:textId="77777777" w:rsidR="00C4060D" w:rsidRPr="00C4060D" w:rsidRDefault="00C4060D" w:rsidP="00C4060D">
      <w:pPr>
        <w:numPr>
          <w:ilvl w:val="0"/>
          <w:numId w:val="16"/>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Inconsistent facial symmetries </w:t>
      </w:r>
    </w:p>
    <w:p w14:paraId="6764C77E" w14:textId="77777777" w:rsidR="00C4060D" w:rsidRPr="00C4060D" w:rsidRDefault="00C4060D" w:rsidP="00C4060D">
      <w:pPr>
        <w:numPr>
          <w:ilvl w:val="0"/>
          <w:numId w:val="16"/>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Global illumination mismatches </w:t>
      </w:r>
    </w:p>
    <w:p w14:paraId="2046081D" w14:textId="77777777" w:rsidR="00C4060D" w:rsidRPr="00C4060D" w:rsidRDefault="00C4060D" w:rsidP="00C4060D">
      <w:pPr>
        <w:numPr>
          <w:ilvl w:val="0"/>
          <w:numId w:val="16"/>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Semantic inconsistencies across regions </w:t>
      </w:r>
    </w:p>
    <w:p w14:paraId="39B2041F"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This is particularly important for detecting </w:t>
      </w:r>
      <w:r w:rsidRPr="00C4060D">
        <w:rPr>
          <w:rStyle w:val="Strong"/>
          <w:rFonts w:asciiTheme="majorHAnsi" w:hAnsiTheme="majorHAnsi" w:cstheme="majorHAnsi"/>
        </w:rPr>
        <w:t>high-quality deepfakes</w:t>
      </w:r>
      <w:r w:rsidRPr="00C4060D">
        <w:rPr>
          <w:rFonts w:asciiTheme="majorHAnsi" w:hAnsiTheme="majorHAnsi" w:cstheme="majorHAnsi"/>
        </w:rPr>
        <w:t>, where local artifacts are minimized but global inconsistencies persist.</w:t>
      </w:r>
    </w:p>
    <w:p w14:paraId="7D54ECF4" w14:textId="77777777" w:rsidR="00C4060D" w:rsidRPr="008C46F5" w:rsidRDefault="00C4060D" w:rsidP="00C4060D">
      <w:pPr>
        <w:pStyle w:val="Heading3"/>
        <w:jc w:val="both"/>
        <w:rPr>
          <w:rFonts w:cstheme="majorHAnsi"/>
          <w:sz w:val="32"/>
          <w:szCs w:val="32"/>
        </w:rPr>
      </w:pPr>
      <w:r w:rsidRPr="008C46F5">
        <w:rPr>
          <w:rStyle w:val="Strong"/>
          <w:rFonts w:cstheme="majorHAnsi"/>
          <w:b/>
          <w:bCs/>
          <w:sz w:val="32"/>
          <w:szCs w:val="32"/>
        </w:rPr>
        <w:t>Reason for Selection</w:t>
      </w:r>
    </w:p>
    <w:p w14:paraId="3E1348B9" w14:textId="77777777" w:rsidR="00C4060D" w:rsidRPr="00C4060D" w:rsidRDefault="00C4060D" w:rsidP="00C4060D">
      <w:pPr>
        <w:numPr>
          <w:ilvl w:val="0"/>
          <w:numId w:val="17"/>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Provides </w:t>
      </w:r>
      <w:r w:rsidRPr="00C4060D">
        <w:rPr>
          <w:rStyle w:val="Strong"/>
          <w:rFonts w:asciiTheme="majorHAnsi" w:hAnsiTheme="majorHAnsi" w:cstheme="majorHAnsi"/>
          <w:sz w:val="24"/>
          <w:szCs w:val="24"/>
        </w:rPr>
        <w:t>complementary global feature modeling</w:t>
      </w:r>
      <w:r w:rsidRPr="00C4060D">
        <w:rPr>
          <w:rFonts w:asciiTheme="majorHAnsi" w:hAnsiTheme="majorHAnsi" w:cstheme="majorHAnsi"/>
          <w:sz w:val="24"/>
          <w:szCs w:val="24"/>
        </w:rPr>
        <w:t xml:space="preserve"> </w:t>
      </w:r>
    </w:p>
    <w:p w14:paraId="04D9B342" w14:textId="77777777" w:rsidR="00C4060D" w:rsidRPr="00C4060D" w:rsidRDefault="00C4060D" w:rsidP="00C4060D">
      <w:pPr>
        <w:numPr>
          <w:ilvl w:val="0"/>
          <w:numId w:val="17"/>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Robust against spatially consistent but semantically incorrect images </w:t>
      </w:r>
    </w:p>
    <w:p w14:paraId="2EBE9A7C" w14:textId="77777777" w:rsidR="00C4060D" w:rsidRPr="00C4060D" w:rsidRDefault="00C4060D" w:rsidP="00C4060D">
      <w:pPr>
        <w:numPr>
          <w:ilvl w:val="0"/>
          <w:numId w:val="17"/>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Enhances </w:t>
      </w:r>
      <w:r w:rsidRPr="00C4060D">
        <w:rPr>
          <w:rStyle w:val="Strong"/>
          <w:rFonts w:asciiTheme="majorHAnsi" w:hAnsiTheme="majorHAnsi" w:cstheme="majorHAnsi"/>
          <w:sz w:val="24"/>
          <w:szCs w:val="24"/>
        </w:rPr>
        <w:t>generalization to unseen manipulation methods</w:t>
      </w:r>
      <w:r w:rsidRPr="00C4060D">
        <w:rPr>
          <w:rFonts w:asciiTheme="majorHAnsi" w:hAnsiTheme="majorHAnsi" w:cstheme="majorHAnsi"/>
          <w:sz w:val="24"/>
          <w:szCs w:val="24"/>
        </w:rPr>
        <w:t xml:space="preserve"> </w:t>
      </w:r>
    </w:p>
    <w:p w14:paraId="613940AA" w14:textId="77777777" w:rsidR="00C4060D" w:rsidRPr="00C4060D" w:rsidRDefault="00C4060D" w:rsidP="00C4060D">
      <w:pPr>
        <w:numPr>
          <w:ilvl w:val="0"/>
          <w:numId w:val="17"/>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Captures long-range dependencies that CNNs may miss </w:t>
      </w:r>
    </w:p>
    <w:p w14:paraId="6C72ADBF" w14:textId="51646B91" w:rsidR="00C4060D" w:rsidRPr="00C4060D" w:rsidRDefault="00C4060D" w:rsidP="00C4060D">
      <w:pPr>
        <w:spacing w:after="0"/>
        <w:jc w:val="both"/>
        <w:rPr>
          <w:rFonts w:asciiTheme="majorHAnsi" w:hAnsiTheme="majorHAnsi" w:cstheme="majorHAnsi"/>
          <w:sz w:val="24"/>
          <w:szCs w:val="24"/>
        </w:rPr>
      </w:pPr>
    </w:p>
    <w:p w14:paraId="0680591F" w14:textId="77777777" w:rsidR="00C4060D" w:rsidRPr="008C46F5" w:rsidRDefault="00C4060D" w:rsidP="00C4060D">
      <w:pPr>
        <w:pStyle w:val="Heading2"/>
        <w:jc w:val="both"/>
        <w:rPr>
          <w:rFonts w:cstheme="majorHAnsi"/>
          <w:sz w:val="32"/>
          <w:szCs w:val="32"/>
        </w:rPr>
      </w:pPr>
      <w:r w:rsidRPr="008C46F5">
        <w:rPr>
          <w:rStyle w:val="Strong"/>
          <w:rFonts w:cstheme="majorHAnsi"/>
          <w:b/>
          <w:bCs/>
          <w:sz w:val="32"/>
          <w:szCs w:val="32"/>
        </w:rPr>
        <w:t>3.4 FFT-based CNN (Frequency Domain Model)</w:t>
      </w:r>
    </w:p>
    <w:p w14:paraId="04E7C0EC"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 xml:space="preserve">The FFT-based model introduces frequency-domain analysis by applying a </w:t>
      </w:r>
      <w:r w:rsidRPr="00C4060D">
        <w:rPr>
          <w:rStyle w:val="Strong"/>
          <w:rFonts w:asciiTheme="majorHAnsi" w:hAnsiTheme="majorHAnsi" w:cstheme="majorHAnsi"/>
        </w:rPr>
        <w:t>2D Fast Fourier Transform (FFT)</w:t>
      </w:r>
      <w:r w:rsidRPr="00C4060D">
        <w:rPr>
          <w:rFonts w:asciiTheme="majorHAnsi" w:hAnsiTheme="majorHAnsi" w:cstheme="majorHAnsi"/>
        </w:rPr>
        <w:t xml:space="preserve"> to input images before feature extraction.</w:t>
      </w:r>
    </w:p>
    <w:p w14:paraId="49E0DC39"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The transformation is defined as:</w:t>
      </w:r>
    </w:p>
    <w:p w14:paraId="526D6347" w14:textId="77777777" w:rsidR="00C4060D" w:rsidRPr="00C4060D" w:rsidRDefault="00C4060D" w:rsidP="00C4060D">
      <w:pPr>
        <w:jc w:val="both"/>
        <w:rPr>
          <w:rFonts w:asciiTheme="majorHAnsi" w:hAnsiTheme="majorHAnsi" w:cstheme="majorHAnsi"/>
          <w:sz w:val="24"/>
          <w:szCs w:val="24"/>
        </w:rPr>
      </w:pPr>
      <m:oMathPara>
        <m:oMath>
          <m:r>
            <w:rPr>
              <w:rFonts w:ascii="Cambria Math" w:hAnsi="Cambria Math" w:cstheme="majorHAnsi"/>
              <w:sz w:val="24"/>
              <w:szCs w:val="24"/>
            </w:rPr>
            <m:t>F(u,v)=</m:t>
          </m:r>
          <m:nary>
            <m:naryPr>
              <m:chr m:val="∑"/>
              <m:limLoc m:val="undOvr"/>
              <m:grow m:val="1"/>
              <m:ctrlPr>
                <w:rPr>
                  <w:rFonts w:ascii="Cambria Math" w:hAnsi="Cambria Math" w:cstheme="majorHAnsi"/>
                  <w:sz w:val="24"/>
                  <w:szCs w:val="24"/>
                </w:rPr>
              </m:ctrlPr>
            </m:naryPr>
            <m:sub>
              <m:r>
                <w:rPr>
                  <w:rFonts w:ascii="Cambria Math" w:hAnsi="Cambria Math" w:cstheme="majorHAnsi"/>
                  <w:sz w:val="24"/>
                  <w:szCs w:val="24"/>
                </w:rPr>
                <m:t>x=0</m:t>
              </m:r>
            </m:sub>
            <m:sup>
              <m:r>
                <w:rPr>
                  <w:rFonts w:ascii="Cambria Math" w:hAnsi="Cambria Math" w:cstheme="majorHAnsi"/>
                  <w:sz w:val="24"/>
                  <w:szCs w:val="24"/>
                </w:rPr>
                <m:t>M-1</m:t>
              </m:r>
            </m:sup>
            <m:e>
              <m:nary>
                <m:naryPr>
                  <m:chr m:val="∑"/>
                  <m:limLoc m:val="undOvr"/>
                  <m:grow m:val="1"/>
                  <m:ctrlPr>
                    <w:rPr>
                      <w:rFonts w:ascii="Cambria Math" w:hAnsi="Cambria Math" w:cstheme="majorHAnsi"/>
                      <w:sz w:val="24"/>
                      <w:szCs w:val="24"/>
                    </w:rPr>
                  </m:ctrlPr>
                </m:naryPr>
                <m:sub>
                  <m:r>
                    <w:rPr>
                      <w:rFonts w:ascii="Cambria Math" w:hAnsi="Cambria Math" w:cstheme="majorHAnsi"/>
                      <w:sz w:val="24"/>
                      <w:szCs w:val="24"/>
                    </w:rPr>
                    <m:t>y=0</m:t>
                  </m:r>
                </m:sub>
                <m:sup>
                  <m:r>
                    <w:rPr>
                      <w:rFonts w:ascii="Cambria Math" w:hAnsi="Cambria Math" w:cstheme="majorHAnsi"/>
                      <w:sz w:val="24"/>
                      <w:szCs w:val="24"/>
                    </w:rPr>
                    <m:t>N-1</m:t>
                  </m:r>
                </m:sup>
                <m:e>
                  <m:r>
                    <w:rPr>
                      <w:rFonts w:ascii="Cambria Math" w:hAnsi="Cambria Math" w:cstheme="majorHAnsi"/>
                      <w:sz w:val="24"/>
                      <w:szCs w:val="24"/>
                    </w:rPr>
                    <m:t>f(x,y)</m:t>
                  </m:r>
                </m:e>
              </m:nary>
            </m:e>
          </m:nary>
          <m:sSup>
            <m:sSupPr>
              <m:ctrlPr>
                <w:rPr>
                  <w:rFonts w:ascii="Cambria Math" w:hAnsi="Cambria Math" w:cstheme="majorHAnsi"/>
                  <w:sz w:val="24"/>
                  <w:szCs w:val="24"/>
                </w:rPr>
              </m:ctrlPr>
            </m:sSupPr>
            <m:e>
              <m:r>
                <w:rPr>
                  <w:rFonts w:ascii="Cambria Math" w:hAnsi="Cambria Math" w:cstheme="majorHAnsi"/>
                  <w:sz w:val="24"/>
                  <w:szCs w:val="24"/>
                </w:rPr>
                <m:t>e</m:t>
              </m:r>
            </m:e>
            <m:sup>
              <m:r>
                <w:rPr>
                  <w:rFonts w:ascii="Cambria Math" w:hAnsi="Cambria Math" w:cstheme="majorHAnsi"/>
                  <w:sz w:val="24"/>
                  <w:szCs w:val="24"/>
                </w:rPr>
                <m:t>-j2π</m:t>
              </m:r>
              <m:d>
                <m:dPr>
                  <m:sepChr m:val="+"/>
                  <m:ctrlPr>
                    <w:rPr>
                      <w:rFonts w:ascii="Cambria Math" w:hAnsi="Cambria Math" w:cstheme="majorHAnsi"/>
                      <w:sz w:val="24"/>
                      <w:szCs w:val="24"/>
                    </w:rPr>
                  </m:ctrlPr>
                </m:dPr>
                <m:e>
                  <m:f>
                    <m:fPr>
                      <m:ctrlPr>
                        <w:rPr>
                          <w:rFonts w:ascii="Cambria Math" w:hAnsi="Cambria Math" w:cstheme="majorHAnsi"/>
                          <w:sz w:val="24"/>
                          <w:szCs w:val="24"/>
                        </w:rPr>
                      </m:ctrlPr>
                    </m:fPr>
                    <m:num>
                      <m:r>
                        <w:rPr>
                          <w:rFonts w:ascii="Cambria Math" w:hAnsi="Cambria Math" w:cstheme="majorHAnsi"/>
                          <w:sz w:val="24"/>
                          <w:szCs w:val="24"/>
                        </w:rPr>
                        <m:t>ux</m:t>
                      </m:r>
                    </m:num>
                    <m:den>
                      <m:r>
                        <w:rPr>
                          <w:rFonts w:ascii="Cambria Math" w:hAnsi="Cambria Math" w:cstheme="majorHAnsi"/>
                          <w:sz w:val="24"/>
                          <w:szCs w:val="24"/>
                        </w:rPr>
                        <m:t>M</m:t>
                      </m:r>
                    </m:den>
                  </m:f>
                </m:e>
                <m:e>
                  <m:f>
                    <m:fPr>
                      <m:ctrlPr>
                        <w:rPr>
                          <w:rFonts w:ascii="Cambria Math" w:hAnsi="Cambria Math" w:cstheme="majorHAnsi"/>
                          <w:sz w:val="24"/>
                          <w:szCs w:val="24"/>
                        </w:rPr>
                      </m:ctrlPr>
                    </m:fPr>
                    <m:num>
                      <m:r>
                        <w:rPr>
                          <w:rFonts w:ascii="Cambria Math" w:hAnsi="Cambria Math" w:cstheme="majorHAnsi"/>
                          <w:sz w:val="24"/>
                          <w:szCs w:val="24"/>
                        </w:rPr>
                        <m:t>vy</m:t>
                      </m:r>
                    </m:num>
                    <m:den>
                      <m:r>
                        <w:rPr>
                          <w:rFonts w:ascii="Cambria Math" w:hAnsi="Cambria Math" w:cstheme="majorHAnsi"/>
                          <w:sz w:val="24"/>
                          <w:szCs w:val="24"/>
                        </w:rPr>
                        <m:t>N</m:t>
                      </m:r>
                    </m:den>
                  </m:f>
                </m:e>
              </m:d>
            </m:sup>
          </m:sSup>
          <m:r>
            <w:rPr>
              <w:rFonts w:asciiTheme="majorHAnsi" w:hAnsiTheme="majorHAnsi" w:cstheme="majorHAnsi"/>
              <w:sz w:val="24"/>
              <w:szCs w:val="24"/>
            </w:rPr>
            <w:br/>
          </m:r>
        </m:oMath>
      </m:oMathPara>
    </w:p>
    <w:p w14:paraId="49867C33"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This converts the spatial image into its frequency representation, where:</w:t>
      </w:r>
    </w:p>
    <w:p w14:paraId="47578F76" w14:textId="77777777" w:rsidR="00C4060D" w:rsidRPr="00C4060D" w:rsidRDefault="00C4060D" w:rsidP="00C4060D">
      <w:pPr>
        <w:numPr>
          <w:ilvl w:val="0"/>
          <w:numId w:val="18"/>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Low frequencies represent global structure </w:t>
      </w:r>
    </w:p>
    <w:p w14:paraId="05278108" w14:textId="77777777" w:rsidR="00C4060D" w:rsidRPr="00C4060D" w:rsidRDefault="00C4060D" w:rsidP="00C4060D">
      <w:pPr>
        <w:numPr>
          <w:ilvl w:val="0"/>
          <w:numId w:val="18"/>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High frequencies represent fine details and noise </w:t>
      </w:r>
    </w:p>
    <w:p w14:paraId="578DB73E" w14:textId="77777777" w:rsidR="00C4060D" w:rsidRPr="008C46F5" w:rsidRDefault="00C4060D" w:rsidP="00C4060D">
      <w:pPr>
        <w:pStyle w:val="Heading3"/>
        <w:jc w:val="both"/>
        <w:rPr>
          <w:rFonts w:cstheme="majorHAnsi"/>
          <w:sz w:val="32"/>
          <w:szCs w:val="32"/>
        </w:rPr>
      </w:pPr>
      <w:r w:rsidRPr="008C46F5">
        <w:rPr>
          <w:rStyle w:val="Strong"/>
          <w:rFonts w:cstheme="majorHAnsi"/>
          <w:b/>
          <w:bCs/>
          <w:sz w:val="32"/>
          <w:szCs w:val="32"/>
        </w:rPr>
        <w:lastRenderedPageBreak/>
        <w:t>Relevance to Deepfake Detection</w:t>
      </w:r>
    </w:p>
    <w:p w14:paraId="72BBAD39"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Generative models (GANs, diffusion models) often fail to perfectly replicate natural image frequency distributions, resulting in:</w:t>
      </w:r>
    </w:p>
    <w:p w14:paraId="24F14C89" w14:textId="77777777" w:rsidR="00C4060D" w:rsidRPr="00C4060D" w:rsidRDefault="00C4060D" w:rsidP="00C4060D">
      <w:pPr>
        <w:numPr>
          <w:ilvl w:val="0"/>
          <w:numId w:val="19"/>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Abnormal high-frequency noise patterns </w:t>
      </w:r>
    </w:p>
    <w:p w14:paraId="5811DBBD" w14:textId="77777777" w:rsidR="00C4060D" w:rsidRPr="00C4060D" w:rsidRDefault="00C4060D" w:rsidP="00C4060D">
      <w:pPr>
        <w:numPr>
          <w:ilvl w:val="0"/>
          <w:numId w:val="19"/>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Periodic artifacts </w:t>
      </w:r>
    </w:p>
    <w:p w14:paraId="4027D5CD" w14:textId="77777777" w:rsidR="00C4060D" w:rsidRPr="00C4060D" w:rsidRDefault="00C4060D" w:rsidP="00C4060D">
      <w:pPr>
        <w:numPr>
          <w:ilvl w:val="0"/>
          <w:numId w:val="19"/>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Spectral inconsistencies </w:t>
      </w:r>
    </w:p>
    <w:p w14:paraId="5341E1C7"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These anomalies are not easily detectable in pixel space but become prominent in the frequency domain.</w:t>
      </w:r>
    </w:p>
    <w:p w14:paraId="217F7400" w14:textId="77777777" w:rsidR="00C4060D" w:rsidRPr="008C46F5" w:rsidRDefault="00C4060D" w:rsidP="00C4060D">
      <w:pPr>
        <w:pStyle w:val="Heading3"/>
        <w:jc w:val="both"/>
        <w:rPr>
          <w:rFonts w:cstheme="majorHAnsi"/>
          <w:sz w:val="32"/>
          <w:szCs w:val="32"/>
        </w:rPr>
      </w:pPr>
      <w:r w:rsidRPr="008C46F5">
        <w:rPr>
          <w:rStyle w:val="Strong"/>
          <w:rFonts w:cstheme="majorHAnsi"/>
          <w:b/>
          <w:bCs/>
          <w:sz w:val="32"/>
          <w:szCs w:val="32"/>
        </w:rPr>
        <w:t>Reason for Selection</w:t>
      </w:r>
    </w:p>
    <w:p w14:paraId="3191DC46" w14:textId="77777777" w:rsidR="00C4060D" w:rsidRPr="00C4060D" w:rsidRDefault="00C4060D" w:rsidP="00C4060D">
      <w:pPr>
        <w:numPr>
          <w:ilvl w:val="0"/>
          <w:numId w:val="20"/>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Captures </w:t>
      </w:r>
      <w:r w:rsidRPr="00C4060D">
        <w:rPr>
          <w:rStyle w:val="Strong"/>
          <w:rFonts w:asciiTheme="majorHAnsi" w:hAnsiTheme="majorHAnsi" w:cstheme="majorHAnsi"/>
          <w:sz w:val="24"/>
          <w:szCs w:val="24"/>
        </w:rPr>
        <w:t>hidden artifacts invisible in spatial domain</w:t>
      </w:r>
      <w:r w:rsidRPr="00C4060D">
        <w:rPr>
          <w:rFonts w:asciiTheme="majorHAnsi" w:hAnsiTheme="majorHAnsi" w:cstheme="majorHAnsi"/>
          <w:sz w:val="24"/>
          <w:szCs w:val="24"/>
        </w:rPr>
        <w:t xml:space="preserve"> </w:t>
      </w:r>
    </w:p>
    <w:p w14:paraId="43BC2CB7" w14:textId="77777777" w:rsidR="00C4060D" w:rsidRPr="00C4060D" w:rsidRDefault="00C4060D" w:rsidP="00C4060D">
      <w:pPr>
        <w:numPr>
          <w:ilvl w:val="0"/>
          <w:numId w:val="20"/>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Complements CNN and Transformer representations </w:t>
      </w:r>
    </w:p>
    <w:p w14:paraId="250C46AB" w14:textId="77777777" w:rsidR="00C4060D" w:rsidRPr="00C4060D" w:rsidRDefault="00C4060D" w:rsidP="00C4060D">
      <w:pPr>
        <w:numPr>
          <w:ilvl w:val="0"/>
          <w:numId w:val="20"/>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Improves robustness against </w:t>
      </w:r>
      <w:r w:rsidRPr="00C4060D">
        <w:rPr>
          <w:rStyle w:val="Strong"/>
          <w:rFonts w:asciiTheme="majorHAnsi" w:hAnsiTheme="majorHAnsi" w:cstheme="majorHAnsi"/>
          <w:sz w:val="24"/>
          <w:szCs w:val="24"/>
        </w:rPr>
        <w:t>high-quality deepfakes</w:t>
      </w:r>
      <w:r w:rsidRPr="00C4060D">
        <w:rPr>
          <w:rFonts w:asciiTheme="majorHAnsi" w:hAnsiTheme="majorHAnsi" w:cstheme="majorHAnsi"/>
          <w:sz w:val="24"/>
          <w:szCs w:val="24"/>
        </w:rPr>
        <w:t xml:space="preserve"> </w:t>
      </w:r>
    </w:p>
    <w:p w14:paraId="62FFCDF5" w14:textId="77777777" w:rsidR="00C4060D" w:rsidRPr="00C4060D" w:rsidRDefault="00C4060D" w:rsidP="00C4060D">
      <w:pPr>
        <w:numPr>
          <w:ilvl w:val="0"/>
          <w:numId w:val="20"/>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Adds </w:t>
      </w:r>
      <w:r w:rsidRPr="00C4060D">
        <w:rPr>
          <w:rStyle w:val="Strong"/>
          <w:rFonts w:asciiTheme="majorHAnsi" w:hAnsiTheme="majorHAnsi" w:cstheme="majorHAnsi"/>
          <w:sz w:val="24"/>
          <w:szCs w:val="24"/>
        </w:rPr>
        <w:t>orthogonal feature space (frequency vs spatial)</w:t>
      </w:r>
      <w:r w:rsidRPr="00C4060D">
        <w:rPr>
          <w:rFonts w:asciiTheme="majorHAnsi" w:hAnsiTheme="majorHAnsi" w:cstheme="majorHAnsi"/>
          <w:sz w:val="24"/>
          <w:szCs w:val="24"/>
        </w:rPr>
        <w:t xml:space="preserve"> </w:t>
      </w:r>
    </w:p>
    <w:p w14:paraId="0A8D26EB" w14:textId="147F8041" w:rsidR="00C4060D" w:rsidRPr="00C4060D" w:rsidRDefault="00C4060D" w:rsidP="00C4060D">
      <w:pPr>
        <w:spacing w:after="0"/>
        <w:jc w:val="both"/>
        <w:rPr>
          <w:rFonts w:asciiTheme="majorHAnsi" w:hAnsiTheme="majorHAnsi" w:cstheme="majorHAnsi"/>
          <w:sz w:val="24"/>
          <w:szCs w:val="24"/>
        </w:rPr>
      </w:pPr>
    </w:p>
    <w:p w14:paraId="641AC2F6" w14:textId="77777777" w:rsidR="00C4060D" w:rsidRPr="00C4060D" w:rsidRDefault="00C4060D" w:rsidP="00C4060D">
      <w:pPr>
        <w:pStyle w:val="Heading2"/>
        <w:jc w:val="both"/>
        <w:rPr>
          <w:rFonts w:cstheme="majorHAnsi"/>
          <w:sz w:val="24"/>
          <w:szCs w:val="24"/>
        </w:rPr>
      </w:pPr>
      <w:r w:rsidRPr="008C46F5">
        <w:rPr>
          <w:rStyle w:val="Strong"/>
          <w:rFonts w:cstheme="majorHAnsi"/>
          <w:b/>
          <w:bCs/>
          <w:sz w:val="32"/>
          <w:szCs w:val="32"/>
        </w:rPr>
        <w:t>3.5 Architectural Complementarity</w:t>
      </w:r>
    </w:p>
    <w:p w14:paraId="71B63D0B"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The combination of these four models is intentional and strategically motivated:</w:t>
      </w:r>
    </w:p>
    <w:tbl>
      <w:tblPr>
        <w:tblW w:w="85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2413"/>
        <w:gridCol w:w="4364"/>
      </w:tblGrid>
      <w:tr w:rsidR="00C4060D" w:rsidRPr="00C4060D" w14:paraId="14469A38" w14:textId="77777777" w:rsidTr="00C4060D">
        <w:trPr>
          <w:trHeight w:val="510"/>
          <w:tblHeader/>
          <w:tblCellSpacing w:w="15" w:type="dxa"/>
        </w:trPr>
        <w:tc>
          <w:tcPr>
            <w:tcW w:w="0" w:type="auto"/>
            <w:vAlign w:val="center"/>
            <w:hideMark/>
          </w:tcPr>
          <w:p w14:paraId="7750BB7D" w14:textId="77777777" w:rsidR="00C4060D" w:rsidRPr="00C4060D" w:rsidRDefault="00C4060D" w:rsidP="00C862A6">
            <w:pPr>
              <w:jc w:val="center"/>
              <w:rPr>
                <w:rFonts w:asciiTheme="majorHAnsi" w:hAnsiTheme="majorHAnsi" w:cstheme="majorHAnsi"/>
                <w:b/>
                <w:bCs/>
                <w:sz w:val="24"/>
                <w:szCs w:val="24"/>
              </w:rPr>
            </w:pPr>
            <w:r w:rsidRPr="00C4060D">
              <w:rPr>
                <w:rFonts w:asciiTheme="majorHAnsi" w:hAnsiTheme="majorHAnsi" w:cstheme="majorHAnsi"/>
                <w:b/>
                <w:bCs/>
                <w:sz w:val="24"/>
                <w:szCs w:val="24"/>
              </w:rPr>
              <w:t>Model</w:t>
            </w:r>
          </w:p>
        </w:tc>
        <w:tc>
          <w:tcPr>
            <w:tcW w:w="2383" w:type="dxa"/>
            <w:vAlign w:val="center"/>
            <w:hideMark/>
          </w:tcPr>
          <w:p w14:paraId="6F35AB36" w14:textId="77777777" w:rsidR="00C4060D" w:rsidRPr="00C4060D" w:rsidRDefault="00C4060D" w:rsidP="00C862A6">
            <w:pPr>
              <w:jc w:val="center"/>
              <w:rPr>
                <w:rFonts w:asciiTheme="majorHAnsi" w:hAnsiTheme="majorHAnsi" w:cstheme="majorHAnsi"/>
                <w:b/>
                <w:bCs/>
                <w:sz w:val="24"/>
                <w:szCs w:val="24"/>
              </w:rPr>
            </w:pPr>
            <w:r w:rsidRPr="00C4060D">
              <w:rPr>
                <w:rFonts w:asciiTheme="majorHAnsi" w:hAnsiTheme="majorHAnsi" w:cstheme="majorHAnsi"/>
                <w:b/>
                <w:bCs/>
                <w:sz w:val="24"/>
                <w:szCs w:val="24"/>
              </w:rPr>
              <w:t>Feature Domain</w:t>
            </w:r>
          </w:p>
        </w:tc>
        <w:tc>
          <w:tcPr>
            <w:tcW w:w="4319" w:type="dxa"/>
            <w:vAlign w:val="center"/>
            <w:hideMark/>
          </w:tcPr>
          <w:p w14:paraId="78F619BF" w14:textId="77777777" w:rsidR="00C4060D" w:rsidRPr="00C4060D" w:rsidRDefault="00C4060D" w:rsidP="00C862A6">
            <w:pPr>
              <w:jc w:val="center"/>
              <w:rPr>
                <w:rFonts w:asciiTheme="majorHAnsi" w:hAnsiTheme="majorHAnsi" w:cstheme="majorHAnsi"/>
                <w:b/>
                <w:bCs/>
                <w:sz w:val="24"/>
                <w:szCs w:val="24"/>
              </w:rPr>
            </w:pPr>
            <w:r w:rsidRPr="00C4060D">
              <w:rPr>
                <w:rFonts w:asciiTheme="majorHAnsi" w:hAnsiTheme="majorHAnsi" w:cstheme="majorHAnsi"/>
                <w:b/>
                <w:bCs/>
                <w:sz w:val="24"/>
                <w:szCs w:val="24"/>
              </w:rPr>
              <w:t>Strength</w:t>
            </w:r>
          </w:p>
        </w:tc>
      </w:tr>
      <w:tr w:rsidR="00C4060D" w:rsidRPr="00C4060D" w14:paraId="0D406D09" w14:textId="77777777" w:rsidTr="00C4060D">
        <w:trPr>
          <w:trHeight w:val="510"/>
          <w:tblCellSpacing w:w="15" w:type="dxa"/>
        </w:trPr>
        <w:tc>
          <w:tcPr>
            <w:tcW w:w="0" w:type="auto"/>
            <w:vAlign w:val="center"/>
            <w:hideMark/>
          </w:tcPr>
          <w:p w14:paraId="7397041F" w14:textId="77777777" w:rsidR="00C4060D" w:rsidRPr="00C4060D" w:rsidRDefault="00C4060D" w:rsidP="00C862A6">
            <w:pPr>
              <w:jc w:val="center"/>
              <w:rPr>
                <w:rFonts w:asciiTheme="majorHAnsi" w:hAnsiTheme="majorHAnsi" w:cstheme="majorHAnsi"/>
                <w:sz w:val="24"/>
                <w:szCs w:val="24"/>
              </w:rPr>
            </w:pPr>
            <w:proofErr w:type="spellStart"/>
            <w:r w:rsidRPr="00C4060D">
              <w:rPr>
                <w:rFonts w:asciiTheme="majorHAnsi" w:hAnsiTheme="majorHAnsi" w:cstheme="majorHAnsi"/>
                <w:sz w:val="24"/>
                <w:szCs w:val="24"/>
              </w:rPr>
              <w:t>EfficientNet</w:t>
            </w:r>
            <w:proofErr w:type="spellEnd"/>
          </w:p>
        </w:tc>
        <w:tc>
          <w:tcPr>
            <w:tcW w:w="2383" w:type="dxa"/>
            <w:vAlign w:val="center"/>
            <w:hideMark/>
          </w:tcPr>
          <w:p w14:paraId="038618CB"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Spatial (local)</w:t>
            </w:r>
          </w:p>
        </w:tc>
        <w:tc>
          <w:tcPr>
            <w:tcW w:w="4319" w:type="dxa"/>
            <w:vAlign w:val="center"/>
            <w:hideMark/>
          </w:tcPr>
          <w:p w14:paraId="4A71DD37"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Fine-grained textures</w:t>
            </w:r>
          </w:p>
        </w:tc>
      </w:tr>
      <w:tr w:rsidR="00C4060D" w:rsidRPr="00C4060D" w14:paraId="4480F94A" w14:textId="77777777" w:rsidTr="00C4060D">
        <w:trPr>
          <w:trHeight w:val="527"/>
          <w:tblCellSpacing w:w="15" w:type="dxa"/>
        </w:trPr>
        <w:tc>
          <w:tcPr>
            <w:tcW w:w="0" w:type="auto"/>
            <w:vAlign w:val="center"/>
            <w:hideMark/>
          </w:tcPr>
          <w:p w14:paraId="7BA3B4E1"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ResNet50</w:t>
            </w:r>
          </w:p>
        </w:tc>
        <w:tc>
          <w:tcPr>
            <w:tcW w:w="2383" w:type="dxa"/>
            <w:vAlign w:val="center"/>
            <w:hideMark/>
          </w:tcPr>
          <w:p w14:paraId="525F07EF"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Spatial (hierarchical)</w:t>
            </w:r>
          </w:p>
        </w:tc>
        <w:tc>
          <w:tcPr>
            <w:tcW w:w="4319" w:type="dxa"/>
            <w:vAlign w:val="center"/>
            <w:hideMark/>
          </w:tcPr>
          <w:p w14:paraId="22C040C1"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Deep feature abstraction</w:t>
            </w:r>
          </w:p>
        </w:tc>
      </w:tr>
      <w:tr w:rsidR="00C4060D" w:rsidRPr="00C4060D" w14:paraId="2F61298B" w14:textId="77777777" w:rsidTr="00C4060D">
        <w:trPr>
          <w:trHeight w:val="510"/>
          <w:tblCellSpacing w:w="15" w:type="dxa"/>
        </w:trPr>
        <w:tc>
          <w:tcPr>
            <w:tcW w:w="0" w:type="auto"/>
            <w:vAlign w:val="center"/>
            <w:hideMark/>
          </w:tcPr>
          <w:p w14:paraId="22E8692C" w14:textId="77777777" w:rsidR="00C4060D" w:rsidRPr="00C4060D" w:rsidRDefault="00C4060D" w:rsidP="00C862A6">
            <w:pPr>
              <w:jc w:val="center"/>
              <w:rPr>
                <w:rFonts w:asciiTheme="majorHAnsi" w:hAnsiTheme="majorHAnsi" w:cstheme="majorHAnsi"/>
                <w:sz w:val="24"/>
                <w:szCs w:val="24"/>
              </w:rPr>
            </w:pPr>
            <w:proofErr w:type="spellStart"/>
            <w:r w:rsidRPr="00C4060D">
              <w:rPr>
                <w:rFonts w:asciiTheme="majorHAnsi" w:hAnsiTheme="majorHAnsi" w:cstheme="majorHAnsi"/>
                <w:sz w:val="24"/>
                <w:szCs w:val="24"/>
              </w:rPr>
              <w:t>ViT</w:t>
            </w:r>
            <w:proofErr w:type="spellEnd"/>
          </w:p>
        </w:tc>
        <w:tc>
          <w:tcPr>
            <w:tcW w:w="2383" w:type="dxa"/>
            <w:vAlign w:val="center"/>
            <w:hideMark/>
          </w:tcPr>
          <w:p w14:paraId="491775EE"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Global context</w:t>
            </w:r>
          </w:p>
        </w:tc>
        <w:tc>
          <w:tcPr>
            <w:tcW w:w="4319" w:type="dxa"/>
            <w:vAlign w:val="center"/>
            <w:hideMark/>
          </w:tcPr>
          <w:p w14:paraId="2414071A"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Long-range dependencies</w:t>
            </w:r>
          </w:p>
        </w:tc>
      </w:tr>
      <w:tr w:rsidR="00C4060D" w:rsidRPr="00C4060D" w14:paraId="68B5AF1E" w14:textId="77777777" w:rsidTr="00C4060D">
        <w:trPr>
          <w:trHeight w:val="510"/>
          <w:tblCellSpacing w:w="15" w:type="dxa"/>
        </w:trPr>
        <w:tc>
          <w:tcPr>
            <w:tcW w:w="0" w:type="auto"/>
            <w:vAlign w:val="center"/>
            <w:hideMark/>
          </w:tcPr>
          <w:p w14:paraId="3D837CB5"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FFT-CNN</w:t>
            </w:r>
          </w:p>
        </w:tc>
        <w:tc>
          <w:tcPr>
            <w:tcW w:w="2383" w:type="dxa"/>
            <w:vAlign w:val="center"/>
            <w:hideMark/>
          </w:tcPr>
          <w:p w14:paraId="785402F8"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Frequency domain</w:t>
            </w:r>
          </w:p>
        </w:tc>
        <w:tc>
          <w:tcPr>
            <w:tcW w:w="4319" w:type="dxa"/>
            <w:vAlign w:val="center"/>
            <w:hideMark/>
          </w:tcPr>
          <w:p w14:paraId="4A02CE6B" w14:textId="77777777" w:rsidR="00C4060D" w:rsidRPr="00C4060D" w:rsidRDefault="00C4060D" w:rsidP="00C862A6">
            <w:pPr>
              <w:jc w:val="center"/>
              <w:rPr>
                <w:rFonts w:asciiTheme="majorHAnsi" w:hAnsiTheme="majorHAnsi" w:cstheme="majorHAnsi"/>
                <w:sz w:val="24"/>
                <w:szCs w:val="24"/>
              </w:rPr>
            </w:pPr>
            <w:r w:rsidRPr="00C4060D">
              <w:rPr>
                <w:rFonts w:asciiTheme="majorHAnsi" w:hAnsiTheme="majorHAnsi" w:cstheme="majorHAnsi"/>
                <w:sz w:val="24"/>
                <w:szCs w:val="24"/>
              </w:rPr>
              <w:t>Hidden spectral artifacts</w:t>
            </w:r>
          </w:p>
        </w:tc>
      </w:tr>
    </w:tbl>
    <w:p w14:paraId="1D0C0058" w14:textId="77777777" w:rsidR="00C4060D" w:rsidRPr="00C4060D" w:rsidRDefault="00C4060D" w:rsidP="00C4060D">
      <w:pPr>
        <w:pStyle w:val="NormalWeb"/>
        <w:jc w:val="both"/>
        <w:rPr>
          <w:rFonts w:asciiTheme="majorHAnsi" w:hAnsiTheme="majorHAnsi" w:cstheme="majorHAnsi"/>
        </w:rPr>
      </w:pPr>
      <w:r w:rsidRPr="00C4060D">
        <w:rPr>
          <w:rFonts w:asciiTheme="majorHAnsi" w:hAnsiTheme="majorHAnsi" w:cstheme="majorHAnsi"/>
        </w:rPr>
        <w:t>This diversity ensures that the ensemble:</w:t>
      </w:r>
    </w:p>
    <w:p w14:paraId="7075FFC4" w14:textId="77777777" w:rsidR="00C4060D" w:rsidRPr="00C4060D" w:rsidRDefault="00C4060D" w:rsidP="00C4060D">
      <w:pPr>
        <w:numPr>
          <w:ilvl w:val="0"/>
          <w:numId w:val="21"/>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Reduces model bias </w:t>
      </w:r>
    </w:p>
    <w:p w14:paraId="79E1ED33" w14:textId="77777777" w:rsidR="00C4060D" w:rsidRPr="00C4060D" w:rsidRDefault="00C4060D" w:rsidP="00C4060D">
      <w:pPr>
        <w:numPr>
          <w:ilvl w:val="0"/>
          <w:numId w:val="21"/>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 xml:space="preserve">Improves robustness to unseen attacks </w:t>
      </w:r>
    </w:p>
    <w:p w14:paraId="6B55A60D" w14:textId="77777777" w:rsidR="00C4060D" w:rsidRPr="00C4060D" w:rsidRDefault="00C4060D" w:rsidP="00C4060D">
      <w:pPr>
        <w:numPr>
          <w:ilvl w:val="0"/>
          <w:numId w:val="21"/>
        </w:numPr>
        <w:spacing w:before="100" w:beforeAutospacing="1" w:after="100" w:afterAutospacing="1" w:line="240" w:lineRule="auto"/>
        <w:jc w:val="both"/>
        <w:rPr>
          <w:rFonts w:asciiTheme="majorHAnsi" w:hAnsiTheme="majorHAnsi" w:cstheme="majorHAnsi"/>
          <w:sz w:val="24"/>
          <w:szCs w:val="24"/>
        </w:rPr>
      </w:pPr>
      <w:r w:rsidRPr="00C4060D">
        <w:rPr>
          <w:rFonts w:asciiTheme="majorHAnsi" w:hAnsiTheme="majorHAnsi" w:cstheme="majorHAnsi"/>
          <w:sz w:val="24"/>
          <w:szCs w:val="24"/>
        </w:rPr>
        <w:t>Enhances generalization across manipulation types</w:t>
      </w:r>
    </w:p>
    <w:p w14:paraId="43A835BF" w14:textId="4FD0298C" w:rsidR="004E4AF6" w:rsidRPr="008C46F5" w:rsidRDefault="00000000" w:rsidP="00C4060D">
      <w:pPr>
        <w:jc w:val="both"/>
        <w:rPr>
          <w:rFonts w:asciiTheme="majorHAnsi" w:hAnsiTheme="majorHAnsi" w:cstheme="majorHAnsi"/>
          <w:b/>
          <w:bCs/>
          <w:color w:val="548DD4" w:themeColor="text2" w:themeTint="99"/>
          <w:sz w:val="32"/>
          <w:szCs w:val="32"/>
        </w:rPr>
      </w:pPr>
      <w:r w:rsidRPr="008C46F5">
        <w:rPr>
          <w:rFonts w:asciiTheme="majorHAnsi" w:hAnsiTheme="majorHAnsi" w:cstheme="majorHAnsi"/>
          <w:b/>
          <w:bCs/>
          <w:color w:val="548DD4" w:themeColor="text2" w:themeTint="99"/>
          <w:sz w:val="32"/>
          <w:szCs w:val="32"/>
        </w:rPr>
        <w:lastRenderedPageBreak/>
        <w:t>4. Training Configuration and Optimization</w:t>
      </w:r>
    </w:p>
    <w:p w14:paraId="2722BF53" w14:textId="77777777" w:rsidR="004E4AF6" w:rsidRPr="00C4060D" w:rsidRDefault="00000000" w:rsidP="00C862A6">
      <w:pPr>
        <w:rPr>
          <w:rFonts w:asciiTheme="majorHAnsi" w:hAnsiTheme="majorHAnsi" w:cstheme="majorHAnsi"/>
          <w:sz w:val="24"/>
          <w:szCs w:val="24"/>
        </w:rPr>
      </w:pPr>
      <w:r w:rsidRPr="00C4060D">
        <w:rPr>
          <w:rFonts w:asciiTheme="majorHAnsi" w:hAnsiTheme="majorHAnsi" w:cstheme="majorHAnsi"/>
          <w:sz w:val="24"/>
          <w:szCs w:val="24"/>
        </w:rPr>
        <w:t>Training is conducted under constrained GPU memory conditions.</w:t>
      </w:r>
      <w:r w:rsidRPr="00C4060D">
        <w:rPr>
          <w:rFonts w:asciiTheme="majorHAnsi" w:hAnsiTheme="majorHAnsi" w:cstheme="majorHAnsi"/>
          <w:sz w:val="24"/>
          <w:szCs w:val="24"/>
        </w:rPr>
        <w:br/>
      </w:r>
      <w:r w:rsidRPr="00C4060D">
        <w:rPr>
          <w:rFonts w:asciiTheme="majorHAnsi" w:hAnsiTheme="majorHAnsi" w:cstheme="majorHAnsi"/>
          <w:sz w:val="24"/>
          <w:szCs w:val="24"/>
        </w:rPr>
        <w:br/>
        <w:t>Configuration:</w:t>
      </w:r>
      <w:r w:rsidRPr="00C4060D">
        <w:rPr>
          <w:rFonts w:asciiTheme="majorHAnsi" w:hAnsiTheme="majorHAnsi" w:cstheme="majorHAnsi"/>
          <w:sz w:val="24"/>
          <w:szCs w:val="24"/>
        </w:rPr>
        <w:br/>
        <w:t>- Loss Function: Binary Cross Entropy with Logits</w:t>
      </w:r>
      <w:r w:rsidRPr="00C4060D">
        <w:rPr>
          <w:rFonts w:asciiTheme="majorHAnsi" w:hAnsiTheme="majorHAnsi" w:cstheme="majorHAnsi"/>
          <w:sz w:val="24"/>
          <w:szCs w:val="24"/>
        </w:rPr>
        <w:br/>
        <w:t>- Optimizer: Adam (learning rate = 1e-4)</w:t>
      </w:r>
      <w:r w:rsidRPr="00C4060D">
        <w:rPr>
          <w:rFonts w:asciiTheme="majorHAnsi" w:hAnsiTheme="majorHAnsi" w:cstheme="majorHAnsi"/>
          <w:sz w:val="24"/>
          <w:szCs w:val="24"/>
        </w:rPr>
        <w:br/>
        <w:t>- Batch Size: 8</w:t>
      </w:r>
      <w:r w:rsidRPr="00C4060D">
        <w:rPr>
          <w:rFonts w:asciiTheme="majorHAnsi" w:hAnsiTheme="majorHAnsi" w:cstheme="majorHAnsi"/>
          <w:sz w:val="24"/>
          <w:szCs w:val="24"/>
        </w:rPr>
        <w:br/>
        <w:t>- Epochs: 2</w:t>
      </w:r>
      <w:r w:rsidRPr="00C4060D">
        <w:rPr>
          <w:rFonts w:asciiTheme="majorHAnsi" w:hAnsiTheme="majorHAnsi" w:cstheme="majorHAnsi"/>
          <w:sz w:val="24"/>
          <w:szCs w:val="24"/>
        </w:rPr>
        <w:br/>
      </w:r>
      <w:r w:rsidRPr="00C4060D">
        <w:rPr>
          <w:rFonts w:asciiTheme="majorHAnsi" w:hAnsiTheme="majorHAnsi" w:cstheme="majorHAnsi"/>
          <w:sz w:val="24"/>
          <w:szCs w:val="24"/>
        </w:rPr>
        <w:br/>
        <w:t>Optimization techniques:</w:t>
      </w:r>
      <w:r w:rsidRPr="00C4060D">
        <w:rPr>
          <w:rFonts w:asciiTheme="majorHAnsi" w:hAnsiTheme="majorHAnsi" w:cstheme="majorHAnsi"/>
          <w:sz w:val="24"/>
          <w:szCs w:val="24"/>
        </w:rPr>
        <w:br/>
        <w:t>- Gradient clipping to stabilize updates</w:t>
      </w:r>
      <w:r w:rsidRPr="00C4060D">
        <w:rPr>
          <w:rFonts w:asciiTheme="majorHAnsi" w:hAnsiTheme="majorHAnsi" w:cstheme="majorHAnsi"/>
          <w:sz w:val="24"/>
          <w:szCs w:val="24"/>
        </w:rPr>
        <w:br/>
        <w:t>- Learning rate scheduling (cosine annealing recommended)</w:t>
      </w:r>
      <w:r w:rsidRPr="00C4060D">
        <w:rPr>
          <w:rFonts w:asciiTheme="majorHAnsi" w:hAnsiTheme="majorHAnsi" w:cstheme="majorHAnsi"/>
          <w:sz w:val="24"/>
          <w:szCs w:val="24"/>
        </w:rPr>
        <w:br/>
        <w:t>- Mixed precision training to reduce memory footprint</w:t>
      </w:r>
      <w:r w:rsidRPr="00C4060D">
        <w:rPr>
          <w:rFonts w:asciiTheme="majorHAnsi" w:hAnsiTheme="majorHAnsi" w:cstheme="majorHAnsi"/>
          <w:sz w:val="24"/>
          <w:szCs w:val="24"/>
        </w:rPr>
        <w:br/>
        <w:t>- Early stopping (not applied in prototype stage)</w:t>
      </w:r>
    </w:p>
    <w:p w14:paraId="7B128BF2" w14:textId="77777777" w:rsidR="004E4AF6" w:rsidRPr="008C46F5" w:rsidRDefault="00000000" w:rsidP="00C4060D">
      <w:pPr>
        <w:pStyle w:val="Heading1"/>
        <w:jc w:val="both"/>
        <w:rPr>
          <w:rFonts w:cstheme="majorHAnsi"/>
          <w:sz w:val="32"/>
          <w:szCs w:val="32"/>
        </w:rPr>
      </w:pPr>
      <w:r w:rsidRPr="008C46F5">
        <w:rPr>
          <w:rFonts w:cstheme="majorHAnsi"/>
          <w:sz w:val="32"/>
          <w:szCs w:val="32"/>
        </w:rPr>
        <w:t>5. Mathematical Formulation</w:t>
      </w:r>
    </w:p>
    <w:p w14:paraId="118FB6FB" w14:textId="77777777" w:rsidR="004E4AF6" w:rsidRPr="00C4060D" w:rsidRDefault="00000000" w:rsidP="00C862A6">
      <w:pPr>
        <w:rPr>
          <w:rFonts w:asciiTheme="majorHAnsi" w:hAnsiTheme="majorHAnsi" w:cstheme="majorHAnsi"/>
          <w:sz w:val="24"/>
          <w:szCs w:val="24"/>
        </w:rPr>
      </w:pPr>
      <w:r w:rsidRPr="00C4060D">
        <w:rPr>
          <w:rFonts w:asciiTheme="majorHAnsi" w:hAnsiTheme="majorHAnsi" w:cstheme="majorHAnsi"/>
          <w:sz w:val="24"/>
          <w:szCs w:val="24"/>
        </w:rPr>
        <w:t>Binary Cross Entropy Loss:</w:t>
      </w:r>
      <w:r w:rsidRPr="00C4060D">
        <w:rPr>
          <w:rFonts w:asciiTheme="majorHAnsi" w:hAnsiTheme="majorHAnsi" w:cstheme="majorHAnsi"/>
          <w:sz w:val="24"/>
          <w:szCs w:val="24"/>
        </w:rPr>
        <w:br/>
        <w:t xml:space="preserve">L = </w:t>
      </w:r>
      <w:proofErr w:type="gramStart"/>
      <w:r w:rsidRPr="00C4060D">
        <w:rPr>
          <w:rFonts w:asciiTheme="majorHAnsi" w:hAnsiTheme="majorHAnsi" w:cstheme="majorHAnsi"/>
          <w:sz w:val="24"/>
          <w:szCs w:val="24"/>
        </w:rPr>
        <w:t>-[</w:t>
      </w:r>
      <w:proofErr w:type="gramEnd"/>
      <w:r w:rsidRPr="00C4060D">
        <w:rPr>
          <w:rFonts w:asciiTheme="majorHAnsi" w:hAnsiTheme="majorHAnsi" w:cstheme="majorHAnsi"/>
          <w:sz w:val="24"/>
          <w:szCs w:val="24"/>
        </w:rPr>
        <w:t>y log(σ(x)) + (1-y) log(1-σ(x))]</w:t>
      </w:r>
      <w:r w:rsidRPr="00C4060D">
        <w:rPr>
          <w:rFonts w:asciiTheme="majorHAnsi" w:hAnsiTheme="majorHAnsi" w:cstheme="majorHAnsi"/>
          <w:sz w:val="24"/>
          <w:szCs w:val="24"/>
        </w:rPr>
        <w:br/>
      </w:r>
      <w:r w:rsidRPr="00C4060D">
        <w:rPr>
          <w:rFonts w:asciiTheme="majorHAnsi" w:hAnsiTheme="majorHAnsi" w:cstheme="majorHAnsi"/>
          <w:sz w:val="24"/>
          <w:szCs w:val="24"/>
        </w:rPr>
        <w:br/>
        <w:t>Self-Attention:</w:t>
      </w:r>
      <w:r w:rsidRPr="00C4060D">
        <w:rPr>
          <w:rFonts w:asciiTheme="majorHAnsi" w:hAnsiTheme="majorHAnsi" w:cstheme="majorHAnsi"/>
          <w:sz w:val="24"/>
          <w:szCs w:val="24"/>
        </w:rPr>
        <w:br/>
        <w:t>Attention(</w:t>
      </w:r>
      <w:proofErr w:type="gramStart"/>
      <w:r w:rsidRPr="00C4060D">
        <w:rPr>
          <w:rFonts w:asciiTheme="majorHAnsi" w:hAnsiTheme="majorHAnsi" w:cstheme="majorHAnsi"/>
          <w:sz w:val="24"/>
          <w:szCs w:val="24"/>
        </w:rPr>
        <w:t>Q,K</w:t>
      </w:r>
      <w:proofErr w:type="gramEnd"/>
      <w:r w:rsidRPr="00C4060D">
        <w:rPr>
          <w:rFonts w:asciiTheme="majorHAnsi" w:hAnsiTheme="majorHAnsi" w:cstheme="majorHAnsi"/>
          <w:sz w:val="24"/>
          <w:szCs w:val="24"/>
        </w:rPr>
        <w:t xml:space="preserve">,V) = </w:t>
      </w:r>
      <w:proofErr w:type="gramStart"/>
      <w:r w:rsidRPr="00C4060D">
        <w:rPr>
          <w:rFonts w:asciiTheme="majorHAnsi" w:hAnsiTheme="majorHAnsi" w:cstheme="majorHAnsi"/>
          <w:sz w:val="24"/>
          <w:szCs w:val="24"/>
        </w:rPr>
        <w:t>softmax(</w:t>
      </w:r>
      <w:proofErr w:type="gramEnd"/>
      <w:r w:rsidRPr="00C4060D">
        <w:rPr>
          <w:rFonts w:asciiTheme="majorHAnsi" w:hAnsiTheme="majorHAnsi" w:cstheme="majorHAnsi"/>
          <w:sz w:val="24"/>
          <w:szCs w:val="24"/>
        </w:rPr>
        <w:t>QK^T / √d_</w:t>
      </w:r>
      <w:proofErr w:type="gramStart"/>
      <w:r w:rsidRPr="00C4060D">
        <w:rPr>
          <w:rFonts w:asciiTheme="majorHAnsi" w:hAnsiTheme="majorHAnsi" w:cstheme="majorHAnsi"/>
          <w:sz w:val="24"/>
          <w:szCs w:val="24"/>
        </w:rPr>
        <w:t>k)V</w:t>
      </w:r>
      <w:proofErr w:type="gramEnd"/>
      <w:r w:rsidRPr="00C4060D">
        <w:rPr>
          <w:rFonts w:asciiTheme="majorHAnsi" w:hAnsiTheme="majorHAnsi" w:cstheme="majorHAnsi"/>
          <w:sz w:val="24"/>
          <w:szCs w:val="24"/>
        </w:rPr>
        <w:br/>
      </w:r>
      <w:r w:rsidRPr="00C4060D">
        <w:rPr>
          <w:rFonts w:asciiTheme="majorHAnsi" w:hAnsiTheme="majorHAnsi" w:cstheme="majorHAnsi"/>
          <w:sz w:val="24"/>
          <w:szCs w:val="24"/>
        </w:rPr>
        <w:br/>
        <w:t>Fourier Transform:</w:t>
      </w:r>
      <w:r w:rsidRPr="00C4060D">
        <w:rPr>
          <w:rFonts w:asciiTheme="majorHAnsi" w:hAnsiTheme="majorHAnsi" w:cstheme="majorHAnsi"/>
          <w:sz w:val="24"/>
          <w:szCs w:val="24"/>
        </w:rPr>
        <w:br/>
        <w:t>F(</w:t>
      </w:r>
      <w:proofErr w:type="gramStart"/>
      <w:r w:rsidRPr="00C4060D">
        <w:rPr>
          <w:rFonts w:asciiTheme="majorHAnsi" w:hAnsiTheme="majorHAnsi" w:cstheme="majorHAnsi"/>
          <w:sz w:val="24"/>
          <w:szCs w:val="24"/>
        </w:rPr>
        <w:t>u,v</w:t>
      </w:r>
      <w:proofErr w:type="gramEnd"/>
      <w:r w:rsidRPr="00C4060D">
        <w:rPr>
          <w:rFonts w:asciiTheme="majorHAnsi" w:hAnsiTheme="majorHAnsi" w:cstheme="majorHAnsi"/>
          <w:sz w:val="24"/>
          <w:szCs w:val="24"/>
        </w:rPr>
        <w:t>) = ΣΣ f(</w:t>
      </w:r>
      <w:proofErr w:type="gramStart"/>
      <w:r w:rsidRPr="00C4060D">
        <w:rPr>
          <w:rFonts w:asciiTheme="majorHAnsi" w:hAnsiTheme="majorHAnsi" w:cstheme="majorHAnsi"/>
          <w:sz w:val="24"/>
          <w:szCs w:val="24"/>
        </w:rPr>
        <w:t>x,y</w:t>
      </w:r>
      <w:proofErr w:type="gramEnd"/>
      <w:r w:rsidRPr="00C4060D">
        <w:rPr>
          <w:rFonts w:asciiTheme="majorHAnsi" w:hAnsiTheme="majorHAnsi" w:cstheme="majorHAnsi"/>
          <w:sz w:val="24"/>
          <w:szCs w:val="24"/>
        </w:rPr>
        <w:t>)e</w:t>
      </w:r>
      <w:proofErr w:type="gramStart"/>
      <w:r w:rsidRPr="00C4060D">
        <w:rPr>
          <w:rFonts w:asciiTheme="majorHAnsi" w:hAnsiTheme="majorHAnsi" w:cstheme="majorHAnsi"/>
          <w:sz w:val="24"/>
          <w:szCs w:val="24"/>
        </w:rPr>
        <w:t>^{</w:t>
      </w:r>
      <w:proofErr w:type="gramEnd"/>
      <w:r w:rsidRPr="00C4060D">
        <w:rPr>
          <w:rFonts w:asciiTheme="majorHAnsi" w:hAnsiTheme="majorHAnsi" w:cstheme="majorHAnsi"/>
          <w:sz w:val="24"/>
          <w:szCs w:val="24"/>
        </w:rPr>
        <w:t>-j2</w:t>
      </w:r>
      <w:proofErr w:type="gramStart"/>
      <w:r w:rsidRPr="00C4060D">
        <w:rPr>
          <w:rFonts w:asciiTheme="majorHAnsi" w:hAnsiTheme="majorHAnsi" w:cstheme="majorHAnsi"/>
          <w:sz w:val="24"/>
          <w:szCs w:val="24"/>
        </w:rPr>
        <w:t>π(</w:t>
      </w:r>
      <w:proofErr w:type="gramEnd"/>
      <w:r w:rsidRPr="00C4060D">
        <w:rPr>
          <w:rFonts w:asciiTheme="majorHAnsi" w:hAnsiTheme="majorHAnsi" w:cstheme="majorHAnsi"/>
          <w:sz w:val="24"/>
          <w:szCs w:val="24"/>
        </w:rPr>
        <w:t>ux/M + vy/N)}</w:t>
      </w:r>
    </w:p>
    <w:p w14:paraId="516B7C98" w14:textId="77777777" w:rsidR="004E4AF6" w:rsidRPr="00C4060D" w:rsidRDefault="00000000" w:rsidP="00C4060D">
      <w:pPr>
        <w:pStyle w:val="Heading1"/>
        <w:jc w:val="both"/>
        <w:rPr>
          <w:rFonts w:cstheme="majorHAnsi"/>
          <w:sz w:val="24"/>
          <w:szCs w:val="24"/>
        </w:rPr>
      </w:pPr>
      <w:r w:rsidRPr="00C4060D">
        <w:rPr>
          <w:rFonts w:cstheme="majorHAnsi"/>
          <w:sz w:val="24"/>
          <w:szCs w:val="24"/>
        </w:rPr>
        <w:t>6. Backpropagation Mechanics</w:t>
      </w:r>
    </w:p>
    <w:p w14:paraId="2397C304" w14:textId="77777777" w:rsidR="004E4AF6" w:rsidRPr="00C4060D" w:rsidRDefault="00000000" w:rsidP="00C862A6">
      <w:pPr>
        <w:rPr>
          <w:rFonts w:asciiTheme="majorHAnsi" w:hAnsiTheme="majorHAnsi" w:cstheme="majorHAnsi"/>
          <w:sz w:val="24"/>
          <w:szCs w:val="24"/>
        </w:rPr>
      </w:pPr>
      <w:r w:rsidRPr="00C4060D">
        <w:rPr>
          <w:rFonts w:asciiTheme="majorHAnsi" w:hAnsiTheme="majorHAnsi" w:cstheme="majorHAnsi"/>
          <w:sz w:val="24"/>
          <w:szCs w:val="24"/>
        </w:rPr>
        <w:t>Gradient of BCE loss:</w:t>
      </w:r>
      <w:r w:rsidRPr="00C4060D">
        <w:rPr>
          <w:rFonts w:asciiTheme="majorHAnsi" w:hAnsiTheme="majorHAnsi" w:cstheme="majorHAnsi"/>
          <w:sz w:val="24"/>
          <w:szCs w:val="24"/>
        </w:rPr>
        <w:br/>
        <w:t>dL/dx = σ(x) - y</w:t>
      </w:r>
      <w:r w:rsidRPr="00C4060D">
        <w:rPr>
          <w:rFonts w:asciiTheme="majorHAnsi" w:hAnsiTheme="majorHAnsi" w:cstheme="majorHAnsi"/>
          <w:sz w:val="24"/>
          <w:szCs w:val="24"/>
        </w:rPr>
        <w:br/>
      </w:r>
      <w:r w:rsidRPr="00C4060D">
        <w:rPr>
          <w:rFonts w:asciiTheme="majorHAnsi" w:hAnsiTheme="majorHAnsi" w:cstheme="majorHAnsi"/>
          <w:sz w:val="24"/>
          <w:szCs w:val="24"/>
        </w:rPr>
        <w:br/>
        <w:t>Sigmoid derivative:</w:t>
      </w:r>
      <w:r w:rsidRPr="00C4060D">
        <w:rPr>
          <w:rFonts w:asciiTheme="majorHAnsi" w:hAnsiTheme="majorHAnsi" w:cstheme="majorHAnsi"/>
          <w:sz w:val="24"/>
          <w:szCs w:val="24"/>
        </w:rPr>
        <w:br/>
        <w:t>dσ/dx = σ(x)(1-σ(x))</w:t>
      </w:r>
      <w:r w:rsidRPr="00C4060D">
        <w:rPr>
          <w:rFonts w:asciiTheme="majorHAnsi" w:hAnsiTheme="majorHAnsi" w:cstheme="majorHAnsi"/>
          <w:sz w:val="24"/>
          <w:szCs w:val="24"/>
        </w:rPr>
        <w:br/>
      </w:r>
      <w:r w:rsidRPr="00C4060D">
        <w:rPr>
          <w:rFonts w:asciiTheme="majorHAnsi" w:hAnsiTheme="majorHAnsi" w:cstheme="majorHAnsi"/>
          <w:sz w:val="24"/>
          <w:szCs w:val="24"/>
        </w:rPr>
        <w:br/>
        <w:t>Fully connected layer:</w:t>
      </w:r>
      <w:r w:rsidRPr="00C4060D">
        <w:rPr>
          <w:rFonts w:asciiTheme="majorHAnsi" w:hAnsiTheme="majorHAnsi" w:cstheme="majorHAnsi"/>
          <w:sz w:val="24"/>
          <w:szCs w:val="24"/>
        </w:rPr>
        <w:br/>
        <w:t>dL/dW = dL/dy * x^T</w:t>
      </w:r>
      <w:r w:rsidRPr="00C4060D">
        <w:rPr>
          <w:rFonts w:asciiTheme="majorHAnsi" w:hAnsiTheme="majorHAnsi" w:cstheme="majorHAnsi"/>
          <w:sz w:val="24"/>
          <w:szCs w:val="24"/>
        </w:rPr>
        <w:br/>
      </w:r>
      <w:r w:rsidRPr="00C4060D">
        <w:rPr>
          <w:rFonts w:asciiTheme="majorHAnsi" w:hAnsiTheme="majorHAnsi" w:cstheme="majorHAnsi"/>
          <w:sz w:val="24"/>
          <w:szCs w:val="24"/>
        </w:rPr>
        <w:br/>
        <w:t>FFT gradient:</w:t>
      </w:r>
      <w:r w:rsidRPr="00C4060D">
        <w:rPr>
          <w:rFonts w:asciiTheme="majorHAnsi" w:hAnsiTheme="majorHAnsi" w:cstheme="majorHAnsi"/>
          <w:sz w:val="24"/>
          <w:szCs w:val="24"/>
        </w:rPr>
        <w:br/>
      </w:r>
      <w:r w:rsidRPr="00C4060D">
        <w:rPr>
          <w:rFonts w:asciiTheme="majorHAnsi" w:hAnsiTheme="majorHAnsi" w:cstheme="majorHAnsi"/>
          <w:sz w:val="24"/>
          <w:szCs w:val="24"/>
        </w:rPr>
        <w:lastRenderedPageBreak/>
        <w:t xml:space="preserve">dL/dx = </w:t>
      </w:r>
      <w:proofErr w:type="gramStart"/>
      <w:r w:rsidRPr="00C4060D">
        <w:rPr>
          <w:rFonts w:asciiTheme="majorHAnsi" w:hAnsiTheme="majorHAnsi" w:cstheme="majorHAnsi"/>
          <w:sz w:val="24"/>
          <w:szCs w:val="24"/>
        </w:rPr>
        <w:t>IFFT(</w:t>
      </w:r>
      <w:proofErr w:type="gramEnd"/>
      <w:r w:rsidRPr="00C4060D">
        <w:rPr>
          <w:rFonts w:asciiTheme="majorHAnsi" w:hAnsiTheme="majorHAnsi" w:cstheme="majorHAnsi"/>
          <w:sz w:val="24"/>
          <w:szCs w:val="24"/>
        </w:rPr>
        <w:t>dL/dF)</w:t>
      </w:r>
      <w:r w:rsidRPr="00C4060D">
        <w:rPr>
          <w:rFonts w:asciiTheme="majorHAnsi" w:hAnsiTheme="majorHAnsi" w:cstheme="majorHAnsi"/>
          <w:sz w:val="24"/>
          <w:szCs w:val="24"/>
        </w:rPr>
        <w:br/>
      </w:r>
      <w:r w:rsidRPr="00C4060D">
        <w:rPr>
          <w:rFonts w:asciiTheme="majorHAnsi" w:hAnsiTheme="majorHAnsi" w:cstheme="majorHAnsi"/>
          <w:sz w:val="24"/>
          <w:szCs w:val="24"/>
        </w:rPr>
        <w:br/>
        <w:t>Attention gradients propagate through softmax and matrix multiplications using chain rule.</w:t>
      </w:r>
    </w:p>
    <w:p w14:paraId="1021243B" w14:textId="77777777" w:rsidR="004E4AF6" w:rsidRPr="008C46F5" w:rsidRDefault="00000000" w:rsidP="00C4060D">
      <w:pPr>
        <w:pStyle w:val="Heading1"/>
        <w:jc w:val="both"/>
        <w:rPr>
          <w:rFonts w:cstheme="majorHAnsi"/>
          <w:sz w:val="32"/>
          <w:szCs w:val="32"/>
        </w:rPr>
      </w:pPr>
      <w:r w:rsidRPr="008C46F5">
        <w:rPr>
          <w:rFonts w:cstheme="majorHAnsi"/>
          <w:sz w:val="32"/>
          <w:szCs w:val="32"/>
        </w:rPr>
        <w:t>7. Experimental Results</w:t>
      </w:r>
    </w:p>
    <w:p w14:paraId="55455D31" w14:textId="77777777" w:rsidR="00C4060D" w:rsidRPr="00C4060D" w:rsidRDefault="00C4060D" w:rsidP="00C4060D">
      <w:pPr>
        <w:jc w:val="both"/>
        <w:rPr>
          <w:rFonts w:asciiTheme="majorHAnsi" w:hAnsiTheme="majorHAnsi" w:cstheme="majorHAnsi"/>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8"/>
        <w:gridCol w:w="2157"/>
        <w:gridCol w:w="2157"/>
      </w:tblGrid>
      <w:tr w:rsidR="00C4060D" w:rsidRPr="00C4060D" w14:paraId="1D152D30" w14:textId="77777777" w:rsidTr="00C4060D">
        <w:trPr>
          <w:jc w:val="center"/>
        </w:trPr>
        <w:tc>
          <w:tcPr>
            <w:tcW w:w="2160" w:type="dxa"/>
          </w:tcPr>
          <w:p w14:paraId="597D5464"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Model</w:t>
            </w:r>
          </w:p>
        </w:tc>
        <w:tc>
          <w:tcPr>
            <w:tcW w:w="2160" w:type="dxa"/>
          </w:tcPr>
          <w:p w14:paraId="381B6E66"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Accuracy</w:t>
            </w:r>
          </w:p>
        </w:tc>
        <w:tc>
          <w:tcPr>
            <w:tcW w:w="2160" w:type="dxa"/>
          </w:tcPr>
          <w:p w14:paraId="0F671261"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AUC</w:t>
            </w:r>
          </w:p>
        </w:tc>
        <w:tc>
          <w:tcPr>
            <w:tcW w:w="2160" w:type="dxa"/>
          </w:tcPr>
          <w:p w14:paraId="0038C61E"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F1 Score</w:t>
            </w:r>
          </w:p>
        </w:tc>
      </w:tr>
      <w:tr w:rsidR="00C4060D" w:rsidRPr="00C4060D" w14:paraId="047F25B0" w14:textId="77777777" w:rsidTr="00C4060D">
        <w:trPr>
          <w:jc w:val="center"/>
        </w:trPr>
        <w:tc>
          <w:tcPr>
            <w:tcW w:w="2160" w:type="dxa"/>
          </w:tcPr>
          <w:p w14:paraId="50735E6F"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EfficientNet-B0</w:t>
            </w:r>
          </w:p>
        </w:tc>
        <w:tc>
          <w:tcPr>
            <w:tcW w:w="2160" w:type="dxa"/>
          </w:tcPr>
          <w:p w14:paraId="74FAA1F0"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0.91</w:t>
            </w:r>
          </w:p>
        </w:tc>
        <w:tc>
          <w:tcPr>
            <w:tcW w:w="2160" w:type="dxa"/>
          </w:tcPr>
          <w:p w14:paraId="4E235751"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0.94</w:t>
            </w:r>
          </w:p>
        </w:tc>
        <w:tc>
          <w:tcPr>
            <w:tcW w:w="2160" w:type="dxa"/>
          </w:tcPr>
          <w:p w14:paraId="3CD9A441"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0.90</w:t>
            </w:r>
          </w:p>
        </w:tc>
      </w:tr>
      <w:tr w:rsidR="00C4060D" w:rsidRPr="00C4060D" w14:paraId="21163F9A" w14:textId="77777777" w:rsidTr="00C4060D">
        <w:trPr>
          <w:jc w:val="center"/>
        </w:trPr>
        <w:tc>
          <w:tcPr>
            <w:tcW w:w="2160" w:type="dxa"/>
          </w:tcPr>
          <w:p w14:paraId="1CD57CC6"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ResNet50</w:t>
            </w:r>
          </w:p>
        </w:tc>
        <w:tc>
          <w:tcPr>
            <w:tcW w:w="2160" w:type="dxa"/>
          </w:tcPr>
          <w:p w14:paraId="4520755F"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0.88</w:t>
            </w:r>
          </w:p>
        </w:tc>
        <w:tc>
          <w:tcPr>
            <w:tcW w:w="2160" w:type="dxa"/>
          </w:tcPr>
          <w:p w14:paraId="09439542"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0.91</w:t>
            </w:r>
          </w:p>
        </w:tc>
        <w:tc>
          <w:tcPr>
            <w:tcW w:w="2160" w:type="dxa"/>
          </w:tcPr>
          <w:p w14:paraId="00C1ACFE"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0.87</w:t>
            </w:r>
          </w:p>
        </w:tc>
      </w:tr>
      <w:tr w:rsidR="00C4060D" w:rsidRPr="00C4060D" w14:paraId="392529E7" w14:textId="77777777" w:rsidTr="00C4060D">
        <w:trPr>
          <w:jc w:val="center"/>
        </w:trPr>
        <w:tc>
          <w:tcPr>
            <w:tcW w:w="2160" w:type="dxa"/>
          </w:tcPr>
          <w:p w14:paraId="6D92BAAE" w14:textId="77777777" w:rsidR="00C4060D" w:rsidRPr="00C4060D" w:rsidRDefault="00C4060D" w:rsidP="00C4060D">
            <w:pPr>
              <w:jc w:val="both"/>
              <w:rPr>
                <w:rFonts w:asciiTheme="majorHAnsi" w:hAnsiTheme="majorHAnsi" w:cstheme="majorHAnsi"/>
                <w:sz w:val="24"/>
                <w:szCs w:val="24"/>
              </w:rPr>
            </w:pPr>
            <w:proofErr w:type="spellStart"/>
            <w:r w:rsidRPr="00C4060D">
              <w:rPr>
                <w:rFonts w:asciiTheme="majorHAnsi" w:hAnsiTheme="majorHAnsi" w:cstheme="majorHAnsi"/>
                <w:sz w:val="24"/>
                <w:szCs w:val="24"/>
              </w:rPr>
              <w:t>ViT</w:t>
            </w:r>
            <w:proofErr w:type="spellEnd"/>
            <w:r w:rsidRPr="00C4060D">
              <w:rPr>
                <w:rFonts w:asciiTheme="majorHAnsi" w:hAnsiTheme="majorHAnsi" w:cstheme="majorHAnsi"/>
                <w:sz w:val="24"/>
                <w:szCs w:val="24"/>
              </w:rPr>
              <w:t>-small</w:t>
            </w:r>
          </w:p>
        </w:tc>
        <w:tc>
          <w:tcPr>
            <w:tcW w:w="2160" w:type="dxa"/>
          </w:tcPr>
          <w:p w14:paraId="31109258"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0.90</w:t>
            </w:r>
          </w:p>
        </w:tc>
        <w:tc>
          <w:tcPr>
            <w:tcW w:w="2160" w:type="dxa"/>
          </w:tcPr>
          <w:p w14:paraId="63CB1634"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0.93</w:t>
            </w:r>
          </w:p>
        </w:tc>
        <w:tc>
          <w:tcPr>
            <w:tcW w:w="2160" w:type="dxa"/>
          </w:tcPr>
          <w:p w14:paraId="011FB9BD"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0.89</w:t>
            </w:r>
          </w:p>
        </w:tc>
      </w:tr>
      <w:tr w:rsidR="00C4060D" w:rsidRPr="00C4060D" w14:paraId="1DCA1AE6" w14:textId="77777777" w:rsidTr="00C4060D">
        <w:trPr>
          <w:jc w:val="center"/>
        </w:trPr>
        <w:tc>
          <w:tcPr>
            <w:tcW w:w="2160" w:type="dxa"/>
          </w:tcPr>
          <w:p w14:paraId="61C55D22"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FFT-CNN</w:t>
            </w:r>
          </w:p>
        </w:tc>
        <w:tc>
          <w:tcPr>
            <w:tcW w:w="2160" w:type="dxa"/>
          </w:tcPr>
          <w:p w14:paraId="6B92BAF7"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0.85</w:t>
            </w:r>
          </w:p>
        </w:tc>
        <w:tc>
          <w:tcPr>
            <w:tcW w:w="2160" w:type="dxa"/>
          </w:tcPr>
          <w:p w14:paraId="771B78DC"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0.88</w:t>
            </w:r>
          </w:p>
        </w:tc>
        <w:tc>
          <w:tcPr>
            <w:tcW w:w="2160" w:type="dxa"/>
          </w:tcPr>
          <w:p w14:paraId="73F875BF"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0.84</w:t>
            </w:r>
          </w:p>
        </w:tc>
      </w:tr>
      <w:tr w:rsidR="00C4060D" w:rsidRPr="00C4060D" w14:paraId="43E1B2EE" w14:textId="77777777" w:rsidTr="00C4060D">
        <w:trPr>
          <w:jc w:val="center"/>
        </w:trPr>
        <w:tc>
          <w:tcPr>
            <w:tcW w:w="2160" w:type="dxa"/>
          </w:tcPr>
          <w:p w14:paraId="6D769C6E"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Ensemble</w:t>
            </w:r>
          </w:p>
        </w:tc>
        <w:tc>
          <w:tcPr>
            <w:tcW w:w="2160" w:type="dxa"/>
          </w:tcPr>
          <w:p w14:paraId="7A5C0E9C"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0.94</w:t>
            </w:r>
          </w:p>
        </w:tc>
        <w:tc>
          <w:tcPr>
            <w:tcW w:w="2160" w:type="dxa"/>
          </w:tcPr>
          <w:p w14:paraId="38A9712E"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0.96</w:t>
            </w:r>
          </w:p>
        </w:tc>
        <w:tc>
          <w:tcPr>
            <w:tcW w:w="2160" w:type="dxa"/>
          </w:tcPr>
          <w:p w14:paraId="5767CAF3"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0.93</w:t>
            </w:r>
          </w:p>
        </w:tc>
      </w:tr>
      <w:tr w:rsidR="00C4060D" w:rsidRPr="00C4060D" w14:paraId="4DF377EE" w14:textId="77777777" w:rsidTr="00C4060D">
        <w:trPr>
          <w:jc w:val="center"/>
        </w:trPr>
        <w:tc>
          <w:tcPr>
            <w:tcW w:w="2160" w:type="dxa"/>
          </w:tcPr>
          <w:p w14:paraId="449A2875"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Stacked Model</w:t>
            </w:r>
          </w:p>
        </w:tc>
        <w:tc>
          <w:tcPr>
            <w:tcW w:w="2160" w:type="dxa"/>
          </w:tcPr>
          <w:p w14:paraId="690EDBBB"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0.95</w:t>
            </w:r>
          </w:p>
        </w:tc>
        <w:tc>
          <w:tcPr>
            <w:tcW w:w="2160" w:type="dxa"/>
          </w:tcPr>
          <w:p w14:paraId="7A107CDB"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0.97</w:t>
            </w:r>
          </w:p>
        </w:tc>
        <w:tc>
          <w:tcPr>
            <w:tcW w:w="2160" w:type="dxa"/>
          </w:tcPr>
          <w:p w14:paraId="6592DB49" w14:textId="77777777" w:rsidR="00C4060D" w:rsidRPr="00C4060D" w:rsidRDefault="00C4060D" w:rsidP="00C4060D">
            <w:pPr>
              <w:jc w:val="both"/>
              <w:rPr>
                <w:rFonts w:asciiTheme="majorHAnsi" w:hAnsiTheme="majorHAnsi" w:cstheme="majorHAnsi"/>
                <w:sz w:val="24"/>
                <w:szCs w:val="24"/>
              </w:rPr>
            </w:pPr>
            <w:r w:rsidRPr="00C4060D">
              <w:rPr>
                <w:rFonts w:asciiTheme="majorHAnsi" w:hAnsiTheme="majorHAnsi" w:cstheme="majorHAnsi"/>
                <w:sz w:val="24"/>
                <w:szCs w:val="24"/>
              </w:rPr>
              <w:t>0.94</w:t>
            </w:r>
          </w:p>
        </w:tc>
      </w:tr>
    </w:tbl>
    <w:p w14:paraId="250C204E" w14:textId="77777777" w:rsidR="004E4AF6" w:rsidRPr="008C46F5" w:rsidRDefault="00000000" w:rsidP="00C4060D">
      <w:pPr>
        <w:pStyle w:val="Heading1"/>
        <w:jc w:val="both"/>
        <w:rPr>
          <w:rFonts w:cstheme="majorHAnsi"/>
          <w:sz w:val="32"/>
          <w:szCs w:val="32"/>
        </w:rPr>
      </w:pPr>
      <w:r w:rsidRPr="008C46F5">
        <w:rPr>
          <w:rFonts w:cstheme="majorHAnsi"/>
          <w:sz w:val="32"/>
          <w:szCs w:val="32"/>
        </w:rPr>
        <w:t>8. ROC Analysis</w:t>
      </w:r>
    </w:p>
    <w:p w14:paraId="5D40200F" w14:textId="77777777" w:rsidR="004E4AF6" w:rsidRPr="00C4060D" w:rsidRDefault="00000000" w:rsidP="00C4060D">
      <w:pPr>
        <w:jc w:val="both"/>
        <w:rPr>
          <w:rFonts w:asciiTheme="majorHAnsi" w:hAnsiTheme="majorHAnsi" w:cstheme="majorHAnsi"/>
          <w:sz w:val="24"/>
          <w:szCs w:val="24"/>
        </w:rPr>
      </w:pPr>
      <w:r w:rsidRPr="00C4060D">
        <w:rPr>
          <w:rFonts w:asciiTheme="majorHAnsi" w:hAnsiTheme="majorHAnsi" w:cstheme="majorHAnsi"/>
          <w:sz w:val="24"/>
          <w:szCs w:val="24"/>
        </w:rPr>
        <w:t>The ROC curve evaluates classifier separability across decision thresholds.</w:t>
      </w:r>
    </w:p>
    <w:p w14:paraId="001AC37C" w14:textId="77777777" w:rsidR="004E4AF6" w:rsidRPr="00C4060D" w:rsidRDefault="00000000" w:rsidP="00C4060D">
      <w:pPr>
        <w:jc w:val="both"/>
        <w:rPr>
          <w:rFonts w:asciiTheme="majorHAnsi" w:hAnsiTheme="majorHAnsi" w:cstheme="majorHAnsi"/>
          <w:sz w:val="24"/>
          <w:szCs w:val="24"/>
        </w:rPr>
      </w:pPr>
      <w:r w:rsidRPr="00C4060D">
        <w:rPr>
          <w:rFonts w:asciiTheme="majorHAnsi" w:hAnsiTheme="majorHAnsi" w:cstheme="majorHAnsi"/>
          <w:noProof/>
          <w:sz w:val="24"/>
          <w:szCs w:val="24"/>
        </w:rPr>
        <w:drawing>
          <wp:inline distT="0" distB="0" distL="0" distR="0" wp14:anchorId="29F8DE74" wp14:editId="4B7AC5F5">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oc2.png"/>
                    <pic:cNvPicPr/>
                  </pic:nvPicPr>
                  <pic:blipFill>
                    <a:blip r:embed="rId6"/>
                    <a:stretch>
                      <a:fillRect/>
                    </a:stretch>
                  </pic:blipFill>
                  <pic:spPr>
                    <a:xfrm>
                      <a:off x="0" y="0"/>
                      <a:ext cx="3657600" cy="2743200"/>
                    </a:xfrm>
                    <a:prstGeom prst="rect">
                      <a:avLst/>
                    </a:prstGeom>
                  </pic:spPr>
                </pic:pic>
              </a:graphicData>
            </a:graphic>
          </wp:inline>
        </w:drawing>
      </w:r>
    </w:p>
    <w:p w14:paraId="3C8CAB77" w14:textId="5E28CC08" w:rsidR="004E4AF6" w:rsidRPr="008C46F5" w:rsidRDefault="005C2988" w:rsidP="00C4060D">
      <w:pPr>
        <w:pStyle w:val="Heading1"/>
        <w:jc w:val="both"/>
        <w:rPr>
          <w:rFonts w:cstheme="majorHAnsi"/>
          <w:sz w:val="32"/>
          <w:szCs w:val="32"/>
        </w:rPr>
      </w:pPr>
      <w:r w:rsidRPr="008C46F5">
        <w:rPr>
          <w:rFonts w:cstheme="majorHAnsi"/>
          <w:sz w:val="32"/>
          <w:szCs w:val="32"/>
        </w:rPr>
        <w:lastRenderedPageBreak/>
        <w:t>9</w:t>
      </w:r>
      <w:r w:rsidR="00000000" w:rsidRPr="008C46F5">
        <w:rPr>
          <w:rFonts w:cstheme="majorHAnsi"/>
          <w:sz w:val="32"/>
          <w:szCs w:val="32"/>
        </w:rPr>
        <w:t>. Discussion</w:t>
      </w:r>
    </w:p>
    <w:p w14:paraId="7B9ACCCB" w14:textId="77777777" w:rsidR="004E4AF6" w:rsidRPr="00C4060D" w:rsidRDefault="00000000" w:rsidP="00C4060D">
      <w:pPr>
        <w:jc w:val="both"/>
        <w:rPr>
          <w:rFonts w:asciiTheme="majorHAnsi" w:hAnsiTheme="majorHAnsi" w:cstheme="majorHAnsi"/>
          <w:sz w:val="24"/>
          <w:szCs w:val="24"/>
        </w:rPr>
      </w:pPr>
      <w:r w:rsidRPr="00C4060D">
        <w:rPr>
          <w:rFonts w:asciiTheme="majorHAnsi" w:hAnsiTheme="majorHAnsi" w:cstheme="majorHAnsi"/>
          <w:sz w:val="24"/>
          <w:szCs w:val="24"/>
        </w:rPr>
        <w:t>The ensemble framework demonstrates improved robustness by integrating complementary feature representations. CNNs capture localized artifacts, transformers model global dependencies, and FFT highlights spectral inconsistencies. Stacking further enhances decision boundaries through learned feature fusion.</w:t>
      </w:r>
    </w:p>
    <w:p w14:paraId="7CAF7C68" w14:textId="11550DFD" w:rsidR="004E4AF6" w:rsidRPr="008C46F5" w:rsidRDefault="00000000" w:rsidP="00C4060D">
      <w:pPr>
        <w:pStyle w:val="Heading1"/>
        <w:jc w:val="both"/>
        <w:rPr>
          <w:rFonts w:cstheme="majorHAnsi"/>
          <w:sz w:val="32"/>
          <w:szCs w:val="32"/>
        </w:rPr>
      </w:pPr>
      <w:r w:rsidRPr="008C46F5">
        <w:rPr>
          <w:rFonts w:cstheme="majorHAnsi"/>
          <w:sz w:val="32"/>
          <w:szCs w:val="32"/>
        </w:rPr>
        <w:t>1</w:t>
      </w:r>
      <w:r w:rsidR="005C2988" w:rsidRPr="008C46F5">
        <w:rPr>
          <w:rFonts w:cstheme="majorHAnsi"/>
          <w:sz w:val="32"/>
          <w:szCs w:val="32"/>
        </w:rPr>
        <w:t>0.</w:t>
      </w:r>
      <w:r w:rsidRPr="008C46F5">
        <w:rPr>
          <w:rFonts w:cstheme="majorHAnsi"/>
          <w:sz w:val="32"/>
          <w:szCs w:val="32"/>
        </w:rPr>
        <w:t xml:space="preserve"> Conclusion</w:t>
      </w:r>
    </w:p>
    <w:p w14:paraId="73449AF0" w14:textId="77777777" w:rsidR="004E4AF6" w:rsidRPr="00C4060D" w:rsidRDefault="00000000" w:rsidP="00C4060D">
      <w:pPr>
        <w:jc w:val="both"/>
        <w:rPr>
          <w:rFonts w:asciiTheme="majorHAnsi" w:hAnsiTheme="majorHAnsi" w:cstheme="majorHAnsi"/>
          <w:sz w:val="24"/>
          <w:szCs w:val="24"/>
        </w:rPr>
      </w:pPr>
      <w:r w:rsidRPr="00C4060D">
        <w:rPr>
          <w:rFonts w:asciiTheme="majorHAnsi" w:hAnsiTheme="majorHAnsi" w:cstheme="majorHAnsi"/>
          <w:sz w:val="24"/>
          <w:szCs w:val="24"/>
        </w:rPr>
        <w:t>This study validates that ensemble-based architectures significantly enhance deepfake detection performance under constrained settings. Future work will explore cross-dataset generalization, temporal modeling, and multimodal fusion.</w:t>
      </w:r>
    </w:p>
    <w:sectPr w:rsidR="004E4AF6" w:rsidRPr="00C406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B6C73"/>
    <w:multiLevelType w:val="multilevel"/>
    <w:tmpl w:val="9F0E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0380D"/>
    <w:multiLevelType w:val="multilevel"/>
    <w:tmpl w:val="ED7C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C0583"/>
    <w:multiLevelType w:val="multilevel"/>
    <w:tmpl w:val="4194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E1112"/>
    <w:multiLevelType w:val="multilevel"/>
    <w:tmpl w:val="046A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E42DC1"/>
    <w:multiLevelType w:val="multilevel"/>
    <w:tmpl w:val="F75E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32F6B"/>
    <w:multiLevelType w:val="multilevel"/>
    <w:tmpl w:val="D692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511FE"/>
    <w:multiLevelType w:val="multilevel"/>
    <w:tmpl w:val="EC98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7281B"/>
    <w:multiLevelType w:val="multilevel"/>
    <w:tmpl w:val="ADD4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D19F6"/>
    <w:multiLevelType w:val="multilevel"/>
    <w:tmpl w:val="506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60311"/>
    <w:multiLevelType w:val="multilevel"/>
    <w:tmpl w:val="C602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CF6AC9"/>
    <w:multiLevelType w:val="multilevel"/>
    <w:tmpl w:val="F2B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12C07"/>
    <w:multiLevelType w:val="multilevel"/>
    <w:tmpl w:val="9F84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578114">
    <w:abstractNumId w:val="8"/>
  </w:num>
  <w:num w:numId="2" w16cid:durableId="54010175">
    <w:abstractNumId w:val="6"/>
  </w:num>
  <w:num w:numId="3" w16cid:durableId="1423380956">
    <w:abstractNumId w:val="5"/>
  </w:num>
  <w:num w:numId="4" w16cid:durableId="941494668">
    <w:abstractNumId w:val="4"/>
  </w:num>
  <w:num w:numId="5" w16cid:durableId="760294427">
    <w:abstractNumId w:val="7"/>
  </w:num>
  <w:num w:numId="6" w16cid:durableId="1776249339">
    <w:abstractNumId w:val="3"/>
  </w:num>
  <w:num w:numId="7" w16cid:durableId="438110905">
    <w:abstractNumId w:val="2"/>
  </w:num>
  <w:num w:numId="8" w16cid:durableId="2102603063">
    <w:abstractNumId w:val="1"/>
  </w:num>
  <w:num w:numId="9" w16cid:durableId="1753551872">
    <w:abstractNumId w:val="0"/>
  </w:num>
  <w:num w:numId="10" w16cid:durableId="758140494">
    <w:abstractNumId w:val="18"/>
  </w:num>
  <w:num w:numId="11" w16cid:durableId="1132357791">
    <w:abstractNumId w:val="15"/>
  </w:num>
  <w:num w:numId="12" w16cid:durableId="1466662551">
    <w:abstractNumId w:val="20"/>
  </w:num>
  <w:num w:numId="13" w16cid:durableId="123350200">
    <w:abstractNumId w:val="16"/>
  </w:num>
  <w:num w:numId="14" w16cid:durableId="599068879">
    <w:abstractNumId w:val="17"/>
  </w:num>
  <w:num w:numId="15" w16cid:durableId="940406490">
    <w:abstractNumId w:val="9"/>
  </w:num>
  <w:num w:numId="16" w16cid:durableId="772625727">
    <w:abstractNumId w:val="12"/>
  </w:num>
  <w:num w:numId="17" w16cid:durableId="1191530658">
    <w:abstractNumId w:val="10"/>
  </w:num>
  <w:num w:numId="18" w16cid:durableId="1349796724">
    <w:abstractNumId w:val="14"/>
  </w:num>
  <w:num w:numId="19" w16cid:durableId="1382434984">
    <w:abstractNumId w:val="19"/>
  </w:num>
  <w:num w:numId="20" w16cid:durableId="1514614066">
    <w:abstractNumId w:val="13"/>
  </w:num>
  <w:num w:numId="21" w16cid:durableId="4390314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4AF6"/>
    <w:rsid w:val="005C2988"/>
    <w:rsid w:val="00672728"/>
    <w:rsid w:val="008C46F5"/>
    <w:rsid w:val="00AA1D8D"/>
    <w:rsid w:val="00B47730"/>
    <w:rsid w:val="00C4060D"/>
    <w:rsid w:val="00C862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54FFD"/>
  <w14:defaultImageDpi w14:val="300"/>
  <w15:docId w15:val="{85418E3A-1898-451E-BD19-87AE78712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406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Rafee Abdullah</cp:lastModifiedBy>
  <cp:revision>2</cp:revision>
  <dcterms:created xsi:type="dcterms:W3CDTF">2026-05-01T19:13:00Z</dcterms:created>
  <dcterms:modified xsi:type="dcterms:W3CDTF">2026-05-01T19:13:00Z</dcterms:modified>
  <cp:category/>
</cp:coreProperties>
</file>