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05:07:06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Test1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100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200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300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400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05:07:06 | Confidential Report - Internal Use Only | Page &amp;P of &amp;N</w:t>
      </w:r>
    </w:p>
    <w:p>
      <w:pPr>
        <w:spacing w:after="0" w:before="0"/>
        <w:jc w:val="center"/>
      </w:pPr>
      <w:r>
        <w:rPr>
          <w:color w:val="C8C8C8"/>
          <w:sz w:val="96"/>
        </w:rPr>
        <w:t>DRAFT</w:t>
      </w:r>
    </w:p>
    <w:p>
      <w:pPr>
        <w:spacing w:after="0" w:before="0"/>
        <w:jc w:val="center"/>
      </w:pPr>
      <w:r>
        <w:rPr>
          <w:color w:val="C8C8C8"/>
          <w:sz w:val="96"/>
        </w:rPr>
        <w:t>DRAFT</w:t>
      </w:r>
    </w:p>
    <w:p>
      <w:pPr>
        <w:spacing w:after="0" w:before="0"/>
        <w:jc w:val="center"/>
      </w:pPr>
      <w:r>
        <w:rPr>
          <w:color w:val="C8C8C8"/>
          <w:sz w:val="96"/>
        </w:rPr>
        <w:t>DRAFT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