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1057" w14:textId="77777777" w:rsidR="008A657C" w:rsidRDefault="008A657C" w:rsidP="008A657C">
      <w:r>
        <w:t>Report Title</w:t>
      </w:r>
    </w:p>
    <w:p w14:paraId="35E9B731" w14:textId="77777777" w:rsidR="008A657C" w:rsidRDefault="008A657C" w:rsidP="008A657C">
      <w:r>
        <w:t>yyyyyyyyyyyyyy</w:t>
      </w:r>
    </w:p>
    <w:p w14:paraId="6166AEF3" w14:textId="59EBF09A" w:rsidR="004B02A4" w:rsidRDefault="008A657C" w:rsidP="008A657C">
      <w:r>
        <w:t>Generated on yuuuuuuuuuuuuuu</w:t>
      </w:r>
      <w:r w:rsidR="00F12BFC"/>
    </w:p>
    <w:tbl>
      <w:tblPr>
        <w:tblW w:type="auto" w:w="0"/>
        <w:jc w:val="right"/>
        <w:tblLayout w:type="autofit"/>
        <w:tblLook w:firstColumn="1" w:firstRow="1" w:lastColumn="0" w:lastRow="0" w:noHBand="0" w:noVBand="1" w:val="04A0"/>
        <w:bidi w:val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  <w:t>شركة مدينة مصر للإسكان والتعمير - ش.م.م.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  <w:t>قائمة المركز المالى المستقل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  <w:t>فى 30 يونيو 2025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  <w:t>31/Dec/2024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  <w:t>30/Jun/2025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إيضاح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  <w:t>جنيه مصري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  <w:t>جنيه مصري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الأصول غير المتداولة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77,420,670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72,116,950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4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الأصول الثابتة (بالصافي)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149,914,061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240,580,333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5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ثابتة تحت التنفيذ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44,496,112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38,166,128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21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حق انتفاع (بالصافى)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-5-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غير ملموسة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334,013,462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167,750,802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34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مبالغ مستحقة من أطراف ذات علاقة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281,473,477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431,179,827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1/6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إستثمارات في شركات تابعة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139,120,893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79,423,130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2/6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المدفوع تحت استثمارات فى شركات تابعة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8,326,737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8,326,737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3/6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اصول مالية بالقيمة العادلة من خلال الدخل الشامل الاخر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1,514,949,703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1,514,949,702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4/6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إستثمارات عقارية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121,962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121,962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6/6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مالية بالتكلفة المستهلكة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968,097,050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1,697,412,969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9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أوراق قبض طويلة الأجل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ضريبية مؤجلة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3,517,934,127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4,250,028,540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إجمالي الأصول الغير متداولة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الأصول المتداولة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7,094,973,489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8,512,924,830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7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اعمال تحت التنفيذ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332,176,455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348,517,360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8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وحدات عقارية تامة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14,799,388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17,150,648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مخزون مواد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1,131,534,632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1,890,239,608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9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أوراق قبض قصيرة الأجل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200,516,703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274,933,146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9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العملاء المدينون (بالصافى)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3,889,516,886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3,853,476,179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الموردون - أرصدة مدينة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5,346,591,839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6,205,106,287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 xml:space="preserve">المدينون والأرصدة المدينة الأخرى 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3,319,728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3,685,117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5/6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مالية بالقيمة العادلة من خلال الأرباح والخسائر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625,264,397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1,541,978,695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6/6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مالية بالتكلفة المستهلكة -أذون خزانة قصيرة الاجل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593,454,870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950,431,279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34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مبالغ مستحقة من أطراف ذات علاقة - متداولة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4,849,731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46,453,095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19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مدينو ادارة وتشغيل وصيانة التجمعات السكنية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2,442,691,876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2,407,336,972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11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النقدية بالصندوق ولدى البنوك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21,679,689,994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26,052,233,217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إجمالي الأصول المتداوله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25,197,624,121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30,302,261,757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 xml:space="preserve">إجمالى الأصول 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حقوق الملكية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2,135,000,000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2,135,000,000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16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 xml:space="preserve">رأس المال المصدر والمدفوع 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-319,394,958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16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أسهم خزينة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479,260,291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620,672,378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إحتياطي قانوني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3,809,286,287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5,599,877,384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الأرباح المرحلة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2,828,241,728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1,215,576,002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صافي ربح السنة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98,350,000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123,900,000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 xml:space="preserve">علاوة إصدار أسهم نظام التحفيز والإثابة للعاملين والمديرين 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6,298,222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6,298,222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التغير في الأصول المالية بالقيمة العادلة من خلال الدخل الشامل الاخر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452,666,481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452,666,480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فائض تقييم الاستثمارات العقارية بالقيمة العادلة بالصافي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9,809,103,009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9,834,595,508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 xml:space="preserve">إجمالي حقوق الملكية 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الإلتزامات غير المتداولة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717,081,408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1,572,263,651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17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قروض لأجل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48,564,338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22,264,383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1/15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أوراق دفع طويلة الأجل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39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تنمية أراضى طويلة الاجل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14,790,185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21,736,229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32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تأجير طويلة الاجل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56,927,722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83,150,903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ضريبية مؤجلة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837,363,653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1,699,415,166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إجمالى الإلتزامات غير المتداولة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الإلتزامات المتداولة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7,089,965,192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11,356,522,371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12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مقدمات من العملاء عن وحدات غير مسلمة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303,751,434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302,759,643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13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مخصصات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952,000,670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801,186,987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14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استكمال مرافق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2,214,714,464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1,751,740,644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2/15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الدائنون والأرصدة الدائنة الأخرى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19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دائنو ادارة وتشغيل وصيانة التجمعات السكنية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315,670,936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265,161,736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17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 xml:space="preserve">أقساط جارية من قروض لأجل 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1,650,000,000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2,185,501,588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1/18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قروض قصيرة الاجل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30,000,000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186,135,158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2/18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بنوك دائنة (تسهيلات إئتمانية)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719,924,320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791,180,582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الموردون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9,030,310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63,080,611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34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مبالغ مستحقة إلى أطراف ذات علاقة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864,118,083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329,822,283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مصلحة الضرائب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30,377,931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12,592,135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32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تأجير  قصيرة الاجل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363,274,370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370,944,317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39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تنمية أراضى قصيرة الاجل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8,329,749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351,623,028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دائنو توزيعات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14,551,157,459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18,768,251,084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إجمالي الالتزامات المتداولة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15,388,521,112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20,467,666,249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إجمالى الإلتزامات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25,197,624,121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30,302,261,758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إجمالى حقوق الملكية والإلتزامات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رئيس مجلس الإدارة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الرئيس التنفيذى والعضو المنتدب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نائب أول الرئيس التنفيذى للشئون المالية</w:t>
            </w:r>
          </w:p>
        </w:tc>
      </w:tr>
      <w:tr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مهندس / محمد حازم بركات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مهندس / محمد عبد الله سلام</w:t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محاسب/ أحمد حسين العزب</w:t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1337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</w:tbl>
    <w:p w14:paraId="2A0E7494" w14:textId="1D3B746A" w:rsidR="00F12BFC" w:rsidRDefault="00F12BFC" w:rsidP="008A657C">
      <w:r>
        <w:t>jjjjjjjjjjjjjjjjjj</w:t>
      </w:r>
    </w:p>
    <w:sectPr w:rsidR="00F12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7C"/>
    <w:rsid w:val="004B02A4"/>
    <w:rsid w:val="007F2608"/>
    <w:rsid w:val="008A657C"/>
    <w:rsid w:val="00D844F0"/>
    <w:rsid w:val="00EA3720"/>
    <w:rsid w:val="00F1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C2EF"/>
  <w15:chartTrackingRefBased/>
  <w15:docId w15:val="{939054A3-F82F-457B-AA0A-67288F3C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store</dc:creator>
  <cp:keywords/>
  <dc:description/>
  <cp:lastModifiedBy>lap store</cp:lastModifiedBy>
  <cp:revision>2</cp:revision>
  <dcterms:created xsi:type="dcterms:W3CDTF">2025-10-20T15:06:00Z</dcterms:created>
  <dcterms:modified xsi:type="dcterms:W3CDTF">2025-10-22T01:02:00Z</dcterms:modified>
</cp:coreProperties>
</file>