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Borders>
              <w:top w:val="nil"/>
              <w:left w:val="nil"/>
              <w:bottom w:val="single" w:sz="4" w:color="000000" w:space="0"/>
              <w:right w:val="nil"/>
              <w:insideH w:val="nil"/>
              <w:insideV w:val="nil"/>
            </w:tcBorders>
          </w:tcPr>
          <w:p>
            <w:pPr>
              <w:spacing w:after="0" w:before="0"/>
              <w:jc w:val="right"/>
            </w:pPr>
          </w:p>
        </w:tc>
        <w:tc>
          <w:tcPr>
            <w:tcW w:w="1495" w:type="dxa"/>
            <w:tcBorders>
              <w:top w:val="nil"/>
              <w:left w:val="nil"/>
              <w:bottom w:val="single" w:sz="4" w:color="000000" w:space="0"/>
              <w:right w:val="nil"/>
              <w:insideH w:val="nil"/>
              <w:insideV w:val="nil"/>
            </w:tcBorders>
          </w:tcPr>
          <w:p>
            <w:pPr>
              <w:spacing w:after="0" w:before="0"/>
              <w:jc w:val="right"/>
            </w:pPr>
          </w:p>
        </w:tc>
        <w:tc>
          <w:tcPr>
            <w:tcW w:w="821" w:type="dxa"/>
            <w:tcBorders>
              <w:top w:val="nil"/>
              <w:left w:val="nil"/>
              <w:bottom w:val="single" w:sz="4" w:color="000000" w:space="0"/>
              <w:right w:val="nil"/>
              <w:insideH w:val="nil"/>
              <w:insideV w:val="nil"/>
            </w:tcBorders>
          </w:tcPr>
          <w:p>
            <w:pPr>
              <w:spacing w:after="0" w:before="0"/>
              <w:jc w:val="right"/>
            </w:pPr>
          </w:p>
        </w:tc>
        <w:tc>
          <w:tcPr>
            <w:tcW w:w="1248" w:type="dxa"/>
            <w:tcBorders>
              <w:top w:val="nil"/>
              <w:left w:val="nil"/>
              <w:bottom w:val="single" w:sz="4" w:color="000000" w:space="0"/>
              <w:right w:val="nil"/>
              <w:insideH w:val="nil"/>
              <w:insideV w:val="nil"/>
            </w:tcBorders>
          </w:tcPr>
          <w:p>
            <w:pPr>
              <w:spacing w:after="0" w:before="0"/>
              <w:jc w:val="right"/>
            </w:pPr>
          </w:p>
        </w:tc>
        <w:tc>
          <w:tcPr>
            <w:tcW w:w="1938" w:type="dxa"/>
            <w:tcBorders>
              <w:top w:val="nil"/>
              <w:left w:val="nil"/>
              <w:bottom w:val="single" w:sz="4" w:color="000000" w:space="0"/>
              <w:right w:val="nil"/>
              <w:insideH w:val="nil"/>
              <w:insideV w:val="nil"/>
            </w:tcBorders>
          </w:tcPr>
          <w:p>
            <w:pPr>
              <w:spacing w:after="0" w:before="0"/>
              <w:jc w:val="center"/>
            </w:pPr>
          </w:p>
        </w:tc>
        <w:tc>
          <w:tcPr>
            <w:tcW w:w="1495" w:type="dxa"/>
            <w:tcBorders>
              <w:top w:val="nil"/>
              <w:left w:val="nil"/>
              <w:bottom w:val="single" w:sz="4" w:color="000000" w:space="0"/>
              <w:right w:val="nil"/>
              <w:insideH w:val="nil"/>
              <w:insideV w:val="nil"/>
            </w:tcBorders>
          </w:tcPr>
          <w:p>
            <w:pPr>
              <w:spacing w:after="0" w:before="0"/>
              <w:jc w:val="right"/>
            </w:pPr>
          </w:p>
        </w:tc>
        <w:tc>
          <w:tcPr>
            <w:tcW w:w="2398" w:type="dxa"/>
            <w:tcBorders>
              <w:top w:val="nil"/>
              <w:left w:val="nil"/>
              <w:bottom w:val="single" w:sz="4" w:color="000000" w:space="0"/>
              <w:right w:val="nil"/>
              <w:insideH w:val="nil"/>
              <w:insideV w:val="nil"/>
            </w:tcBorders>
          </w:tcPr>
          <w:p>
            <w:pPr>
              <w:spacing w:after="0" w:before="0"/>
              <w:jc w:val="righ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8"/>
              </w:rPr>
              <w:t>قائمة المركز المالى المستقل</w:t>
            </w:r>
          </w:p>
        </w:tc>
      </w:tr>
      <w:tr>
        <w:trPr>
          <w:trHeight w:val="390" w:hRule="atLeast"/>
        </w:trP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jc w:val="right"/>
            </w:pPr>
          </w:p>
        </w:tc>
        <w:tc>
          <w:tcPr>
            <w:tcW w:w="821" w:type="dxa"/>
          </w:tcPr>
          <w:p>
            <w:pPr>
              <w:spacing w:after="0" w:before="0"/>
              <w:jc w:val="right"/>
            </w:pPr>
            <w:r>
              <w:rPr>
                <w:rFonts w:ascii="Times New Roman" w:hAnsi="Times New Roman"/>
                <w:b/>
                <w:sz w:val="24"/>
              </w:rPr>
              <w:t>30/Jun/2025</w:t>
            </w:r>
          </w:p>
        </w:tc>
        <w:tc>
          <w:tcPr>
            <w:tcW w:w="1248" w:type="dxa"/>
          </w:tcPr>
          <w:p>
            <w:pPr>
              <w:spacing w:after="0" w:before="0"/>
              <w:jc w:val="right"/>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jc w:val="right"/>
            </w:pPr>
          </w:p>
        </w:tc>
        <w:tc>
          <w:tcPr>
            <w:tcW w:w="2398" w:type="dxa"/>
          </w:tcPr>
          <w:p>
            <w:pPr>
              <w:spacing w:after="0" w:before="0"/>
              <w:jc w:val="right"/>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jc w:val="right"/>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jc w:val="right"/>
            </w:pPr>
          </w:p>
        </w:tc>
        <w:tc>
          <w:tcPr>
            <w:tcW w:w="821" w:type="dxa"/>
          </w:tcPr>
          <w:p>
            <w:pPr>
              <w:spacing w:after="0" w:before="0"/>
              <w:jc w:val="right"/>
            </w:pPr>
            <w:r>
              <w:rPr>
                <w:rFonts w:ascii="Times New Roman" w:hAnsi="Times New Roman"/>
                <w:sz w:val="22"/>
              </w:rPr>
              <w:t>72,116,950</w:t>
            </w:r>
          </w:p>
        </w:tc>
        <w:tc>
          <w:tcPr>
            <w:tcW w:w="1248" w:type="dxa"/>
          </w:tcPr>
          <w:p>
            <w:pPr>
              <w:spacing w:after="0" w:before="0"/>
              <w:jc w:val="right"/>
            </w:pPr>
          </w:p>
        </w:tc>
        <w:tc>
          <w:tcPr>
            <w:tcW w:w="1938" w:type="dxa"/>
          </w:tcPr>
          <w:p>
            <w:pPr>
              <w:spacing w:after="0" w:before="0"/>
              <w:jc w:val="right"/>
            </w:pPr>
            <w:r>
              <w:rPr>
                <w:rFonts w:ascii="Calibri" w:hAnsi="Calibri"/>
                <w:sz w:val="22"/>
                <w:u w:val="single"/>
              </w:rPr>
              <w:t>4</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jc w:val="right"/>
            </w:pPr>
          </w:p>
        </w:tc>
        <w:tc>
          <w:tcPr>
            <w:tcW w:w="821" w:type="dxa"/>
          </w:tcPr>
          <w:p>
            <w:pPr>
              <w:spacing w:after="0" w:before="0"/>
              <w:jc w:val="right"/>
            </w:pPr>
            <w:r>
              <w:rPr>
                <w:rFonts w:ascii="Times New Roman" w:hAnsi="Times New Roman"/>
                <w:sz w:val="22"/>
              </w:rPr>
              <w:t>240,580,333</w:t>
            </w:r>
          </w:p>
        </w:tc>
        <w:tc>
          <w:tcPr>
            <w:tcW w:w="1248" w:type="dxa"/>
          </w:tcPr>
          <w:p>
            <w:pPr>
              <w:spacing w:after="0" w:before="0"/>
              <w:jc w:val="right"/>
            </w:pPr>
          </w:p>
        </w:tc>
        <w:tc>
          <w:tcPr>
            <w:tcW w:w="1938" w:type="dxa"/>
          </w:tcPr>
          <w:p>
            <w:pPr>
              <w:spacing w:after="0" w:before="0"/>
              <w:jc w:val="right"/>
            </w:pPr>
            <w:r>
              <w:rPr>
                <w:rFonts w:ascii="Calibri" w:hAnsi="Calibri"/>
                <w:sz w:val="22"/>
                <w:u w:val="single"/>
              </w:rPr>
              <w:t>5</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jc w:val="right"/>
            </w:pPr>
          </w:p>
        </w:tc>
        <w:tc>
          <w:tcPr>
            <w:tcW w:w="821" w:type="dxa"/>
          </w:tcPr>
          <w:p>
            <w:pPr>
              <w:spacing w:after="0" w:before="0"/>
              <w:jc w:val="right"/>
            </w:pPr>
            <w:r>
              <w:rPr>
                <w:rFonts w:ascii="Times New Roman" w:hAnsi="Times New Roman"/>
                <w:sz w:val="22"/>
              </w:rPr>
              <w:t>38,166,128</w:t>
            </w:r>
          </w:p>
        </w:tc>
        <w:tc>
          <w:tcPr>
            <w:tcW w:w="1248" w:type="dxa"/>
          </w:tcPr>
          <w:p>
            <w:pPr>
              <w:spacing w:after="0" w:before="0"/>
              <w:jc w:val="right"/>
            </w:pPr>
          </w:p>
        </w:tc>
        <w:tc>
          <w:tcPr>
            <w:tcW w:w="1938" w:type="dxa"/>
          </w:tcPr>
          <w:p>
            <w:pPr>
              <w:spacing w:after="0" w:before="0"/>
              <w:jc w:val="right"/>
            </w:pPr>
            <w:r>
              <w:rPr>
                <w:rFonts w:ascii="Calibri" w:hAnsi="Calibri"/>
                <w:sz w:val="22"/>
                <w:u w:val="single"/>
              </w:rPr>
              <w:t>21</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jc w:val="right"/>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jc w:val="right"/>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jc w:val="right"/>
            </w:pPr>
          </w:p>
        </w:tc>
        <w:tc>
          <w:tcPr>
            <w:tcW w:w="2398" w:type="dxa"/>
            <w:shd w:val="clear" w:color="auto" w:fill="FFFFFF"/>
          </w:tcPr>
          <w:p>
            <w:pPr>
              <w:spacing w:after="0" w:before="0"/>
              <w:jc w:val="right"/>
            </w:pPr>
            <w:r>
              <w:rPr>
                <w:rFonts w:ascii="Times New Roman" w:hAnsi="Times New Roman"/>
                <w:sz w:val="22"/>
              </w:rPr>
              <w:t>أصول غير ملموسة</w:t>
            </w:r>
          </w:p>
        </w:tc>
      </w:tr>
      <w:tr>
        <w:tc>
          <w:tcPr>
            <w:tcW w:w="4878" w:type="dxa"/>
          </w:tcPr>
          <w:p>
            <w:pPr>
              <w:spacing w:after="0" w:before="0"/>
              <w:jc w:val="right"/>
            </w:pPr>
            <w:r>
              <w:rPr>
                <w:rFonts w:ascii="Times New Roman" w:hAnsi="Times New Roman"/>
                <w:sz w:val="22"/>
              </w:rPr>
              <w:t>334,013,462</w:t>
            </w:r>
          </w:p>
        </w:tc>
        <w:tc>
          <w:tcPr>
            <w:tcW w:w="1495" w:type="dxa"/>
          </w:tcPr>
          <w:p>
            <w:pPr>
              <w:spacing w:after="0" w:before="0"/>
              <w:jc w:val="right"/>
            </w:pPr>
          </w:p>
        </w:tc>
        <w:tc>
          <w:tcPr>
            <w:tcW w:w="821" w:type="dxa"/>
          </w:tcPr>
          <w:p>
            <w:pPr>
              <w:spacing w:after="0" w:before="0"/>
              <w:jc w:val="right"/>
            </w:pPr>
            <w:r>
              <w:rPr>
                <w:rFonts w:ascii="Times New Roman" w:hAnsi="Times New Roman"/>
                <w:sz w:val="22"/>
              </w:rPr>
              <w:t>167,750,802</w:t>
            </w:r>
          </w:p>
        </w:tc>
        <w:tc>
          <w:tcPr>
            <w:tcW w:w="1248" w:type="dxa"/>
          </w:tcPr>
          <w:p>
            <w:pPr>
              <w:spacing w:after="0" w:before="0"/>
              <w:jc w:val="right"/>
            </w:pPr>
          </w:p>
        </w:tc>
        <w:tc>
          <w:tcPr>
            <w:tcW w:w="1938" w:type="dxa"/>
          </w:tcPr>
          <w:p>
            <w:pPr>
              <w:spacing w:after="0" w:before="0"/>
              <w:jc w:val="right"/>
            </w:pPr>
            <w:r>
              <w:rPr>
                <w:rFonts w:ascii="Calibri" w:hAnsi="Calibri"/>
                <w:sz w:val="22"/>
                <w:u w:val="single"/>
              </w:rPr>
              <w:t>34</w:t>
            </w:r>
          </w:p>
        </w:tc>
        <w:tc>
          <w:tcPr>
            <w:tcW w:w="1495" w:type="dxa"/>
          </w:tcPr>
          <w:p>
            <w:pPr>
              <w:spacing w:after="0" w:before="0"/>
              <w:jc w:val="right"/>
            </w:pPr>
          </w:p>
        </w:tc>
        <w:tc>
          <w:tcPr>
            <w:tcW w:w="2398" w:type="dxa"/>
          </w:tcPr>
          <w:p>
            <w:pPr>
              <w:spacing w:after="0" w:before="0"/>
              <w:jc w:val="right"/>
            </w:pPr>
            <w:r>
              <w:rPr>
                <w:rFonts w:ascii="Times New Roman" w:hAnsi="Times New Roman"/>
                <w:sz w:val="22"/>
              </w:rPr>
              <w:t>مبالغ مستحقة من أطراف ذات علاقة</w:t>
            </w:r>
          </w:p>
        </w:tc>
      </w:tr>
      <w:tr>
        <w:tc>
          <w:tcPr>
            <w:tcW w:w="4878" w:type="dxa"/>
          </w:tcPr>
          <w:p>
            <w:pPr>
              <w:spacing w:after="0" w:before="0"/>
              <w:jc w:val="right"/>
            </w:pPr>
            <w:r>
              <w:rPr>
                <w:rFonts w:ascii="Times New Roman" w:hAnsi="Times New Roman"/>
                <w:sz w:val="22"/>
              </w:rPr>
              <w:t>281,473,477</w:t>
            </w:r>
          </w:p>
        </w:tc>
        <w:tc>
          <w:tcPr>
            <w:tcW w:w="1495" w:type="dxa"/>
          </w:tcPr>
          <w:p>
            <w:pPr>
              <w:spacing w:after="0" w:before="0"/>
              <w:jc w:val="right"/>
            </w:pPr>
          </w:p>
        </w:tc>
        <w:tc>
          <w:tcPr>
            <w:tcW w:w="821" w:type="dxa"/>
          </w:tcPr>
          <w:p>
            <w:pPr>
              <w:spacing w:after="0" w:before="0"/>
              <w:jc w:val="right"/>
            </w:pPr>
            <w:r>
              <w:rPr>
                <w:rFonts w:ascii="Times New Roman" w:hAnsi="Times New Roman"/>
                <w:sz w:val="22"/>
              </w:rPr>
              <w:t>431,179,827</w:t>
            </w:r>
          </w:p>
        </w:tc>
        <w:tc>
          <w:tcPr>
            <w:tcW w:w="1248" w:type="dxa"/>
          </w:tcPr>
          <w:p>
            <w:pPr>
              <w:spacing w:after="0" w:before="0"/>
              <w:jc w:val="right"/>
            </w:pPr>
          </w:p>
        </w:tc>
        <w:tc>
          <w:tcPr>
            <w:tcW w:w="1938" w:type="dxa"/>
          </w:tcPr>
          <w:p>
            <w:pPr>
              <w:spacing w:after="0" w:before="0"/>
              <w:jc w:val="center"/>
            </w:pPr>
            <w:r>
              <w:rPr>
                <w:rFonts w:ascii="Calibri" w:hAnsi="Calibri"/>
                <w:sz w:val="22"/>
                <w:u w:val="single"/>
              </w:rPr>
              <w:t>1/6</w:t>
            </w:r>
          </w:p>
        </w:tc>
        <w:tc>
          <w:tcPr>
            <w:tcW w:w="1495" w:type="dxa"/>
          </w:tcPr>
          <w:p>
            <w:pPr>
              <w:spacing w:after="0" w:before="0"/>
              <w:jc w:val="right"/>
            </w:pPr>
          </w:p>
        </w:tc>
        <w:tc>
          <w:tcPr>
            <w:tcW w:w="2398" w:type="dxa"/>
          </w:tcPr>
          <w:p>
            <w:pPr>
              <w:spacing w:after="0" w:before="0"/>
              <w:jc w:val="right"/>
            </w:pPr>
            <w:r>
              <w:rPr>
                <w:rFonts w:ascii="Times New Roman" w:hAnsi="Times New Roman"/>
                <w:sz w:val="22"/>
              </w:rPr>
              <w:t>إستثمارات في شركات تابعة</w:t>
            </w:r>
          </w:p>
        </w:tc>
      </w:tr>
      <w:tr>
        <w:tc>
          <w:tcPr>
            <w:tcW w:w="4878" w:type="dxa"/>
          </w:tcPr>
          <w:p>
            <w:pPr>
              <w:spacing w:after="0" w:before="0"/>
              <w:jc w:val="right"/>
            </w:pPr>
            <w:r>
              <w:rPr>
                <w:rFonts w:ascii="Times New Roman" w:hAnsi="Times New Roman"/>
                <w:sz w:val="22"/>
              </w:rPr>
              <w:t>139,120,893</w:t>
            </w:r>
          </w:p>
        </w:tc>
        <w:tc>
          <w:tcPr>
            <w:tcW w:w="1495" w:type="dxa"/>
          </w:tcPr>
          <w:p>
            <w:pPr>
              <w:spacing w:after="0" w:before="0"/>
              <w:jc w:val="right"/>
            </w:pPr>
          </w:p>
        </w:tc>
        <w:tc>
          <w:tcPr>
            <w:tcW w:w="821" w:type="dxa"/>
          </w:tcPr>
          <w:p>
            <w:pPr>
              <w:spacing w:after="0" w:before="0"/>
              <w:jc w:val="right"/>
            </w:pPr>
            <w:r>
              <w:rPr>
                <w:rFonts w:ascii="Times New Roman" w:hAnsi="Times New Roman"/>
                <w:sz w:val="22"/>
              </w:rPr>
              <w:t>79,423,130</w:t>
            </w:r>
          </w:p>
        </w:tc>
        <w:tc>
          <w:tcPr>
            <w:tcW w:w="1248" w:type="dxa"/>
          </w:tcPr>
          <w:p>
            <w:pPr>
              <w:spacing w:after="0" w:before="0"/>
              <w:jc w:val="right"/>
            </w:pPr>
          </w:p>
        </w:tc>
        <w:tc>
          <w:tcPr>
            <w:tcW w:w="1938" w:type="dxa"/>
          </w:tcPr>
          <w:p>
            <w:pPr>
              <w:spacing w:after="0" w:before="0"/>
              <w:jc w:val="center"/>
            </w:pPr>
            <w:r>
              <w:rPr>
                <w:rFonts w:ascii="Calibri" w:hAnsi="Calibri"/>
                <w:sz w:val="22"/>
                <w:u w:val="single"/>
              </w:rPr>
              <w:t>2/6</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المدفوع تحت استثمارات فى شركات تابعة</w:t>
            </w:r>
          </w:p>
        </w:tc>
      </w:tr>
      <w:tr>
        <w:tc>
          <w:tcPr>
            <w:tcW w:w="4878" w:type="dxa"/>
          </w:tcPr>
          <w:p>
            <w:pPr>
              <w:spacing w:after="0" w:before="0"/>
              <w:jc w:val="right"/>
            </w:pPr>
            <w:r>
              <w:rPr>
                <w:rFonts w:ascii="Times New Roman" w:hAnsi="Times New Roman"/>
                <w:sz w:val="22"/>
              </w:rPr>
              <w:t>8,326,737</w:t>
            </w:r>
          </w:p>
        </w:tc>
        <w:tc>
          <w:tcPr>
            <w:tcW w:w="1495" w:type="dxa"/>
          </w:tcPr>
          <w:p>
            <w:pPr>
              <w:spacing w:after="0" w:before="0"/>
              <w:jc w:val="right"/>
            </w:pPr>
          </w:p>
        </w:tc>
        <w:tc>
          <w:tcPr>
            <w:tcW w:w="821" w:type="dxa"/>
          </w:tcPr>
          <w:p>
            <w:pPr>
              <w:spacing w:after="0" w:before="0"/>
              <w:jc w:val="right"/>
            </w:pPr>
            <w:r>
              <w:rPr>
                <w:rFonts w:ascii="Times New Roman" w:hAnsi="Times New Roman"/>
                <w:sz w:val="22"/>
              </w:rPr>
              <w:t>8,326,737</w:t>
            </w:r>
          </w:p>
        </w:tc>
        <w:tc>
          <w:tcPr>
            <w:tcW w:w="1248" w:type="dxa"/>
          </w:tcPr>
          <w:p>
            <w:pPr>
              <w:spacing w:after="0" w:before="0"/>
              <w:jc w:val="right"/>
            </w:pPr>
          </w:p>
        </w:tc>
        <w:tc>
          <w:tcPr>
            <w:tcW w:w="1938" w:type="dxa"/>
          </w:tcPr>
          <w:p>
            <w:pPr>
              <w:spacing w:after="0" w:before="0"/>
              <w:jc w:val="center"/>
            </w:pPr>
            <w:r>
              <w:rPr>
                <w:rFonts w:ascii="Calibri" w:hAnsi="Calibri"/>
                <w:sz w:val="22"/>
                <w:u w:val="single"/>
              </w:rPr>
              <w:t>3/6</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اصول مالية بالقيمة العادلة من خلال الدخل الشامل الاخر</w:t>
            </w:r>
          </w:p>
        </w:tc>
      </w:tr>
      <w:tr>
        <w:tc>
          <w:tcPr>
            <w:tcW w:w="4878" w:type="dxa"/>
          </w:tcPr>
          <w:p>
            <w:pPr>
              <w:spacing w:after="0" w:before="0"/>
              <w:jc w:val="right"/>
            </w:pPr>
            <w:r>
              <w:rPr>
                <w:rFonts w:ascii="Times New Roman" w:hAnsi="Times New Roman"/>
                <w:sz w:val="22"/>
              </w:rPr>
              <w:t>1,514,949,703</w:t>
            </w:r>
          </w:p>
        </w:tc>
        <w:tc>
          <w:tcPr>
            <w:tcW w:w="1495" w:type="dxa"/>
          </w:tcPr>
          <w:p>
            <w:pPr>
              <w:spacing w:after="0" w:before="0"/>
              <w:jc w:val="right"/>
            </w:pPr>
          </w:p>
        </w:tc>
        <w:tc>
          <w:tcPr>
            <w:tcW w:w="821" w:type="dxa"/>
          </w:tcPr>
          <w:p>
            <w:pPr>
              <w:spacing w:after="0" w:before="0"/>
              <w:jc w:val="right"/>
            </w:pPr>
            <w:r>
              <w:rPr>
                <w:rFonts w:ascii="Times New Roman" w:hAnsi="Times New Roman"/>
                <w:sz w:val="22"/>
              </w:rPr>
              <w:t>1,514,949,702</w:t>
            </w:r>
          </w:p>
        </w:tc>
        <w:tc>
          <w:tcPr>
            <w:tcW w:w="1248" w:type="dxa"/>
          </w:tcPr>
          <w:p>
            <w:pPr>
              <w:spacing w:after="0" w:before="0"/>
              <w:jc w:val="right"/>
            </w:pPr>
          </w:p>
        </w:tc>
        <w:tc>
          <w:tcPr>
            <w:tcW w:w="1938" w:type="dxa"/>
          </w:tcPr>
          <w:p>
            <w:pPr>
              <w:spacing w:after="0" w:before="0"/>
              <w:jc w:val="center"/>
            </w:pPr>
            <w:r>
              <w:rPr>
                <w:rFonts w:ascii="Calibri" w:hAnsi="Calibri"/>
                <w:sz w:val="22"/>
                <w:u w:val="single"/>
              </w:rPr>
              <w:t>4/6</w:t>
            </w:r>
          </w:p>
        </w:tc>
        <w:tc>
          <w:tcPr>
            <w:tcW w:w="1495" w:type="dxa"/>
          </w:tcPr>
          <w:p>
            <w:pPr>
              <w:spacing w:after="0" w:before="0"/>
              <w:jc w:val="right"/>
            </w:pPr>
          </w:p>
        </w:tc>
        <w:tc>
          <w:tcPr>
            <w:tcW w:w="2398" w:type="dxa"/>
          </w:tcPr>
          <w:p>
            <w:pPr>
              <w:spacing w:after="0" w:before="0"/>
              <w:jc w:val="right"/>
            </w:pPr>
            <w:r>
              <w:rPr>
                <w:rFonts w:ascii="Times New Roman" w:hAnsi="Times New Roman"/>
                <w:sz w:val="22"/>
              </w:rPr>
              <w:t>إستثمارات عقارية</w:t>
            </w:r>
          </w:p>
        </w:tc>
      </w:tr>
      <w:tr>
        <w:tc>
          <w:tcPr>
            <w:tcW w:w="4878" w:type="dxa"/>
          </w:tcPr>
          <w:p>
            <w:pPr>
              <w:spacing w:after="0" w:before="0"/>
              <w:jc w:val="right"/>
            </w:pPr>
            <w:r>
              <w:rPr>
                <w:rFonts w:ascii="Times New Roman" w:hAnsi="Times New Roman"/>
                <w:sz w:val="22"/>
              </w:rPr>
              <w:t>121,962</w:t>
            </w:r>
          </w:p>
        </w:tc>
        <w:tc>
          <w:tcPr>
            <w:tcW w:w="1495" w:type="dxa"/>
          </w:tcPr>
          <w:p>
            <w:pPr>
              <w:spacing w:after="0" w:before="0"/>
              <w:jc w:val="right"/>
            </w:pPr>
          </w:p>
        </w:tc>
        <w:tc>
          <w:tcPr>
            <w:tcW w:w="821" w:type="dxa"/>
          </w:tcPr>
          <w:p>
            <w:pPr>
              <w:spacing w:after="0" w:before="0"/>
              <w:jc w:val="right"/>
            </w:pPr>
            <w:r>
              <w:rPr>
                <w:rFonts w:ascii="Times New Roman" w:hAnsi="Times New Roman"/>
                <w:sz w:val="22"/>
              </w:rPr>
              <w:t>121,962</w:t>
            </w:r>
          </w:p>
        </w:tc>
        <w:tc>
          <w:tcPr>
            <w:tcW w:w="1248" w:type="dxa"/>
          </w:tcPr>
          <w:p>
            <w:pPr>
              <w:spacing w:after="0" w:before="0"/>
              <w:jc w:val="right"/>
            </w:pPr>
          </w:p>
        </w:tc>
        <w:tc>
          <w:tcPr>
            <w:tcW w:w="1938" w:type="dxa"/>
          </w:tcPr>
          <w:p>
            <w:pPr>
              <w:spacing w:after="0" w:before="0"/>
              <w:jc w:val="center"/>
            </w:pPr>
            <w:r>
              <w:rPr>
                <w:rFonts w:ascii="Calibri" w:hAnsi="Calibri"/>
                <w:sz w:val="22"/>
                <w:u w:val="single"/>
              </w:rPr>
              <w:t>6/6</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أصول مالية بالتكلفة المستهلكة</w:t>
            </w:r>
          </w:p>
        </w:tc>
      </w:tr>
      <w:tr>
        <w:tc>
          <w:tcPr>
            <w:tcW w:w="4878" w:type="dxa"/>
          </w:tcPr>
          <w:p>
            <w:pPr>
              <w:spacing w:after="0" w:before="0"/>
              <w:jc w:val="right"/>
            </w:pPr>
            <w:r>
              <w:rPr>
                <w:rFonts w:ascii="Times New Roman" w:hAnsi="Times New Roman"/>
                <w:sz w:val="22"/>
              </w:rPr>
              <w:t>968,097,050</w:t>
            </w:r>
          </w:p>
        </w:tc>
        <w:tc>
          <w:tcPr>
            <w:tcW w:w="1495" w:type="dxa"/>
          </w:tcPr>
          <w:p>
            <w:pPr>
              <w:spacing w:after="0" w:before="0"/>
              <w:jc w:val="right"/>
            </w:pPr>
          </w:p>
        </w:tc>
        <w:tc>
          <w:tcPr>
            <w:tcW w:w="821" w:type="dxa"/>
          </w:tcPr>
          <w:p>
            <w:pPr>
              <w:spacing w:after="0" w:before="0"/>
              <w:jc w:val="right"/>
            </w:pPr>
            <w:r>
              <w:rPr>
                <w:rFonts w:ascii="Times New Roman" w:hAnsi="Times New Roman"/>
                <w:sz w:val="22"/>
              </w:rPr>
              <w:t>1,697,412,969</w:t>
            </w:r>
          </w:p>
        </w:tc>
        <w:tc>
          <w:tcPr>
            <w:tcW w:w="1248" w:type="dxa"/>
          </w:tcPr>
          <w:p>
            <w:pPr>
              <w:spacing w:after="0" w:before="0"/>
              <w:jc w:val="right"/>
            </w:pPr>
          </w:p>
        </w:tc>
        <w:tc>
          <w:tcPr>
            <w:tcW w:w="1938" w:type="dxa"/>
          </w:tcPr>
          <w:p>
            <w:pPr>
              <w:spacing w:after="0" w:before="0"/>
              <w:jc w:val="right"/>
            </w:pPr>
            <w:r>
              <w:rPr>
                <w:rFonts w:ascii="Calibri" w:hAnsi="Calibri"/>
                <w:sz w:val="22"/>
                <w:u w:val="single"/>
              </w:rPr>
              <w:t>9</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أوراق قبض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jc w:val="right"/>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jc w:val="right"/>
            </w:pPr>
          </w:p>
        </w:tc>
        <w:tc>
          <w:tcPr>
            <w:tcW w:w="1938" w:type="dxa"/>
            <w:shd w:val="clear" w:color="auto" w:fill="FFFFFF"/>
          </w:tcPr>
          <w:p>
            <w:pPr>
              <w:spacing w:after="0" w:before="0"/>
              <w:jc w:val="right"/>
            </w:pPr>
            <w:r>
              <w:rPr>
                <w:rFonts w:ascii="Calibri" w:hAnsi="Calibri"/>
                <w:sz w:val="22"/>
                <w:u w:val="single"/>
              </w:rPr>
              <w:t>20</w:t>
            </w:r>
          </w:p>
        </w:tc>
        <w:tc>
          <w:tcPr>
            <w:tcW w:w="1495" w:type="dxa"/>
            <w:shd w:val="clear" w:color="auto" w:fill="FFFFFF"/>
          </w:tcPr>
          <w:p>
            <w:pPr>
              <w:spacing w:after="0" w:before="0"/>
              <w:jc w:val="right"/>
            </w:pPr>
          </w:p>
        </w:tc>
        <w:tc>
          <w:tcPr>
            <w:tcW w:w="2398" w:type="dxa"/>
            <w:shd w:val="clear" w:color="auto" w:fill="FFFFFF"/>
          </w:tcPr>
          <w:p>
            <w:pPr>
              <w:spacing w:after="0" w:before="0"/>
              <w:jc w:val="right"/>
            </w:pPr>
            <w:r>
              <w:rPr>
                <w:rFonts w:ascii="Times New Roman" w:hAnsi="Times New Roman"/>
                <w:sz w:val="22"/>
              </w:rPr>
              <w:t>أصول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3,517,934,127</w:t>
            </w:r>
          </w:p>
        </w:tc>
        <w:tc>
          <w:tcPr>
            <w:tcW w:w="1495" w:type="dxa"/>
          </w:tcPr>
          <w:p>
            <w:pPr>
              <w:spacing w:after="0" w:before="0"/>
              <w:jc w:val="right"/>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4,250,028,540</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إجمالي الأصول الغير متداولة</w:t>
            </w: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الأصول المتداولة</w:t>
            </w:r>
          </w:p>
        </w:tc>
      </w:tr>
      <w:tr>
        <w:tc>
          <w:tcPr>
            <w:tcW w:w="4878" w:type="dxa"/>
          </w:tcPr>
          <w:p>
            <w:pPr>
              <w:spacing w:after="0" w:before="0"/>
              <w:jc w:val="right"/>
            </w:pPr>
            <w:r>
              <w:rPr>
                <w:rFonts w:ascii="Times New Roman" w:hAnsi="Times New Roman"/>
                <w:sz w:val="22"/>
              </w:rPr>
              <w:t>7,094,973,489</w:t>
            </w:r>
          </w:p>
        </w:tc>
        <w:tc>
          <w:tcPr>
            <w:tcW w:w="1495" w:type="dxa"/>
          </w:tcPr>
          <w:p>
            <w:pPr>
              <w:spacing w:after="0" w:before="0"/>
              <w:jc w:val="right"/>
            </w:pPr>
          </w:p>
        </w:tc>
        <w:tc>
          <w:tcPr>
            <w:tcW w:w="821" w:type="dxa"/>
          </w:tcPr>
          <w:p>
            <w:pPr>
              <w:spacing w:after="0" w:before="0"/>
              <w:jc w:val="right"/>
            </w:pPr>
            <w:r>
              <w:rPr>
                <w:rFonts w:ascii="Times New Roman" w:hAnsi="Times New Roman"/>
                <w:sz w:val="22"/>
              </w:rPr>
              <w:t>8,512,924,830</w:t>
            </w:r>
          </w:p>
        </w:tc>
        <w:tc>
          <w:tcPr>
            <w:tcW w:w="1248" w:type="dxa"/>
          </w:tcPr>
          <w:p>
            <w:pPr>
              <w:spacing w:after="0" w:before="0"/>
              <w:jc w:val="right"/>
            </w:pPr>
          </w:p>
        </w:tc>
        <w:tc>
          <w:tcPr>
            <w:tcW w:w="1938" w:type="dxa"/>
          </w:tcPr>
          <w:p>
            <w:pPr>
              <w:spacing w:after="0" w:before="0"/>
              <w:jc w:val="right"/>
            </w:pPr>
            <w:r>
              <w:rPr>
                <w:rFonts w:ascii="Calibri" w:hAnsi="Calibri"/>
                <w:sz w:val="22"/>
                <w:u w:val="single"/>
              </w:rPr>
              <w:t>7</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اعمال تحت التنفيذ</w:t>
            </w:r>
          </w:p>
        </w:tc>
      </w:tr>
      <w:tr>
        <w:tc>
          <w:tcPr>
            <w:tcW w:w="4878" w:type="dxa"/>
          </w:tcPr>
          <w:p>
            <w:pPr>
              <w:spacing w:after="0" w:before="0"/>
              <w:jc w:val="right"/>
            </w:pPr>
            <w:r>
              <w:rPr>
                <w:rFonts w:ascii="Times New Roman" w:hAnsi="Times New Roman"/>
                <w:sz w:val="22"/>
              </w:rPr>
              <w:t>332,176,455</w:t>
            </w:r>
          </w:p>
        </w:tc>
        <w:tc>
          <w:tcPr>
            <w:tcW w:w="1495" w:type="dxa"/>
          </w:tcPr>
          <w:p>
            <w:pPr>
              <w:spacing w:after="0" w:before="0"/>
              <w:jc w:val="right"/>
            </w:pPr>
          </w:p>
        </w:tc>
        <w:tc>
          <w:tcPr>
            <w:tcW w:w="821" w:type="dxa"/>
          </w:tcPr>
          <w:p>
            <w:pPr>
              <w:spacing w:after="0" w:before="0"/>
              <w:jc w:val="right"/>
            </w:pPr>
            <w:r>
              <w:rPr>
                <w:rFonts w:ascii="Times New Roman" w:hAnsi="Times New Roman"/>
                <w:sz w:val="22"/>
              </w:rPr>
              <w:t>348,517,360</w:t>
            </w:r>
          </w:p>
        </w:tc>
        <w:tc>
          <w:tcPr>
            <w:tcW w:w="1248" w:type="dxa"/>
          </w:tcPr>
          <w:p>
            <w:pPr>
              <w:spacing w:after="0" w:before="0"/>
              <w:jc w:val="right"/>
            </w:pPr>
          </w:p>
        </w:tc>
        <w:tc>
          <w:tcPr>
            <w:tcW w:w="1938" w:type="dxa"/>
          </w:tcPr>
          <w:p>
            <w:pPr>
              <w:spacing w:after="0" w:before="0"/>
              <w:jc w:val="right"/>
            </w:pPr>
            <w:r>
              <w:rPr>
                <w:rFonts w:ascii="Calibri" w:hAnsi="Calibri"/>
                <w:sz w:val="22"/>
                <w:u w:val="single"/>
              </w:rPr>
              <w:t>8</w:t>
            </w:r>
          </w:p>
        </w:tc>
        <w:tc>
          <w:tcPr>
            <w:tcW w:w="1495" w:type="dxa"/>
          </w:tcPr>
          <w:p>
            <w:pPr>
              <w:spacing w:after="0" w:before="0"/>
              <w:jc w:val="right"/>
            </w:pPr>
          </w:p>
        </w:tc>
        <w:tc>
          <w:tcPr>
            <w:tcW w:w="2398" w:type="dxa"/>
          </w:tcPr>
          <w:p>
            <w:pPr>
              <w:spacing w:after="0" w:before="0"/>
              <w:jc w:val="right"/>
            </w:pPr>
            <w:r>
              <w:rPr>
                <w:rFonts w:ascii="Times New Roman" w:hAnsi="Times New Roman"/>
                <w:sz w:val="22"/>
              </w:rPr>
              <w:t>وحدات عقارية تامة</w:t>
            </w:r>
          </w:p>
        </w:tc>
      </w:tr>
      <w:tr>
        <w:tc>
          <w:tcPr>
            <w:tcW w:w="4878" w:type="dxa"/>
          </w:tcPr>
          <w:p>
            <w:pPr>
              <w:spacing w:after="0" w:before="0"/>
              <w:jc w:val="right"/>
            </w:pPr>
            <w:r>
              <w:rPr>
                <w:rFonts w:ascii="Times New Roman" w:hAnsi="Times New Roman"/>
                <w:sz w:val="22"/>
              </w:rPr>
              <w:t>14,799,388</w:t>
            </w:r>
          </w:p>
        </w:tc>
        <w:tc>
          <w:tcPr>
            <w:tcW w:w="1495" w:type="dxa"/>
          </w:tcPr>
          <w:p>
            <w:pPr>
              <w:spacing w:after="0" w:before="0"/>
              <w:jc w:val="right"/>
            </w:pPr>
          </w:p>
        </w:tc>
        <w:tc>
          <w:tcPr>
            <w:tcW w:w="821" w:type="dxa"/>
          </w:tcPr>
          <w:p>
            <w:pPr>
              <w:spacing w:after="0" w:before="0"/>
              <w:jc w:val="right"/>
            </w:pPr>
            <w:r>
              <w:rPr>
                <w:rFonts w:ascii="Times New Roman" w:hAnsi="Times New Roman"/>
                <w:sz w:val="22"/>
              </w:rPr>
              <w:t>17,150,648</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مخزون مواد</w:t>
            </w:r>
          </w:p>
        </w:tc>
      </w:tr>
      <w:tr>
        <w:tc>
          <w:tcPr>
            <w:tcW w:w="4878" w:type="dxa"/>
          </w:tcPr>
          <w:p>
            <w:pPr>
              <w:spacing w:after="0" w:before="0"/>
              <w:jc w:val="right"/>
            </w:pPr>
            <w:r>
              <w:rPr>
                <w:rFonts w:ascii="Times New Roman" w:hAnsi="Times New Roman"/>
                <w:sz w:val="22"/>
              </w:rPr>
              <w:t>1,131,534,632</w:t>
            </w:r>
          </w:p>
        </w:tc>
        <w:tc>
          <w:tcPr>
            <w:tcW w:w="1495" w:type="dxa"/>
          </w:tcPr>
          <w:p>
            <w:pPr>
              <w:spacing w:after="0" w:before="0"/>
              <w:jc w:val="right"/>
            </w:pPr>
          </w:p>
        </w:tc>
        <w:tc>
          <w:tcPr>
            <w:tcW w:w="821" w:type="dxa"/>
          </w:tcPr>
          <w:p>
            <w:pPr>
              <w:spacing w:after="0" w:before="0"/>
              <w:jc w:val="right"/>
            </w:pPr>
            <w:r>
              <w:rPr>
                <w:rFonts w:ascii="Times New Roman" w:hAnsi="Times New Roman"/>
                <w:sz w:val="22"/>
              </w:rPr>
              <w:t>1,890,239,608</w:t>
            </w:r>
          </w:p>
        </w:tc>
        <w:tc>
          <w:tcPr>
            <w:tcW w:w="1248" w:type="dxa"/>
          </w:tcPr>
          <w:p>
            <w:pPr>
              <w:spacing w:after="0" w:before="0"/>
              <w:jc w:val="right"/>
            </w:pPr>
          </w:p>
        </w:tc>
        <w:tc>
          <w:tcPr>
            <w:tcW w:w="1938" w:type="dxa"/>
          </w:tcPr>
          <w:p>
            <w:pPr>
              <w:spacing w:after="0" w:before="0"/>
              <w:jc w:val="right"/>
            </w:pPr>
            <w:r>
              <w:rPr>
                <w:rFonts w:ascii="Calibri" w:hAnsi="Calibri"/>
                <w:sz w:val="22"/>
                <w:u w:val="single"/>
              </w:rPr>
              <w:t>9</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أوراق قبض قصيرة الأجل</w:t>
            </w:r>
          </w:p>
        </w:tc>
      </w:tr>
      <w:tr>
        <w:tc>
          <w:tcPr>
            <w:tcW w:w="4878" w:type="dxa"/>
          </w:tcPr>
          <w:p>
            <w:pPr>
              <w:spacing w:after="0" w:before="0"/>
              <w:jc w:val="right"/>
            </w:pPr>
            <w:r>
              <w:rPr>
                <w:rFonts w:ascii="Times New Roman" w:hAnsi="Times New Roman"/>
                <w:sz w:val="22"/>
              </w:rPr>
              <w:t>200,516,703</w:t>
            </w:r>
          </w:p>
        </w:tc>
        <w:tc>
          <w:tcPr>
            <w:tcW w:w="1495" w:type="dxa"/>
          </w:tcPr>
          <w:p>
            <w:pPr>
              <w:spacing w:after="0" w:before="0"/>
              <w:jc w:val="right"/>
            </w:pPr>
          </w:p>
        </w:tc>
        <w:tc>
          <w:tcPr>
            <w:tcW w:w="821" w:type="dxa"/>
          </w:tcPr>
          <w:p>
            <w:pPr>
              <w:spacing w:after="0" w:before="0"/>
              <w:jc w:val="right"/>
            </w:pPr>
            <w:r>
              <w:rPr>
                <w:rFonts w:ascii="Times New Roman" w:hAnsi="Times New Roman"/>
                <w:sz w:val="22"/>
              </w:rPr>
              <w:t>274,933,146</w:t>
            </w:r>
          </w:p>
        </w:tc>
        <w:tc>
          <w:tcPr>
            <w:tcW w:w="1248" w:type="dxa"/>
          </w:tcPr>
          <w:p>
            <w:pPr>
              <w:spacing w:after="0" w:before="0"/>
              <w:jc w:val="right"/>
            </w:pPr>
          </w:p>
        </w:tc>
        <w:tc>
          <w:tcPr>
            <w:tcW w:w="1938" w:type="dxa"/>
          </w:tcPr>
          <w:p>
            <w:pPr>
              <w:spacing w:after="0" w:before="0"/>
              <w:jc w:val="right"/>
            </w:pPr>
            <w:r>
              <w:rPr>
                <w:rFonts w:ascii="Calibri" w:hAnsi="Calibri"/>
                <w:sz w:val="22"/>
                <w:u w:val="single"/>
              </w:rPr>
              <w:t>9</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العملاء المدينون (بالصافى)</w:t>
            </w:r>
          </w:p>
        </w:tc>
      </w:tr>
      <w:tr>
        <w:tc>
          <w:tcPr>
            <w:tcW w:w="4878" w:type="dxa"/>
          </w:tcPr>
          <w:p>
            <w:pPr>
              <w:spacing w:after="0" w:before="0"/>
              <w:jc w:val="right"/>
            </w:pPr>
            <w:r>
              <w:rPr>
                <w:rFonts w:ascii="Times New Roman" w:hAnsi="Times New Roman"/>
                <w:sz w:val="22"/>
              </w:rPr>
              <w:t>3,889,516,886</w:t>
            </w:r>
          </w:p>
        </w:tc>
        <w:tc>
          <w:tcPr>
            <w:tcW w:w="1495" w:type="dxa"/>
          </w:tcPr>
          <w:p>
            <w:pPr>
              <w:spacing w:after="0" w:before="0"/>
              <w:jc w:val="right"/>
            </w:pPr>
          </w:p>
        </w:tc>
        <w:tc>
          <w:tcPr>
            <w:tcW w:w="821" w:type="dxa"/>
          </w:tcPr>
          <w:p>
            <w:pPr>
              <w:spacing w:after="0" w:before="0"/>
              <w:jc w:val="right"/>
            </w:pPr>
            <w:r>
              <w:rPr>
                <w:rFonts w:ascii="Times New Roman" w:hAnsi="Times New Roman"/>
                <w:sz w:val="22"/>
              </w:rPr>
              <w:t>3,853,476,179</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الموردون - أرصدة مدينة</w:t>
            </w:r>
          </w:p>
        </w:tc>
      </w:tr>
      <w:tr>
        <w:tc>
          <w:tcPr>
            <w:tcW w:w="4878" w:type="dxa"/>
          </w:tcPr>
          <w:p>
            <w:pPr>
              <w:spacing w:after="0" w:before="0"/>
              <w:jc w:val="right"/>
            </w:pPr>
            <w:r>
              <w:rPr>
                <w:rFonts w:ascii="Times New Roman" w:hAnsi="Times New Roman"/>
                <w:sz w:val="22"/>
              </w:rPr>
              <w:t>5,346,591,839</w:t>
            </w:r>
          </w:p>
        </w:tc>
        <w:tc>
          <w:tcPr>
            <w:tcW w:w="1495" w:type="dxa"/>
          </w:tcPr>
          <w:p>
            <w:pPr>
              <w:spacing w:after="0" w:before="0"/>
              <w:jc w:val="right"/>
            </w:pPr>
          </w:p>
        </w:tc>
        <w:tc>
          <w:tcPr>
            <w:tcW w:w="821" w:type="dxa"/>
          </w:tcPr>
          <w:p>
            <w:pPr>
              <w:spacing w:after="0" w:before="0"/>
              <w:jc w:val="right"/>
            </w:pPr>
            <w:r>
              <w:rPr>
                <w:rFonts w:ascii="Times New Roman" w:hAnsi="Times New Roman"/>
                <w:sz w:val="22"/>
              </w:rPr>
              <w:t>6,205,106,287</w:t>
            </w:r>
          </w:p>
        </w:tc>
        <w:tc>
          <w:tcPr>
            <w:tcW w:w="1248" w:type="dxa"/>
          </w:tcPr>
          <w:p>
            <w:pPr>
              <w:spacing w:after="0" w:before="0"/>
              <w:jc w:val="right"/>
            </w:pPr>
          </w:p>
        </w:tc>
        <w:tc>
          <w:tcPr>
            <w:tcW w:w="1938" w:type="dxa"/>
          </w:tcPr>
          <w:p>
            <w:pPr>
              <w:spacing w:after="0" w:before="0"/>
              <w:jc w:val="right"/>
            </w:pPr>
            <w:r>
              <w:rPr>
                <w:rFonts w:ascii="Calibri" w:hAnsi="Calibri"/>
                <w:sz w:val="22"/>
                <w:u w:val="single"/>
              </w:rPr>
              <w:t>10</w:t>
            </w:r>
          </w:p>
        </w:tc>
        <w:tc>
          <w:tcPr>
            <w:tcW w:w="1495" w:type="dxa"/>
          </w:tcPr>
          <w:p>
            <w:pPr>
              <w:spacing w:after="0" w:before="0"/>
              <w:jc w:val="right"/>
            </w:pPr>
          </w:p>
        </w:tc>
        <w:tc>
          <w:tcPr>
            <w:tcW w:w="2398" w:type="dxa"/>
          </w:tcPr>
          <w:p>
            <w:pPr>
              <w:spacing w:after="0" w:before="0"/>
              <w:jc w:val="right"/>
            </w:pPr>
            <w:r>
              <w:rPr>
                <w:rFonts w:ascii="Times New Roman" w:hAnsi="Times New Roman"/>
                <w:sz w:val="22"/>
              </w:rPr>
              <w:t xml:space="preserve">المدينون والأرصدة المدينة الأخرى </w:t>
            </w:r>
          </w:p>
        </w:tc>
      </w:tr>
      <w:tr>
        <w:tc>
          <w:tcPr>
            <w:tcW w:w="4878" w:type="dxa"/>
          </w:tcPr>
          <w:p>
            <w:pPr>
              <w:spacing w:after="0" w:before="0"/>
              <w:jc w:val="right"/>
            </w:pPr>
            <w:r>
              <w:rPr>
                <w:rFonts w:ascii="Times New Roman" w:hAnsi="Times New Roman"/>
                <w:sz w:val="22"/>
              </w:rPr>
              <w:t>3,319,728</w:t>
            </w:r>
          </w:p>
        </w:tc>
        <w:tc>
          <w:tcPr>
            <w:tcW w:w="1495" w:type="dxa"/>
          </w:tcPr>
          <w:p>
            <w:pPr>
              <w:spacing w:after="0" w:before="0"/>
              <w:jc w:val="right"/>
            </w:pPr>
          </w:p>
        </w:tc>
        <w:tc>
          <w:tcPr>
            <w:tcW w:w="821" w:type="dxa"/>
          </w:tcPr>
          <w:p>
            <w:pPr>
              <w:spacing w:after="0" w:before="0"/>
              <w:jc w:val="right"/>
            </w:pPr>
            <w:r>
              <w:rPr>
                <w:rFonts w:ascii="Times New Roman" w:hAnsi="Times New Roman"/>
                <w:sz w:val="22"/>
              </w:rPr>
              <w:t>3,685,117</w:t>
            </w:r>
          </w:p>
        </w:tc>
        <w:tc>
          <w:tcPr>
            <w:tcW w:w="1248" w:type="dxa"/>
          </w:tcPr>
          <w:p>
            <w:pPr>
              <w:spacing w:after="0" w:before="0"/>
              <w:jc w:val="right"/>
            </w:pPr>
          </w:p>
        </w:tc>
        <w:tc>
          <w:tcPr>
            <w:tcW w:w="1938" w:type="dxa"/>
          </w:tcPr>
          <w:p>
            <w:pPr>
              <w:spacing w:after="0" w:before="0"/>
              <w:jc w:val="center"/>
            </w:pPr>
            <w:r>
              <w:rPr>
                <w:rFonts w:ascii="Calibri" w:hAnsi="Calibri"/>
                <w:sz w:val="22"/>
                <w:u w:val="single"/>
              </w:rPr>
              <w:t>5/6</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أصول مالية بالقيمة العادلة من خلال الأرباح والخسائر</w:t>
            </w:r>
          </w:p>
        </w:tc>
      </w:tr>
      <w:tr>
        <w:tc>
          <w:tcPr>
            <w:tcW w:w="4878" w:type="dxa"/>
          </w:tcPr>
          <w:p>
            <w:pPr>
              <w:spacing w:after="0" w:before="0"/>
              <w:jc w:val="right"/>
            </w:pPr>
            <w:r>
              <w:rPr>
                <w:rFonts w:ascii="Times New Roman" w:hAnsi="Times New Roman"/>
                <w:sz w:val="22"/>
              </w:rPr>
              <w:t>625,264,397</w:t>
            </w:r>
          </w:p>
        </w:tc>
        <w:tc>
          <w:tcPr>
            <w:tcW w:w="1495" w:type="dxa"/>
          </w:tcPr>
          <w:p>
            <w:pPr>
              <w:spacing w:after="0" w:before="0"/>
              <w:jc w:val="right"/>
            </w:pPr>
          </w:p>
        </w:tc>
        <w:tc>
          <w:tcPr>
            <w:tcW w:w="821" w:type="dxa"/>
          </w:tcPr>
          <w:p>
            <w:pPr>
              <w:spacing w:after="0" w:before="0"/>
              <w:jc w:val="right"/>
            </w:pPr>
            <w:r>
              <w:rPr>
                <w:rFonts w:ascii="Times New Roman" w:hAnsi="Times New Roman"/>
                <w:sz w:val="22"/>
              </w:rPr>
              <w:t>1,541,978,695</w:t>
            </w:r>
          </w:p>
        </w:tc>
        <w:tc>
          <w:tcPr>
            <w:tcW w:w="1248" w:type="dxa"/>
          </w:tcPr>
          <w:p>
            <w:pPr>
              <w:spacing w:after="0" w:before="0"/>
              <w:jc w:val="right"/>
            </w:pPr>
          </w:p>
        </w:tc>
        <w:tc>
          <w:tcPr>
            <w:tcW w:w="1938" w:type="dxa"/>
          </w:tcPr>
          <w:p>
            <w:pPr>
              <w:spacing w:after="0" w:before="0"/>
              <w:jc w:val="center"/>
            </w:pPr>
            <w:r>
              <w:rPr>
                <w:rFonts w:ascii="Calibri" w:hAnsi="Calibri"/>
                <w:sz w:val="22"/>
                <w:u w:val="single"/>
              </w:rPr>
              <w:t>6/6</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أصول مالية بالتكلفة المستهلكة -أذون خزانة قصيرة الاجل</w:t>
            </w:r>
          </w:p>
        </w:tc>
      </w:tr>
      <w:tr>
        <w:tc>
          <w:tcPr>
            <w:tcW w:w="4878" w:type="dxa"/>
          </w:tcPr>
          <w:p>
            <w:pPr>
              <w:spacing w:after="0" w:before="0"/>
              <w:jc w:val="right"/>
            </w:pPr>
            <w:r>
              <w:rPr>
                <w:rFonts w:ascii="Times New Roman" w:hAnsi="Times New Roman"/>
                <w:sz w:val="22"/>
              </w:rPr>
              <w:t>593,454,870</w:t>
            </w:r>
          </w:p>
        </w:tc>
        <w:tc>
          <w:tcPr>
            <w:tcW w:w="1495" w:type="dxa"/>
          </w:tcPr>
          <w:p>
            <w:pPr>
              <w:spacing w:after="0" w:before="0"/>
              <w:jc w:val="right"/>
            </w:pPr>
          </w:p>
        </w:tc>
        <w:tc>
          <w:tcPr>
            <w:tcW w:w="821" w:type="dxa"/>
          </w:tcPr>
          <w:p>
            <w:pPr>
              <w:spacing w:after="0" w:before="0"/>
              <w:jc w:val="right"/>
            </w:pPr>
            <w:r>
              <w:rPr>
                <w:rFonts w:ascii="Times New Roman" w:hAnsi="Times New Roman"/>
                <w:sz w:val="22"/>
              </w:rPr>
              <w:t>950,431,279</w:t>
            </w:r>
          </w:p>
        </w:tc>
        <w:tc>
          <w:tcPr>
            <w:tcW w:w="1248" w:type="dxa"/>
          </w:tcPr>
          <w:p>
            <w:pPr>
              <w:spacing w:after="0" w:before="0"/>
              <w:jc w:val="right"/>
            </w:pPr>
          </w:p>
        </w:tc>
        <w:tc>
          <w:tcPr>
            <w:tcW w:w="1938" w:type="dxa"/>
          </w:tcPr>
          <w:p>
            <w:pPr>
              <w:spacing w:after="0" w:before="0"/>
              <w:jc w:val="right"/>
            </w:pPr>
            <w:r>
              <w:rPr>
                <w:rFonts w:ascii="Calibri" w:hAnsi="Calibri"/>
                <w:sz w:val="22"/>
                <w:u w:val="single"/>
              </w:rPr>
              <w:t>34</w:t>
            </w:r>
          </w:p>
        </w:tc>
        <w:tc>
          <w:tcPr>
            <w:tcW w:w="1495" w:type="dxa"/>
          </w:tcPr>
          <w:p>
            <w:pPr>
              <w:spacing w:after="0" w:before="0"/>
              <w:jc w:val="right"/>
            </w:pPr>
          </w:p>
        </w:tc>
        <w:tc>
          <w:tcPr>
            <w:tcW w:w="2398" w:type="dxa"/>
          </w:tcPr>
          <w:p>
            <w:pPr>
              <w:spacing w:after="0" w:before="0"/>
              <w:jc w:val="right"/>
            </w:pPr>
            <w:r>
              <w:rPr>
                <w:rFonts w:ascii="Times New Roman" w:hAnsi="Times New Roman"/>
                <w:sz w:val="22"/>
              </w:rPr>
              <w:t>مبالغ مستحقة من أطراف ذات علاقة - متداولة</w:t>
            </w:r>
          </w:p>
        </w:tc>
      </w:tr>
      <w:tr>
        <w:trPr>
          <w:trHeight w:val="330" w:hRule="atLeast"/>
        </w:trPr>
        <w:tc>
          <w:tcPr>
            <w:tcW w:w="4878" w:type="dxa"/>
          </w:tcPr>
          <w:p>
            <w:pPr>
              <w:spacing w:after="0" w:before="0"/>
              <w:jc w:val="right"/>
            </w:pPr>
            <w:r>
              <w:rPr>
                <w:rFonts w:ascii="Times New Roman" w:hAnsi="Times New Roman"/>
                <w:sz w:val="22"/>
              </w:rPr>
              <w:t>4,849,731</w:t>
            </w:r>
          </w:p>
        </w:tc>
        <w:tc>
          <w:tcPr>
            <w:tcW w:w="1495" w:type="dxa"/>
          </w:tcPr>
          <w:p>
            <w:pPr>
              <w:spacing w:after="0" w:before="0"/>
              <w:jc w:val="right"/>
            </w:pPr>
          </w:p>
        </w:tc>
        <w:tc>
          <w:tcPr>
            <w:tcW w:w="821" w:type="dxa"/>
          </w:tcPr>
          <w:p>
            <w:pPr>
              <w:spacing w:after="0" w:before="0"/>
              <w:jc w:val="right"/>
            </w:pPr>
            <w:r>
              <w:rPr>
                <w:rFonts w:ascii="Times New Roman" w:hAnsi="Times New Roman"/>
                <w:sz w:val="22"/>
              </w:rPr>
              <w:t>46,453,095</w:t>
            </w:r>
          </w:p>
        </w:tc>
        <w:tc>
          <w:tcPr>
            <w:tcW w:w="1248" w:type="dxa"/>
          </w:tcPr>
          <w:p>
            <w:pPr>
              <w:spacing w:after="0" w:before="0"/>
              <w:jc w:val="right"/>
            </w:pPr>
          </w:p>
        </w:tc>
        <w:tc>
          <w:tcPr>
            <w:tcW w:w="1938" w:type="dxa"/>
          </w:tcPr>
          <w:p>
            <w:pPr>
              <w:spacing w:after="0" w:before="0"/>
              <w:jc w:val="right"/>
            </w:pPr>
            <w:r>
              <w:rPr>
                <w:rFonts w:ascii="Calibri" w:hAnsi="Calibri"/>
                <w:sz w:val="22"/>
                <w:u w:val="single"/>
              </w:rPr>
              <w:t>19</w:t>
            </w:r>
          </w:p>
        </w:tc>
        <w:tc>
          <w:tcPr>
            <w:tcW w:w="1495" w:type="dxa"/>
          </w:tcPr>
          <w:p>
            <w:pPr>
              <w:spacing w:after="0" w:before="0"/>
              <w:jc w:val="right"/>
            </w:pPr>
          </w:p>
        </w:tc>
        <w:tc>
          <w:tcPr>
            <w:tcW w:w="2398" w:type="dxa"/>
          </w:tcPr>
          <w:p>
            <w:pPr>
              <w:spacing w:after="0" w:before="0"/>
              <w:jc w:val="right"/>
            </w:pPr>
            <w:r>
              <w:rPr>
                <w:rFonts w:ascii="Times New Roman" w:hAnsi="Times New Roman"/>
                <w:sz w:val="22"/>
              </w:rPr>
              <w:t>مدينو ادارة وتشغيل وصيانة التجمعات السكنية</w:t>
            </w:r>
          </w:p>
        </w:tc>
      </w:tr>
      <w:tr>
        <w:trPr>
          <w:trHeight w:val="330" w:hRule="atLeast"/>
        </w:trPr>
        <w:tc>
          <w:tcPr>
            <w:tcW w:w="4878" w:type="dxa"/>
          </w:tcPr>
          <w:p>
            <w:pPr>
              <w:spacing w:after="0" w:before="0"/>
              <w:jc w:val="right"/>
            </w:pPr>
            <w:r>
              <w:rPr>
                <w:rFonts w:ascii="Times New Roman" w:hAnsi="Times New Roman"/>
                <w:sz w:val="22"/>
              </w:rPr>
              <w:t>2,442,691,876</w:t>
            </w:r>
          </w:p>
        </w:tc>
        <w:tc>
          <w:tcPr>
            <w:tcW w:w="1495" w:type="dxa"/>
          </w:tcPr>
          <w:p>
            <w:pPr>
              <w:spacing w:after="0" w:before="0"/>
              <w:jc w:val="right"/>
            </w:pPr>
          </w:p>
        </w:tc>
        <w:tc>
          <w:tcPr>
            <w:tcW w:w="821" w:type="dxa"/>
          </w:tcPr>
          <w:p>
            <w:pPr>
              <w:spacing w:after="0" w:before="0"/>
              <w:jc w:val="right"/>
            </w:pPr>
            <w:r>
              <w:rPr>
                <w:rFonts w:ascii="Times New Roman" w:hAnsi="Times New Roman"/>
                <w:sz w:val="22"/>
              </w:rPr>
              <w:t>2,407,336,972</w:t>
            </w:r>
          </w:p>
        </w:tc>
        <w:tc>
          <w:tcPr>
            <w:tcW w:w="1248" w:type="dxa"/>
          </w:tcPr>
          <w:p>
            <w:pPr>
              <w:spacing w:after="0" w:before="0"/>
              <w:jc w:val="right"/>
            </w:pPr>
          </w:p>
        </w:tc>
        <w:tc>
          <w:tcPr>
            <w:tcW w:w="1938" w:type="dxa"/>
          </w:tcPr>
          <w:p>
            <w:pPr>
              <w:spacing w:after="0" w:before="0"/>
              <w:jc w:val="right"/>
            </w:pPr>
            <w:r>
              <w:rPr>
                <w:rFonts w:ascii="Calibri" w:hAnsi="Calibri"/>
                <w:sz w:val="22"/>
                <w:u w:val="single"/>
              </w:rPr>
              <w:t>11</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النقدية بالصندوق ولدى البنوك</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21,679,689,994</w:t>
            </w:r>
          </w:p>
        </w:tc>
        <w:tc>
          <w:tcPr>
            <w:tcW w:w="1495" w:type="dxa"/>
          </w:tcPr>
          <w:p>
            <w:pPr>
              <w:spacing w:after="0" w:before="0"/>
              <w:jc w:val="right"/>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26,052,233,217</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إجمالي الأصول المتداوله</w:t>
            </w:r>
          </w:p>
        </w:tc>
      </w:tr>
      <w:tr>
        <w:trPr>
          <w:trHeight w:val="330" w:hRule="atLeast"/>
        </w:trP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jc w:val="right"/>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30,302,261,757</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 xml:space="preserve">إجمالى الأصول </w:t>
            </w:r>
          </w:p>
        </w:tc>
      </w:tr>
      <w:tr>
        <w:trPr>
          <w:trHeight w:val="330" w:hRule="atLeast"/>
        </w:trP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p>
        </w:tc>
      </w:tr>
      <w:tr>
        <w:trPr>
          <w:trHeight w:val="330" w:hRule="atLeast"/>
        </w:trP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حقوق الملكية</w:t>
            </w:r>
          </w:p>
        </w:tc>
      </w:tr>
      <w:tr>
        <w:trPr>
          <w:trHeight w:val="330" w:hRule="atLeast"/>
        </w:trPr>
        <w:tc>
          <w:tcPr>
            <w:tcW w:w="4878" w:type="dxa"/>
          </w:tcPr>
          <w:p>
            <w:pPr>
              <w:spacing w:after="0" w:before="0"/>
              <w:jc w:val="right"/>
            </w:pPr>
            <w:r>
              <w:rPr>
                <w:rFonts w:ascii="Times New Roman" w:hAnsi="Times New Roman"/>
                <w:sz w:val="22"/>
              </w:rPr>
              <w:t>2,135,000,000</w:t>
            </w:r>
          </w:p>
        </w:tc>
        <w:tc>
          <w:tcPr>
            <w:tcW w:w="1495" w:type="dxa"/>
          </w:tcPr>
          <w:p>
            <w:pPr>
              <w:spacing w:after="0" w:before="0"/>
              <w:jc w:val="right"/>
            </w:pPr>
          </w:p>
        </w:tc>
        <w:tc>
          <w:tcPr>
            <w:tcW w:w="821" w:type="dxa"/>
          </w:tcPr>
          <w:p>
            <w:pPr>
              <w:spacing w:after="0" w:before="0"/>
              <w:jc w:val="right"/>
            </w:pPr>
            <w:r>
              <w:rPr>
                <w:rFonts w:ascii="Times New Roman" w:hAnsi="Times New Roman"/>
                <w:sz w:val="22"/>
              </w:rPr>
              <w:t>2,135,000,000</w:t>
            </w:r>
          </w:p>
        </w:tc>
        <w:tc>
          <w:tcPr>
            <w:tcW w:w="1248" w:type="dxa"/>
          </w:tcPr>
          <w:p>
            <w:pPr>
              <w:spacing w:after="0" w:before="0"/>
              <w:jc w:val="right"/>
            </w:pPr>
          </w:p>
        </w:tc>
        <w:tc>
          <w:tcPr>
            <w:tcW w:w="1938" w:type="dxa"/>
          </w:tcPr>
          <w:p>
            <w:pPr>
              <w:spacing w:after="0" w:before="0"/>
              <w:jc w:val="right"/>
            </w:pPr>
            <w:r>
              <w:rPr>
                <w:rFonts w:ascii="Calibri" w:hAnsi="Calibri"/>
                <w:sz w:val="22"/>
                <w:u w:val="single"/>
              </w:rPr>
              <w:t>16</w:t>
            </w:r>
          </w:p>
        </w:tc>
        <w:tc>
          <w:tcPr>
            <w:tcW w:w="1495" w:type="dxa"/>
          </w:tcPr>
          <w:p>
            <w:pPr>
              <w:spacing w:after="0" w:before="0"/>
              <w:jc w:val="right"/>
            </w:pPr>
          </w:p>
        </w:tc>
        <w:tc>
          <w:tcPr>
            <w:tcW w:w="2398" w:type="dxa"/>
          </w:tcPr>
          <w:p>
            <w:pPr>
              <w:spacing w:after="0" w:before="0"/>
              <w:jc w:val="right"/>
            </w:pPr>
            <w:r>
              <w:rPr>
                <w:rFonts w:ascii="Times New Roman" w:hAnsi="Times New Roman"/>
                <w:sz w:val="22"/>
              </w:rPr>
              <w:t xml:space="preserve">رأس المال المصدر والمدفوع </w:t>
            </w:r>
          </w:p>
        </w:tc>
      </w:tr>
      <w:tr>
        <w:trPr>
          <w:trHeight w:val="330" w:hRule="atLeast"/>
        </w:trPr>
        <w:tc>
          <w:tcPr>
            <w:tcW w:w="4878" w:type="dxa"/>
          </w:tcPr>
          <w:p>
            <w:pPr>
              <w:spacing w:after="0" w:before="0"/>
              <w:jc w:val="right"/>
            </w:pPr>
            <w:r>
              <w:rPr>
                <w:rFonts w:ascii="Times New Roman" w:hAnsi="Times New Roman"/>
                <w:sz w:val="22"/>
              </w:rPr>
              <w:t>0</w:t>
            </w:r>
          </w:p>
        </w:tc>
        <w:tc>
          <w:tcPr>
            <w:tcW w:w="1495" w:type="dxa"/>
          </w:tcPr>
          <w:p>
            <w:pPr>
              <w:spacing w:after="0" w:before="0"/>
              <w:jc w:val="right"/>
            </w:pPr>
          </w:p>
        </w:tc>
        <w:tc>
          <w:tcPr>
            <w:tcW w:w="821" w:type="dxa"/>
          </w:tcPr>
          <w:p>
            <w:pPr>
              <w:spacing w:after="0" w:before="0"/>
              <w:jc w:val="right"/>
            </w:pPr>
            <w:r>
              <w:rPr>
                <w:rFonts w:ascii="Times New Roman" w:hAnsi="Times New Roman"/>
                <w:sz w:val="22"/>
              </w:rPr>
              <w:t>-319,394,958</w:t>
            </w:r>
          </w:p>
        </w:tc>
        <w:tc>
          <w:tcPr>
            <w:tcW w:w="1248" w:type="dxa"/>
          </w:tcPr>
          <w:p>
            <w:pPr>
              <w:spacing w:after="0" w:before="0"/>
              <w:jc w:val="right"/>
            </w:pPr>
          </w:p>
        </w:tc>
        <w:tc>
          <w:tcPr>
            <w:tcW w:w="1938" w:type="dxa"/>
          </w:tcPr>
          <w:p>
            <w:pPr>
              <w:spacing w:after="0" w:before="0"/>
              <w:jc w:val="right"/>
            </w:pPr>
            <w:r>
              <w:rPr>
                <w:rFonts w:ascii="Calibri" w:hAnsi="Calibri"/>
                <w:sz w:val="22"/>
                <w:u w:val="single"/>
              </w:rPr>
              <w:t>16</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أسهم خزينة</w:t>
            </w:r>
          </w:p>
        </w:tc>
      </w:tr>
      <w:tr>
        <w:tc>
          <w:tcPr>
            <w:tcW w:w="4878" w:type="dxa"/>
          </w:tcPr>
          <w:p>
            <w:pPr>
              <w:spacing w:after="0" w:before="0"/>
              <w:jc w:val="right"/>
            </w:pPr>
            <w:r>
              <w:rPr>
                <w:rFonts w:ascii="Times New Roman" w:hAnsi="Times New Roman"/>
                <w:sz w:val="22"/>
              </w:rPr>
              <w:t>479,260,291</w:t>
            </w:r>
          </w:p>
        </w:tc>
        <w:tc>
          <w:tcPr>
            <w:tcW w:w="1495" w:type="dxa"/>
          </w:tcPr>
          <w:p>
            <w:pPr>
              <w:spacing w:after="0" w:before="0"/>
              <w:jc w:val="right"/>
            </w:pPr>
          </w:p>
        </w:tc>
        <w:tc>
          <w:tcPr>
            <w:tcW w:w="821" w:type="dxa"/>
          </w:tcPr>
          <w:p>
            <w:pPr>
              <w:spacing w:after="0" w:before="0"/>
              <w:jc w:val="right"/>
            </w:pPr>
            <w:r>
              <w:rPr>
                <w:rFonts w:ascii="Times New Roman" w:hAnsi="Times New Roman"/>
                <w:sz w:val="22"/>
              </w:rPr>
              <w:t>620,672,378</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إحتياطي قانوني</w:t>
            </w:r>
          </w:p>
        </w:tc>
      </w:tr>
      <w:tr>
        <w:tc>
          <w:tcPr>
            <w:tcW w:w="4878" w:type="dxa"/>
          </w:tcPr>
          <w:p>
            <w:pPr>
              <w:spacing w:after="0" w:before="0"/>
              <w:jc w:val="right"/>
            </w:pPr>
            <w:r>
              <w:rPr>
                <w:rFonts w:ascii="Times New Roman" w:hAnsi="Times New Roman"/>
                <w:sz w:val="22"/>
              </w:rPr>
              <w:t>3,809,286,287</w:t>
            </w:r>
          </w:p>
        </w:tc>
        <w:tc>
          <w:tcPr>
            <w:tcW w:w="1495" w:type="dxa"/>
          </w:tcPr>
          <w:p>
            <w:pPr>
              <w:spacing w:after="0" w:before="0"/>
              <w:jc w:val="right"/>
            </w:pPr>
          </w:p>
        </w:tc>
        <w:tc>
          <w:tcPr>
            <w:tcW w:w="821" w:type="dxa"/>
          </w:tcPr>
          <w:p>
            <w:pPr>
              <w:spacing w:after="0" w:before="0"/>
              <w:jc w:val="right"/>
            </w:pPr>
            <w:r>
              <w:rPr>
                <w:rFonts w:ascii="Times New Roman" w:hAnsi="Times New Roman"/>
                <w:sz w:val="22"/>
              </w:rPr>
              <w:t>5,599,877,384</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الأرباح المرحلة</w:t>
            </w:r>
          </w:p>
        </w:tc>
      </w:tr>
      <w:tr>
        <w:tc>
          <w:tcPr>
            <w:tcW w:w="4878" w:type="dxa"/>
          </w:tcPr>
          <w:p>
            <w:pPr>
              <w:spacing w:after="0" w:before="0"/>
              <w:jc w:val="right"/>
            </w:pPr>
            <w:r>
              <w:rPr>
                <w:rFonts w:ascii="Times New Roman" w:hAnsi="Times New Roman"/>
                <w:sz w:val="22"/>
              </w:rPr>
              <w:t>2,828,241,728</w:t>
            </w:r>
          </w:p>
        </w:tc>
        <w:tc>
          <w:tcPr>
            <w:tcW w:w="1495" w:type="dxa"/>
          </w:tcPr>
          <w:p>
            <w:pPr>
              <w:spacing w:after="0" w:before="0"/>
              <w:jc w:val="right"/>
            </w:pPr>
          </w:p>
        </w:tc>
        <w:tc>
          <w:tcPr>
            <w:tcW w:w="821" w:type="dxa"/>
          </w:tcPr>
          <w:p>
            <w:pPr>
              <w:spacing w:after="0" w:before="0"/>
              <w:jc w:val="right"/>
            </w:pPr>
            <w:r>
              <w:rPr>
                <w:rFonts w:ascii="Times New Roman" w:hAnsi="Times New Roman"/>
                <w:sz w:val="22"/>
              </w:rPr>
              <w:t>1,215,576,002</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صافي ربح السنة</w:t>
            </w:r>
          </w:p>
        </w:tc>
      </w:tr>
      <w:tr>
        <w:tc>
          <w:tcPr>
            <w:tcW w:w="4878" w:type="dxa"/>
          </w:tcPr>
          <w:p>
            <w:pPr>
              <w:spacing w:after="0" w:before="0"/>
              <w:jc w:val="right"/>
            </w:pPr>
            <w:r>
              <w:rPr>
                <w:rFonts w:ascii="Times New Roman" w:hAnsi="Times New Roman"/>
                <w:sz w:val="22"/>
              </w:rPr>
              <w:t>98,350,000</w:t>
            </w:r>
          </w:p>
        </w:tc>
        <w:tc>
          <w:tcPr>
            <w:tcW w:w="1495" w:type="dxa"/>
          </w:tcPr>
          <w:p>
            <w:pPr>
              <w:spacing w:after="0" w:before="0"/>
              <w:jc w:val="right"/>
            </w:pPr>
          </w:p>
        </w:tc>
        <w:tc>
          <w:tcPr>
            <w:tcW w:w="821" w:type="dxa"/>
          </w:tcPr>
          <w:p>
            <w:pPr>
              <w:spacing w:after="0" w:before="0"/>
              <w:jc w:val="right"/>
            </w:pPr>
            <w:r>
              <w:rPr>
                <w:rFonts w:ascii="Times New Roman" w:hAnsi="Times New Roman"/>
                <w:sz w:val="22"/>
              </w:rPr>
              <w:t>123,900,000</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 xml:space="preserve">علاوة إصدار أسهم نظام التحفيز والإثابة للعاملين والمديرين </w:t>
            </w:r>
          </w:p>
        </w:tc>
      </w:tr>
      <w:tr>
        <w:tc>
          <w:tcPr>
            <w:tcW w:w="4878" w:type="dxa"/>
          </w:tcPr>
          <w:p>
            <w:pPr>
              <w:spacing w:after="0" w:before="0"/>
              <w:jc w:val="right"/>
            </w:pPr>
            <w:r>
              <w:rPr>
                <w:rFonts w:ascii="Times New Roman" w:hAnsi="Times New Roman"/>
                <w:sz w:val="22"/>
              </w:rPr>
              <w:t>6,298,222</w:t>
            </w:r>
          </w:p>
        </w:tc>
        <w:tc>
          <w:tcPr>
            <w:tcW w:w="1495" w:type="dxa"/>
          </w:tcPr>
          <w:p>
            <w:pPr>
              <w:spacing w:after="0" w:before="0"/>
              <w:jc w:val="right"/>
            </w:pPr>
          </w:p>
        </w:tc>
        <w:tc>
          <w:tcPr>
            <w:tcW w:w="821" w:type="dxa"/>
          </w:tcPr>
          <w:p>
            <w:pPr>
              <w:spacing w:after="0" w:before="0"/>
              <w:jc w:val="right"/>
            </w:pPr>
            <w:r>
              <w:rPr>
                <w:rFonts w:ascii="Times New Roman" w:hAnsi="Times New Roman"/>
                <w:sz w:val="22"/>
              </w:rPr>
              <w:t>6,298,222</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التغير في الأصول المالية بالقيمة العادلة من خلال الدخل الشامل الاخر</w:t>
            </w:r>
          </w:p>
        </w:tc>
      </w:tr>
      <w:tr>
        <w:tc>
          <w:tcPr>
            <w:tcW w:w="4878" w:type="dxa"/>
          </w:tcPr>
          <w:p>
            <w:pPr>
              <w:spacing w:after="0" w:before="0"/>
              <w:jc w:val="right"/>
            </w:pPr>
            <w:r>
              <w:rPr>
                <w:rFonts w:ascii="Times New Roman" w:hAnsi="Times New Roman"/>
                <w:sz w:val="22"/>
              </w:rPr>
              <w:t>452,666,481</w:t>
            </w:r>
          </w:p>
        </w:tc>
        <w:tc>
          <w:tcPr>
            <w:tcW w:w="1495" w:type="dxa"/>
          </w:tcPr>
          <w:p>
            <w:pPr>
              <w:spacing w:after="0" w:before="0"/>
              <w:jc w:val="right"/>
            </w:pPr>
          </w:p>
        </w:tc>
        <w:tc>
          <w:tcPr>
            <w:tcW w:w="821" w:type="dxa"/>
          </w:tcPr>
          <w:p>
            <w:pPr>
              <w:spacing w:after="0" w:before="0"/>
              <w:jc w:val="right"/>
            </w:pPr>
            <w:r>
              <w:rPr>
                <w:rFonts w:ascii="Times New Roman" w:hAnsi="Times New Roman"/>
                <w:sz w:val="22"/>
              </w:rPr>
              <w:t>452,666,480</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فائض تقييم الاستثمارات العقارية بالقيمة العادلة بالصافي</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9,809,103,009</w:t>
            </w:r>
          </w:p>
        </w:tc>
        <w:tc>
          <w:tcPr>
            <w:tcW w:w="1495" w:type="dxa"/>
          </w:tcPr>
          <w:p>
            <w:pPr>
              <w:spacing w:after="0" w:before="0"/>
              <w:jc w:val="right"/>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9,834,595,508</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 xml:space="preserve">إجمالي حقوق الملكية </w:t>
            </w: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الإلتزامات غير المتداولة</w:t>
            </w:r>
          </w:p>
        </w:tc>
      </w:tr>
      <w:tr>
        <w:tc>
          <w:tcPr>
            <w:tcW w:w="4878" w:type="dxa"/>
          </w:tcPr>
          <w:p>
            <w:pPr>
              <w:spacing w:after="0" w:before="0"/>
              <w:jc w:val="right"/>
            </w:pPr>
            <w:r>
              <w:rPr>
                <w:rFonts w:ascii="Times New Roman" w:hAnsi="Times New Roman"/>
                <w:sz w:val="22"/>
              </w:rPr>
              <w:t>717,081,408</w:t>
            </w:r>
          </w:p>
        </w:tc>
        <w:tc>
          <w:tcPr>
            <w:tcW w:w="1495" w:type="dxa"/>
          </w:tcPr>
          <w:p>
            <w:pPr>
              <w:spacing w:after="0" w:before="0"/>
              <w:jc w:val="right"/>
            </w:pPr>
          </w:p>
        </w:tc>
        <w:tc>
          <w:tcPr>
            <w:tcW w:w="821" w:type="dxa"/>
          </w:tcPr>
          <w:p>
            <w:pPr>
              <w:spacing w:after="0" w:before="0"/>
              <w:jc w:val="right"/>
            </w:pPr>
            <w:r>
              <w:rPr>
                <w:rFonts w:ascii="Times New Roman" w:hAnsi="Times New Roman"/>
                <w:sz w:val="22"/>
              </w:rPr>
              <w:t>1,572,263,651</w:t>
            </w:r>
          </w:p>
        </w:tc>
        <w:tc>
          <w:tcPr>
            <w:tcW w:w="1248" w:type="dxa"/>
          </w:tcPr>
          <w:p>
            <w:pPr>
              <w:spacing w:after="0" w:before="0"/>
              <w:jc w:val="right"/>
            </w:pPr>
          </w:p>
        </w:tc>
        <w:tc>
          <w:tcPr>
            <w:tcW w:w="1938" w:type="dxa"/>
          </w:tcPr>
          <w:p>
            <w:pPr>
              <w:spacing w:after="0" w:before="0"/>
              <w:jc w:val="right"/>
            </w:pPr>
            <w:r>
              <w:rPr>
                <w:rFonts w:ascii="Calibri" w:hAnsi="Calibri"/>
                <w:sz w:val="22"/>
                <w:u w:val="single"/>
              </w:rPr>
              <w:t>17</w:t>
            </w:r>
          </w:p>
        </w:tc>
        <w:tc>
          <w:tcPr>
            <w:tcW w:w="1495" w:type="dxa"/>
          </w:tcPr>
          <w:p>
            <w:pPr>
              <w:spacing w:after="0" w:before="0"/>
              <w:jc w:val="right"/>
            </w:pPr>
          </w:p>
        </w:tc>
        <w:tc>
          <w:tcPr>
            <w:tcW w:w="2398" w:type="dxa"/>
          </w:tcPr>
          <w:p>
            <w:pPr>
              <w:spacing w:after="0" w:before="0"/>
              <w:jc w:val="right"/>
            </w:pPr>
            <w:r>
              <w:rPr>
                <w:rFonts w:ascii="Times New Roman" w:hAnsi="Times New Roman"/>
                <w:sz w:val="22"/>
              </w:rPr>
              <w:t>قروض لأجل</w:t>
            </w:r>
          </w:p>
        </w:tc>
      </w:tr>
      <w:tr>
        <w:tc>
          <w:tcPr>
            <w:tcW w:w="4878" w:type="dxa"/>
          </w:tcPr>
          <w:p>
            <w:pPr>
              <w:spacing w:after="0" w:before="0"/>
              <w:jc w:val="right"/>
            </w:pPr>
            <w:r>
              <w:rPr>
                <w:rFonts w:ascii="Times New Roman" w:hAnsi="Times New Roman"/>
                <w:sz w:val="22"/>
              </w:rPr>
              <w:t>48,564,338</w:t>
            </w:r>
          </w:p>
        </w:tc>
        <w:tc>
          <w:tcPr>
            <w:tcW w:w="1495" w:type="dxa"/>
          </w:tcPr>
          <w:p>
            <w:pPr>
              <w:spacing w:after="0" w:before="0"/>
              <w:jc w:val="right"/>
            </w:pPr>
          </w:p>
        </w:tc>
        <w:tc>
          <w:tcPr>
            <w:tcW w:w="821" w:type="dxa"/>
          </w:tcPr>
          <w:p>
            <w:pPr>
              <w:spacing w:after="0" w:before="0"/>
              <w:jc w:val="right"/>
            </w:pPr>
            <w:r>
              <w:rPr>
                <w:rFonts w:ascii="Times New Roman" w:hAnsi="Times New Roman"/>
                <w:sz w:val="22"/>
              </w:rPr>
              <w:t>22,264,383</w:t>
            </w:r>
          </w:p>
        </w:tc>
        <w:tc>
          <w:tcPr>
            <w:tcW w:w="1248" w:type="dxa"/>
          </w:tcPr>
          <w:p>
            <w:pPr>
              <w:spacing w:after="0" w:before="0"/>
              <w:jc w:val="right"/>
            </w:pPr>
          </w:p>
        </w:tc>
        <w:tc>
          <w:tcPr>
            <w:tcW w:w="1938" w:type="dxa"/>
          </w:tcPr>
          <w:p>
            <w:pPr>
              <w:spacing w:after="0" w:before="0"/>
              <w:jc w:val="right"/>
            </w:pPr>
            <w:r>
              <w:rPr>
                <w:rFonts w:ascii="Calibri" w:hAnsi="Calibri"/>
                <w:sz w:val="22"/>
                <w:u w:val="single"/>
              </w:rPr>
              <w:t>1/15</w:t>
            </w:r>
          </w:p>
        </w:tc>
        <w:tc>
          <w:tcPr>
            <w:tcW w:w="1495" w:type="dxa"/>
          </w:tcPr>
          <w:p>
            <w:pPr>
              <w:spacing w:after="0" w:before="0"/>
              <w:jc w:val="right"/>
            </w:pPr>
          </w:p>
        </w:tc>
        <w:tc>
          <w:tcPr>
            <w:tcW w:w="2398" w:type="dxa"/>
          </w:tcPr>
          <w:p>
            <w:pPr>
              <w:spacing w:after="0" w:before="0"/>
              <w:jc w:val="right"/>
            </w:pPr>
            <w:r>
              <w:rPr>
                <w:rFonts w:ascii="Times New Roman" w:hAnsi="Times New Roman"/>
                <w:sz w:val="22"/>
              </w:rPr>
              <w:t>أوراق دفع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jc w:val="right"/>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jc w:val="right"/>
            </w:pPr>
          </w:p>
        </w:tc>
        <w:tc>
          <w:tcPr>
            <w:tcW w:w="1938" w:type="dxa"/>
            <w:shd w:val="clear" w:color="auto" w:fill="FFFFFF"/>
          </w:tcPr>
          <w:p>
            <w:pPr>
              <w:spacing w:after="0" w:before="0"/>
              <w:jc w:val="right"/>
            </w:pPr>
            <w:r>
              <w:rPr>
                <w:rFonts w:ascii="Calibri" w:hAnsi="Calibri"/>
                <w:sz w:val="22"/>
                <w:u w:val="single"/>
              </w:rPr>
              <w:t>39</w:t>
            </w:r>
          </w:p>
        </w:tc>
        <w:tc>
          <w:tcPr>
            <w:tcW w:w="1495" w:type="dxa"/>
            <w:shd w:val="clear" w:color="auto" w:fill="FFFFFF"/>
          </w:tcPr>
          <w:p>
            <w:pPr>
              <w:spacing w:after="0" w:before="0"/>
              <w:jc w:val="right"/>
            </w:pPr>
          </w:p>
        </w:tc>
        <w:tc>
          <w:tcPr>
            <w:tcW w:w="2398" w:type="dxa"/>
            <w:shd w:val="clear" w:color="auto" w:fill="FFFFFF"/>
          </w:tcPr>
          <w:p>
            <w:pPr>
              <w:spacing w:after="0" w:before="0"/>
              <w:jc w:val="right"/>
            </w:pPr>
            <w:r>
              <w:rPr>
                <w:rFonts w:ascii="Times New Roman" w:hAnsi="Times New Roman"/>
                <w:sz w:val="22"/>
              </w:rPr>
              <w:t>التزامات تنمية أراضى طويلة الاجل</w:t>
            </w:r>
          </w:p>
        </w:tc>
      </w:tr>
      <w:tr>
        <w:tc>
          <w:tcPr>
            <w:tcW w:w="4878" w:type="dxa"/>
          </w:tcPr>
          <w:p>
            <w:pPr>
              <w:spacing w:after="0" w:before="0"/>
              <w:jc w:val="right"/>
            </w:pPr>
            <w:r>
              <w:rPr>
                <w:rFonts w:ascii="Times New Roman" w:hAnsi="Times New Roman"/>
                <w:sz w:val="22"/>
              </w:rPr>
              <w:t>14,790,185</w:t>
            </w:r>
          </w:p>
        </w:tc>
        <w:tc>
          <w:tcPr>
            <w:tcW w:w="1495" w:type="dxa"/>
          </w:tcPr>
          <w:p>
            <w:pPr>
              <w:spacing w:after="0" w:before="0"/>
              <w:jc w:val="right"/>
            </w:pPr>
          </w:p>
        </w:tc>
        <w:tc>
          <w:tcPr>
            <w:tcW w:w="821" w:type="dxa"/>
          </w:tcPr>
          <w:p>
            <w:pPr>
              <w:spacing w:after="0" w:before="0"/>
              <w:jc w:val="right"/>
            </w:pPr>
            <w:r>
              <w:rPr>
                <w:rFonts w:ascii="Times New Roman" w:hAnsi="Times New Roman"/>
                <w:sz w:val="22"/>
              </w:rPr>
              <w:t>21,736,229</w:t>
            </w:r>
          </w:p>
        </w:tc>
        <w:tc>
          <w:tcPr>
            <w:tcW w:w="1248" w:type="dxa"/>
          </w:tcPr>
          <w:p>
            <w:pPr>
              <w:spacing w:after="0" w:before="0"/>
              <w:jc w:val="right"/>
            </w:pPr>
          </w:p>
        </w:tc>
        <w:tc>
          <w:tcPr>
            <w:tcW w:w="1938" w:type="dxa"/>
          </w:tcPr>
          <w:p>
            <w:pPr>
              <w:spacing w:after="0" w:before="0"/>
              <w:jc w:val="right"/>
            </w:pPr>
            <w:r>
              <w:rPr>
                <w:rFonts w:ascii="Calibri" w:hAnsi="Calibri"/>
                <w:sz w:val="22"/>
                <w:u w:val="single"/>
              </w:rPr>
              <w:t>32</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التزامات تأجير طويلة الاجل</w:t>
            </w:r>
          </w:p>
        </w:tc>
      </w:tr>
      <w:tr>
        <w:tc>
          <w:tcPr>
            <w:tcW w:w="4878" w:type="dxa"/>
          </w:tcPr>
          <w:p>
            <w:pPr>
              <w:spacing w:after="0" w:before="0"/>
              <w:jc w:val="right"/>
            </w:pPr>
            <w:r>
              <w:rPr>
                <w:rFonts w:ascii="Times New Roman" w:hAnsi="Times New Roman"/>
                <w:sz w:val="22"/>
              </w:rPr>
              <w:t>56,927,722</w:t>
            </w:r>
          </w:p>
        </w:tc>
        <w:tc>
          <w:tcPr>
            <w:tcW w:w="1495" w:type="dxa"/>
          </w:tcPr>
          <w:p>
            <w:pPr>
              <w:spacing w:after="0" w:before="0"/>
              <w:jc w:val="right"/>
            </w:pPr>
          </w:p>
        </w:tc>
        <w:tc>
          <w:tcPr>
            <w:tcW w:w="821" w:type="dxa"/>
          </w:tcPr>
          <w:p>
            <w:pPr>
              <w:spacing w:after="0" w:before="0"/>
              <w:jc w:val="right"/>
            </w:pPr>
            <w:r>
              <w:rPr>
                <w:rFonts w:ascii="Times New Roman" w:hAnsi="Times New Roman"/>
                <w:sz w:val="22"/>
              </w:rPr>
              <w:t>83,150,903</w:t>
            </w:r>
          </w:p>
        </w:tc>
        <w:tc>
          <w:tcPr>
            <w:tcW w:w="1248" w:type="dxa"/>
          </w:tcPr>
          <w:p>
            <w:pPr>
              <w:spacing w:after="0" w:before="0"/>
              <w:jc w:val="right"/>
            </w:pPr>
          </w:p>
        </w:tc>
        <w:tc>
          <w:tcPr>
            <w:tcW w:w="1938" w:type="dxa"/>
          </w:tcPr>
          <w:p>
            <w:pPr>
              <w:spacing w:after="0" w:before="0"/>
              <w:jc w:val="right"/>
            </w:pPr>
            <w:r>
              <w:rPr>
                <w:rFonts w:ascii="Calibri" w:hAnsi="Calibri"/>
                <w:sz w:val="22"/>
                <w:u w:val="single"/>
              </w:rPr>
              <w:t>20</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التزامات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837,363,653</w:t>
            </w:r>
          </w:p>
        </w:tc>
        <w:tc>
          <w:tcPr>
            <w:tcW w:w="1495" w:type="dxa"/>
          </w:tcPr>
          <w:p>
            <w:pPr>
              <w:spacing w:after="0" w:before="0"/>
              <w:jc w:val="right"/>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1,699,415,166</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إجمالى الإلتزامات غير المتداولة</w:t>
            </w: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الإلتزامات المتداولة</w:t>
            </w:r>
          </w:p>
        </w:tc>
      </w:tr>
      <w:tr>
        <w:tc>
          <w:tcPr>
            <w:tcW w:w="4878" w:type="dxa"/>
          </w:tcPr>
          <w:p>
            <w:pPr>
              <w:spacing w:after="0" w:before="0"/>
              <w:jc w:val="right"/>
            </w:pPr>
            <w:r>
              <w:rPr>
                <w:rFonts w:ascii="Times New Roman" w:hAnsi="Times New Roman"/>
                <w:sz w:val="22"/>
              </w:rPr>
              <w:t>7,089,965,192</w:t>
            </w:r>
          </w:p>
        </w:tc>
        <w:tc>
          <w:tcPr>
            <w:tcW w:w="1495" w:type="dxa"/>
          </w:tcPr>
          <w:p>
            <w:pPr>
              <w:spacing w:after="0" w:before="0"/>
              <w:jc w:val="right"/>
            </w:pPr>
          </w:p>
        </w:tc>
        <w:tc>
          <w:tcPr>
            <w:tcW w:w="821" w:type="dxa"/>
          </w:tcPr>
          <w:p>
            <w:pPr>
              <w:spacing w:after="0" w:before="0"/>
              <w:jc w:val="right"/>
            </w:pPr>
            <w:r>
              <w:rPr>
                <w:rFonts w:ascii="Times New Roman" w:hAnsi="Times New Roman"/>
                <w:sz w:val="22"/>
              </w:rPr>
              <w:t>11,356,522,371</w:t>
            </w:r>
          </w:p>
        </w:tc>
        <w:tc>
          <w:tcPr>
            <w:tcW w:w="1248" w:type="dxa"/>
          </w:tcPr>
          <w:p>
            <w:pPr>
              <w:spacing w:after="0" w:before="0"/>
              <w:jc w:val="right"/>
            </w:pPr>
          </w:p>
        </w:tc>
        <w:tc>
          <w:tcPr>
            <w:tcW w:w="1938" w:type="dxa"/>
          </w:tcPr>
          <w:p>
            <w:pPr>
              <w:spacing w:after="0" w:before="0"/>
              <w:jc w:val="right"/>
            </w:pPr>
            <w:r>
              <w:rPr>
                <w:rFonts w:ascii="Calibri" w:hAnsi="Calibri"/>
                <w:sz w:val="22"/>
                <w:u w:val="single"/>
              </w:rPr>
              <w:t>12</w:t>
            </w:r>
          </w:p>
        </w:tc>
        <w:tc>
          <w:tcPr>
            <w:tcW w:w="1495" w:type="dxa"/>
          </w:tcPr>
          <w:p>
            <w:pPr>
              <w:spacing w:after="0" w:before="0"/>
              <w:jc w:val="right"/>
            </w:pPr>
          </w:p>
        </w:tc>
        <w:tc>
          <w:tcPr>
            <w:tcW w:w="2398" w:type="dxa"/>
          </w:tcPr>
          <w:p>
            <w:pPr>
              <w:spacing w:after="0" w:before="0"/>
              <w:jc w:val="right"/>
            </w:pPr>
            <w:r>
              <w:rPr>
                <w:rFonts w:ascii="Times New Roman" w:hAnsi="Times New Roman"/>
                <w:sz w:val="22"/>
              </w:rPr>
              <w:t>مقدمات من العملاء عن وحدات غير مسلمة</w:t>
            </w:r>
          </w:p>
        </w:tc>
      </w:tr>
      <w:tr>
        <w:tc>
          <w:tcPr>
            <w:tcW w:w="4878" w:type="dxa"/>
          </w:tcPr>
          <w:p>
            <w:pPr>
              <w:spacing w:after="0" w:before="0"/>
              <w:jc w:val="right"/>
            </w:pPr>
            <w:r>
              <w:rPr>
                <w:rFonts w:ascii="Times New Roman" w:hAnsi="Times New Roman"/>
                <w:sz w:val="22"/>
              </w:rPr>
              <w:t>303,751,434</w:t>
            </w:r>
          </w:p>
        </w:tc>
        <w:tc>
          <w:tcPr>
            <w:tcW w:w="1495" w:type="dxa"/>
          </w:tcPr>
          <w:p>
            <w:pPr>
              <w:spacing w:after="0" w:before="0"/>
              <w:jc w:val="right"/>
            </w:pPr>
          </w:p>
        </w:tc>
        <w:tc>
          <w:tcPr>
            <w:tcW w:w="821" w:type="dxa"/>
          </w:tcPr>
          <w:p>
            <w:pPr>
              <w:spacing w:after="0" w:before="0"/>
              <w:jc w:val="right"/>
            </w:pPr>
            <w:r>
              <w:rPr>
                <w:rFonts w:ascii="Times New Roman" w:hAnsi="Times New Roman"/>
                <w:sz w:val="22"/>
              </w:rPr>
              <w:t>302,759,643</w:t>
            </w:r>
          </w:p>
        </w:tc>
        <w:tc>
          <w:tcPr>
            <w:tcW w:w="1248" w:type="dxa"/>
          </w:tcPr>
          <w:p>
            <w:pPr>
              <w:spacing w:after="0" w:before="0"/>
              <w:jc w:val="right"/>
            </w:pPr>
          </w:p>
        </w:tc>
        <w:tc>
          <w:tcPr>
            <w:tcW w:w="1938" w:type="dxa"/>
          </w:tcPr>
          <w:p>
            <w:pPr>
              <w:spacing w:after="0" w:before="0"/>
              <w:jc w:val="right"/>
            </w:pPr>
            <w:r>
              <w:rPr>
                <w:rFonts w:ascii="Calibri" w:hAnsi="Calibri"/>
                <w:sz w:val="22"/>
                <w:u w:val="single"/>
              </w:rPr>
              <w:t>13</w:t>
            </w:r>
          </w:p>
        </w:tc>
        <w:tc>
          <w:tcPr>
            <w:tcW w:w="1495" w:type="dxa"/>
          </w:tcPr>
          <w:p>
            <w:pPr>
              <w:spacing w:after="0" w:before="0"/>
              <w:jc w:val="right"/>
            </w:pPr>
          </w:p>
        </w:tc>
        <w:tc>
          <w:tcPr>
            <w:tcW w:w="2398" w:type="dxa"/>
          </w:tcPr>
          <w:p>
            <w:pPr>
              <w:spacing w:after="0" w:before="0"/>
              <w:jc w:val="right"/>
            </w:pPr>
            <w:r>
              <w:rPr>
                <w:rFonts w:ascii="Times New Roman" w:hAnsi="Times New Roman"/>
                <w:sz w:val="22"/>
              </w:rPr>
              <w:t>مخصصات</w:t>
            </w:r>
          </w:p>
        </w:tc>
      </w:tr>
      <w:tr>
        <w:tc>
          <w:tcPr>
            <w:tcW w:w="4878" w:type="dxa"/>
          </w:tcPr>
          <w:p>
            <w:pPr>
              <w:spacing w:after="0" w:before="0"/>
              <w:jc w:val="right"/>
            </w:pPr>
            <w:r>
              <w:rPr>
                <w:rFonts w:ascii="Times New Roman" w:hAnsi="Times New Roman"/>
                <w:sz w:val="22"/>
              </w:rPr>
              <w:t>952,000,670</w:t>
            </w:r>
          </w:p>
        </w:tc>
        <w:tc>
          <w:tcPr>
            <w:tcW w:w="1495" w:type="dxa"/>
          </w:tcPr>
          <w:p>
            <w:pPr>
              <w:spacing w:after="0" w:before="0"/>
              <w:jc w:val="right"/>
            </w:pPr>
          </w:p>
        </w:tc>
        <w:tc>
          <w:tcPr>
            <w:tcW w:w="821" w:type="dxa"/>
          </w:tcPr>
          <w:p>
            <w:pPr>
              <w:spacing w:after="0" w:before="0"/>
              <w:jc w:val="right"/>
            </w:pPr>
            <w:r>
              <w:rPr>
                <w:rFonts w:ascii="Times New Roman" w:hAnsi="Times New Roman"/>
                <w:sz w:val="22"/>
              </w:rPr>
              <w:t>801,186,987</w:t>
            </w:r>
          </w:p>
        </w:tc>
        <w:tc>
          <w:tcPr>
            <w:tcW w:w="1248" w:type="dxa"/>
          </w:tcPr>
          <w:p>
            <w:pPr>
              <w:spacing w:after="0" w:before="0"/>
              <w:jc w:val="right"/>
            </w:pPr>
          </w:p>
        </w:tc>
        <w:tc>
          <w:tcPr>
            <w:tcW w:w="1938" w:type="dxa"/>
          </w:tcPr>
          <w:p>
            <w:pPr>
              <w:spacing w:after="0" w:before="0"/>
              <w:jc w:val="right"/>
            </w:pPr>
            <w:r>
              <w:rPr>
                <w:rFonts w:ascii="Calibri" w:hAnsi="Calibri"/>
                <w:sz w:val="22"/>
                <w:u w:val="single"/>
              </w:rPr>
              <w:t>14</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التزامات استكمال مرافق</w:t>
            </w:r>
          </w:p>
        </w:tc>
      </w:tr>
      <w:tr>
        <w:tc>
          <w:tcPr>
            <w:tcW w:w="4878" w:type="dxa"/>
          </w:tcPr>
          <w:p>
            <w:pPr>
              <w:spacing w:after="0" w:before="0"/>
              <w:jc w:val="right"/>
            </w:pPr>
            <w:r>
              <w:rPr>
                <w:rFonts w:ascii="Times New Roman" w:hAnsi="Times New Roman"/>
                <w:sz w:val="22"/>
              </w:rPr>
              <w:t>2,214,714,464</w:t>
            </w:r>
          </w:p>
        </w:tc>
        <w:tc>
          <w:tcPr>
            <w:tcW w:w="1495" w:type="dxa"/>
          </w:tcPr>
          <w:p>
            <w:pPr>
              <w:spacing w:after="0" w:before="0"/>
              <w:jc w:val="right"/>
            </w:pPr>
          </w:p>
        </w:tc>
        <w:tc>
          <w:tcPr>
            <w:tcW w:w="821" w:type="dxa"/>
          </w:tcPr>
          <w:p>
            <w:pPr>
              <w:spacing w:after="0" w:before="0"/>
              <w:jc w:val="right"/>
            </w:pPr>
            <w:r>
              <w:rPr>
                <w:rFonts w:ascii="Times New Roman" w:hAnsi="Times New Roman"/>
                <w:sz w:val="22"/>
              </w:rPr>
              <w:t>1,751,740,644</w:t>
            </w:r>
          </w:p>
        </w:tc>
        <w:tc>
          <w:tcPr>
            <w:tcW w:w="1248" w:type="dxa"/>
          </w:tcPr>
          <w:p>
            <w:pPr>
              <w:spacing w:after="0" w:before="0"/>
              <w:jc w:val="right"/>
            </w:pPr>
          </w:p>
        </w:tc>
        <w:tc>
          <w:tcPr>
            <w:tcW w:w="1938" w:type="dxa"/>
          </w:tcPr>
          <w:p>
            <w:pPr>
              <w:spacing w:after="0" w:before="0"/>
              <w:jc w:val="right"/>
            </w:pPr>
            <w:r>
              <w:rPr>
                <w:rFonts w:ascii="Calibri" w:hAnsi="Calibri"/>
                <w:sz w:val="22"/>
                <w:u w:val="single"/>
              </w:rPr>
              <w:t>2/15</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الدائنون والأرصدة الدائنة الأخرى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jc w:val="right"/>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jc w:val="right"/>
            </w:pPr>
          </w:p>
        </w:tc>
        <w:tc>
          <w:tcPr>
            <w:tcW w:w="1938" w:type="dxa"/>
            <w:shd w:val="clear" w:color="auto" w:fill="FFFFFF"/>
          </w:tcPr>
          <w:p>
            <w:pPr>
              <w:spacing w:after="0" w:before="0"/>
              <w:jc w:val="right"/>
            </w:pPr>
            <w:r>
              <w:rPr>
                <w:rFonts w:ascii="Calibri" w:hAnsi="Calibri"/>
                <w:sz w:val="22"/>
                <w:u w:val="single"/>
              </w:rPr>
              <w:t>19</w:t>
            </w:r>
          </w:p>
        </w:tc>
        <w:tc>
          <w:tcPr>
            <w:tcW w:w="1495" w:type="dxa"/>
            <w:shd w:val="clear" w:color="auto" w:fill="FFFFFF"/>
          </w:tcPr>
          <w:p>
            <w:pPr>
              <w:spacing w:after="0" w:before="0"/>
              <w:jc w:val="right"/>
            </w:pPr>
          </w:p>
        </w:tc>
        <w:tc>
          <w:tcPr>
            <w:tcW w:w="2398" w:type="dxa"/>
            <w:shd w:val="clear" w:color="auto" w:fill="FFFFFF"/>
          </w:tcPr>
          <w:p>
            <w:pPr>
              <w:spacing w:after="0" w:before="0"/>
              <w:jc w:val="right"/>
            </w:pPr>
            <w:r>
              <w:rPr>
                <w:rFonts w:ascii="Times New Roman" w:hAnsi="Times New Roman"/>
                <w:sz w:val="22"/>
              </w:rPr>
              <w:t>دائنو ادارة وتشغيل وصيانة التجمعات السكنية</w:t>
            </w:r>
          </w:p>
        </w:tc>
      </w:tr>
      <w:tr>
        <w:tc>
          <w:tcPr>
            <w:tcW w:w="4878" w:type="dxa"/>
          </w:tcPr>
          <w:p>
            <w:pPr>
              <w:spacing w:after="0" w:before="0"/>
              <w:jc w:val="right"/>
            </w:pPr>
            <w:r>
              <w:rPr>
                <w:rFonts w:ascii="Times New Roman" w:hAnsi="Times New Roman"/>
                <w:sz w:val="22"/>
              </w:rPr>
              <w:t>315,670,936</w:t>
            </w:r>
          </w:p>
        </w:tc>
        <w:tc>
          <w:tcPr>
            <w:tcW w:w="1495" w:type="dxa"/>
          </w:tcPr>
          <w:p>
            <w:pPr>
              <w:spacing w:after="0" w:before="0"/>
              <w:jc w:val="right"/>
            </w:pPr>
          </w:p>
        </w:tc>
        <w:tc>
          <w:tcPr>
            <w:tcW w:w="821" w:type="dxa"/>
          </w:tcPr>
          <w:p>
            <w:pPr>
              <w:spacing w:after="0" w:before="0"/>
              <w:jc w:val="right"/>
            </w:pPr>
            <w:r>
              <w:rPr>
                <w:rFonts w:ascii="Times New Roman" w:hAnsi="Times New Roman"/>
                <w:sz w:val="22"/>
              </w:rPr>
              <w:t>265,161,736</w:t>
            </w:r>
          </w:p>
        </w:tc>
        <w:tc>
          <w:tcPr>
            <w:tcW w:w="1248" w:type="dxa"/>
          </w:tcPr>
          <w:p>
            <w:pPr>
              <w:spacing w:after="0" w:before="0"/>
              <w:jc w:val="right"/>
            </w:pPr>
          </w:p>
        </w:tc>
        <w:tc>
          <w:tcPr>
            <w:tcW w:w="1938" w:type="dxa"/>
          </w:tcPr>
          <w:p>
            <w:pPr>
              <w:spacing w:after="0" w:before="0"/>
              <w:jc w:val="right"/>
            </w:pPr>
            <w:r>
              <w:rPr>
                <w:rFonts w:ascii="Calibri" w:hAnsi="Calibri"/>
                <w:sz w:val="22"/>
                <w:u w:val="single"/>
              </w:rPr>
              <w:t>17</w:t>
            </w:r>
          </w:p>
        </w:tc>
        <w:tc>
          <w:tcPr>
            <w:tcW w:w="1495" w:type="dxa"/>
          </w:tcPr>
          <w:p>
            <w:pPr>
              <w:spacing w:after="0" w:before="0"/>
              <w:jc w:val="right"/>
            </w:pPr>
          </w:p>
        </w:tc>
        <w:tc>
          <w:tcPr>
            <w:tcW w:w="2398" w:type="dxa"/>
          </w:tcPr>
          <w:p>
            <w:pPr>
              <w:spacing w:after="0" w:before="0"/>
              <w:jc w:val="right"/>
            </w:pPr>
            <w:r>
              <w:rPr>
                <w:rFonts w:ascii="Times New Roman" w:hAnsi="Times New Roman"/>
                <w:sz w:val="22"/>
              </w:rPr>
              <w:t xml:space="preserve">أقساط جارية من قروض لأجل </w:t>
            </w:r>
          </w:p>
        </w:tc>
      </w:tr>
      <w:tr>
        <w:tc>
          <w:tcPr>
            <w:tcW w:w="4878" w:type="dxa"/>
          </w:tcPr>
          <w:p>
            <w:pPr>
              <w:spacing w:after="0" w:before="0"/>
              <w:jc w:val="right"/>
            </w:pPr>
            <w:r>
              <w:rPr>
                <w:rFonts w:ascii="Times New Roman" w:hAnsi="Times New Roman"/>
                <w:sz w:val="22"/>
              </w:rPr>
              <w:t>1,650,000,000</w:t>
            </w:r>
          </w:p>
        </w:tc>
        <w:tc>
          <w:tcPr>
            <w:tcW w:w="1495" w:type="dxa"/>
          </w:tcPr>
          <w:p>
            <w:pPr>
              <w:spacing w:after="0" w:before="0"/>
              <w:jc w:val="right"/>
            </w:pPr>
          </w:p>
        </w:tc>
        <w:tc>
          <w:tcPr>
            <w:tcW w:w="821" w:type="dxa"/>
          </w:tcPr>
          <w:p>
            <w:pPr>
              <w:spacing w:after="0" w:before="0"/>
              <w:jc w:val="right"/>
            </w:pPr>
            <w:r>
              <w:rPr>
                <w:rFonts w:ascii="Times New Roman" w:hAnsi="Times New Roman"/>
                <w:sz w:val="22"/>
              </w:rPr>
              <w:t>2,185,501,588</w:t>
            </w:r>
          </w:p>
        </w:tc>
        <w:tc>
          <w:tcPr>
            <w:tcW w:w="1248" w:type="dxa"/>
          </w:tcPr>
          <w:p>
            <w:pPr>
              <w:spacing w:after="0" w:before="0"/>
              <w:jc w:val="right"/>
            </w:pPr>
          </w:p>
        </w:tc>
        <w:tc>
          <w:tcPr>
            <w:tcW w:w="1938" w:type="dxa"/>
          </w:tcPr>
          <w:p>
            <w:pPr>
              <w:spacing w:after="0" w:before="0"/>
              <w:jc w:val="right"/>
            </w:pPr>
            <w:r>
              <w:rPr>
                <w:rFonts w:ascii="Calibri" w:hAnsi="Calibri"/>
                <w:sz w:val="22"/>
                <w:u w:val="single"/>
              </w:rPr>
              <w:t>1/18</w:t>
            </w:r>
          </w:p>
        </w:tc>
        <w:tc>
          <w:tcPr>
            <w:tcW w:w="1495" w:type="dxa"/>
          </w:tcPr>
          <w:p>
            <w:pPr>
              <w:spacing w:after="0" w:before="0"/>
              <w:jc w:val="right"/>
            </w:pPr>
          </w:p>
        </w:tc>
        <w:tc>
          <w:tcPr>
            <w:tcW w:w="2398" w:type="dxa"/>
          </w:tcPr>
          <w:p>
            <w:pPr>
              <w:spacing w:after="0" w:before="0"/>
              <w:jc w:val="right"/>
            </w:pPr>
            <w:r>
              <w:rPr>
                <w:rFonts w:ascii="Times New Roman" w:hAnsi="Times New Roman"/>
                <w:sz w:val="22"/>
              </w:rPr>
              <w:t>قروض قصيرة الاجل</w:t>
            </w:r>
          </w:p>
        </w:tc>
      </w:tr>
      <w:tr>
        <w:tc>
          <w:tcPr>
            <w:tcW w:w="4878" w:type="dxa"/>
          </w:tcPr>
          <w:p>
            <w:pPr>
              <w:spacing w:after="0" w:before="0"/>
              <w:jc w:val="right"/>
            </w:pPr>
            <w:r>
              <w:rPr>
                <w:rFonts w:ascii="Times New Roman" w:hAnsi="Times New Roman"/>
                <w:sz w:val="22"/>
              </w:rPr>
              <w:t>30,000,000</w:t>
            </w:r>
          </w:p>
        </w:tc>
        <w:tc>
          <w:tcPr>
            <w:tcW w:w="1495" w:type="dxa"/>
          </w:tcPr>
          <w:p>
            <w:pPr>
              <w:spacing w:after="0" w:before="0"/>
              <w:jc w:val="right"/>
            </w:pPr>
          </w:p>
        </w:tc>
        <w:tc>
          <w:tcPr>
            <w:tcW w:w="821" w:type="dxa"/>
          </w:tcPr>
          <w:p>
            <w:pPr>
              <w:spacing w:after="0" w:before="0"/>
              <w:jc w:val="right"/>
            </w:pPr>
            <w:r>
              <w:rPr>
                <w:rFonts w:ascii="Times New Roman" w:hAnsi="Times New Roman"/>
                <w:sz w:val="22"/>
              </w:rPr>
              <w:t>186,135,158</w:t>
            </w:r>
          </w:p>
        </w:tc>
        <w:tc>
          <w:tcPr>
            <w:tcW w:w="1248" w:type="dxa"/>
          </w:tcPr>
          <w:p>
            <w:pPr>
              <w:spacing w:after="0" w:before="0"/>
              <w:jc w:val="right"/>
            </w:pPr>
          </w:p>
        </w:tc>
        <w:tc>
          <w:tcPr>
            <w:tcW w:w="1938" w:type="dxa"/>
          </w:tcPr>
          <w:p>
            <w:pPr>
              <w:spacing w:after="0" w:before="0"/>
              <w:jc w:val="right"/>
            </w:pPr>
            <w:r>
              <w:rPr>
                <w:rFonts w:ascii="Calibri" w:hAnsi="Calibri"/>
                <w:sz w:val="22"/>
                <w:u w:val="single"/>
              </w:rPr>
              <w:t>2/18</w:t>
            </w:r>
          </w:p>
        </w:tc>
        <w:tc>
          <w:tcPr>
            <w:tcW w:w="1495" w:type="dxa"/>
          </w:tcPr>
          <w:p>
            <w:pPr>
              <w:spacing w:after="0" w:before="0"/>
              <w:jc w:val="right"/>
            </w:pPr>
          </w:p>
        </w:tc>
        <w:tc>
          <w:tcPr>
            <w:tcW w:w="2398" w:type="dxa"/>
          </w:tcPr>
          <w:p>
            <w:pPr>
              <w:spacing w:after="0" w:before="0"/>
              <w:jc w:val="right"/>
            </w:pPr>
            <w:r>
              <w:rPr>
                <w:rFonts w:ascii="Times New Roman" w:hAnsi="Times New Roman"/>
                <w:sz w:val="22"/>
              </w:rPr>
              <w:t>بنوك دائنة (تسهيلات إئتمانية)</w:t>
            </w:r>
          </w:p>
        </w:tc>
      </w:tr>
      <w:tr>
        <w:tc>
          <w:tcPr>
            <w:tcW w:w="4878" w:type="dxa"/>
          </w:tcPr>
          <w:p>
            <w:pPr>
              <w:spacing w:after="0" w:before="0"/>
              <w:jc w:val="right"/>
            </w:pPr>
            <w:r>
              <w:rPr>
                <w:rFonts w:ascii="Times New Roman" w:hAnsi="Times New Roman"/>
                <w:sz w:val="22"/>
              </w:rPr>
              <w:t>719,924,320</w:t>
            </w:r>
          </w:p>
        </w:tc>
        <w:tc>
          <w:tcPr>
            <w:tcW w:w="1495" w:type="dxa"/>
          </w:tcPr>
          <w:p>
            <w:pPr>
              <w:spacing w:after="0" w:before="0"/>
              <w:jc w:val="right"/>
            </w:pPr>
          </w:p>
        </w:tc>
        <w:tc>
          <w:tcPr>
            <w:tcW w:w="821" w:type="dxa"/>
          </w:tcPr>
          <w:p>
            <w:pPr>
              <w:spacing w:after="0" w:before="0"/>
              <w:jc w:val="right"/>
            </w:pPr>
            <w:r>
              <w:rPr>
                <w:rFonts w:ascii="Times New Roman" w:hAnsi="Times New Roman"/>
                <w:sz w:val="22"/>
              </w:rPr>
              <w:t>791,180,582</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الموردون</w:t>
            </w:r>
          </w:p>
        </w:tc>
      </w:tr>
      <w:tr>
        <w:tc>
          <w:tcPr>
            <w:tcW w:w="4878" w:type="dxa"/>
          </w:tcPr>
          <w:p>
            <w:pPr>
              <w:spacing w:after="0" w:before="0"/>
              <w:jc w:val="right"/>
            </w:pPr>
            <w:r>
              <w:rPr>
                <w:rFonts w:ascii="Times New Roman" w:hAnsi="Times New Roman"/>
                <w:sz w:val="22"/>
              </w:rPr>
              <w:t>9,030,310</w:t>
            </w:r>
          </w:p>
        </w:tc>
        <w:tc>
          <w:tcPr>
            <w:tcW w:w="1495" w:type="dxa"/>
          </w:tcPr>
          <w:p>
            <w:pPr>
              <w:spacing w:after="0" w:before="0"/>
              <w:jc w:val="right"/>
            </w:pPr>
          </w:p>
        </w:tc>
        <w:tc>
          <w:tcPr>
            <w:tcW w:w="821" w:type="dxa"/>
          </w:tcPr>
          <w:p>
            <w:pPr>
              <w:spacing w:after="0" w:before="0"/>
              <w:jc w:val="right"/>
            </w:pPr>
            <w:r>
              <w:rPr>
                <w:rFonts w:ascii="Times New Roman" w:hAnsi="Times New Roman"/>
                <w:sz w:val="22"/>
              </w:rPr>
              <w:t>63,080,611</w:t>
            </w:r>
          </w:p>
        </w:tc>
        <w:tc>
          <w:tcPr>
            <w:tcW w:w="1248" w:type="dxa"/>
          </w:tcPr>
          <w:p>
            <w:pPr>
              <w:spacing w:after="0" w:before="0"/>
              <w:jc w:val="right"/>
            </w:pPr>
          </w:p>
        </w:tc>
        <w:tc>
          <w:tcPr>
            <w:tcW w:w="1938" w:type="dxa"/>
          </w:tcPr>
          <w:p>
            <w:pPr>
              <w:spacing w:after="0" w:before="0"/>
              <w:jc w:val="right"/>
            </w:pPr>
            <w:r>
              <w:rPr>
                <w:rFonts w:ascii="Calibri" w:hAnsi="Calibri"/>
                <w:sz w:val="22"/>
                <w:u w:val="single"/>
              </w:rPr>
              <w:t>34</w:t>
            </w:r>
          </w:p>
        </w:tc>
        <w:tc>
          <w:tcPr>
            <w:tcW w:w="1495" w:type="dxa"/>
          </w:tcPr>
          <w:p>
            <w:pPr>
              <w:spacing w:after="0" w:before="0"/>
              <w:jc w:val="right"/>
            </w:pPr>
          </w:p>
        </w:tc>
        <w:tc>
          <w:tcPr>
            <w:tcW w:w="2398" w:type="dxa"/>
          </w:tcPr>
          <w:p>
            <w:pPr>
              <w:spacing w:after="0" w:before="0"/>
              <w:jc w:val="right"/>
            </w:pPr>
            <w:r>
              <w:rPr>
                <w:rFonts w:ascii="Times New Roman" w:hAnsi="Times New Roman"/>
                <w:sz w:val="22"/>
              </w:rPr>
              <w:t>مبالغ مستحقة إلى أطراف ذات علاقة</w:t>
            </w:r>
          </w:p>
        </w:tc>
      </w:tr>
      <w:tr>
        <w:tc>
          <w:tcPr>
            <w:tcW w:w="4878" w:type="dxa"/>
          </w:tcPr>
          <w:p>
            <w:pPr>
              <w:spacing w:after="0" w:before="0"/>
              <w:jc w:val="right"/>
            </w:pPr>
            <w:r>
              <w:rPr>
                <w:rFonts w:ascii="Times New Roman" w:hAnsi="Times New Roman"/>
                <w:sz w:val="22"/>
              </w:rPr>
              <w:t>864,118,083</w:t>
            </w:r>
          </w:p>
        </w:tc>
        <w:tc>
          <w:tcPr>
            <w:tcW w:w="1495" w:type="dxa"/>
          </w:tcPr>
          <w:p>
            <w:pPr>
              <w:spacing w:after="0" w:before="0"/>
              <w:jc w:val="right"/>
            </w:pPr>
          </w:p>
        </w:tc>
        <w:tc>
          <w:tcPr>
            <w:tcW w:w="821" w:type="dxa"/>
          </w:tcPr>
          <w:p>
            <w:pPr>
              <w:spacing w:after="0" w:before="0"/>
              <w:jc w:val="right"/>
            </w:pPr>
            <w:r>
              <w:rPr>
                <w:rFonts w:ascii="Times New Roman" w:hAnsi="Times New Roman"/>
                <w:sz w:val="22"/>
              </w:rPr>
              <w:t>329,822,283</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مصلحة الضرائب</w:t>
            </w:r>
          </w:p>
        </w:tc>
      </w:tr>
      <w:tr>
        <w:tc>
          <w:tcPr>
            <w:tcW w:w="4878" w:type="dxa"/>
          </w:tcPr>
          <w:p>
            <w:pPr>
              <w:spacing w:after="0" w:before="0"/>
              <w:jc w:val="right"/>
            </w:pPr>
            <w:r>
              <w:rPr>
                <w:rFonts w:ascii="Times New Roman" w:hAnsi="Times New Roman"/>
                <w:sz w:val="22"/>
              </w:rPr>
              <w:t>30,377,931</w:t>
            </w:r>
          </w:p>
        </w:tc>
        <w:tc>
          <w:tcPr>
            <w:tcW w:w="1495" w:type="dxa"/>
          </w:tcPr>
          <w:p>
            <w:pPr>
              <w:spacing w:after="0" w:before="0"/>
              <w:jc w:val="right"/>
            </w:pPr>
          </w:p>
        </w:tc>
        <w:tc>
          <w:tcPr>
            <w:tcW w:w="821" w:type="dxa"/>
          </w:tcPr>
          <w:p>
            <w:pPr>
              <w:spacing w:after="0" w:before="0"/>
              <w:jc w:val="right"/>
            </w:pPr>
            <w:r>
              <w:rPr>
                <w:rFonts w:ascii="Times New Roman" w:hAnsi="Times New Roman"/>
                <w:sz w:val="22"/>
              </w:rPr>
              <w:t>12,592,135</w:t>
            </w:r>
          </w:p>
        </w:tc>
        <w:tc>
          <w:tcPr>
            <w:tcW w:w="1248" w:type="dxa"/>
          </w:tcPr>
          <w:p>
            <w:pPr>
              <w:spacing w:after="0" w:before="0"/>
              <w:jc w:val="right"/>
            </w:pPr>
          </w:p>
        </w:tc>
        <w:tc>
          <w:tcPr>
            <w:tcW w:w="1938" w:type="dxa"/>
          </w:tcPr>
          <w:p>
            <w:pPr>
              <w:spacing w:after="0" w:before="0"/>
              <w:jc w:val="right"/>
            </w:pPr>
            <w:r>
              <w:rPr>
                <w:rFonts w:ascii="Calibri" w:hAnsi="Calibri"/>
                <w:sz w:val="22"/>
                <w:u w:val="single"/>
              </w:rPr>
              <w:t>32</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التزامات تأجير  قصيرة الاجل</w:t>
            </w:r>
          </w:p>
        </w:tc>
      </w:tr>
      <w:tr>
        <w:tc>
          <w:tcPr>
            <w:tcW w:w="4878" w:type="dxa"/>
          </w:tcPr>
          <w:p>
            <w:pPr>
              <w:spacing w:after="0" w:before="0"/>
              <w:jc w:val="right"/>
            </w:pPr>
            <w:r>
              <w:rPr>
                <w:rFonts w:ascii="Times New Roman" w:hAnsi="Times New Roman"/>
                <w:sz w:val="22"/>
              </w:rPr>
              <w:t>363,274,370</w:t>
            </w:r>
          </w:p>
        </w:tc>
        <w:tc>
          <w:tcPr>
            <w:tcW w:w="1495" w:type="dxa"/>
          </w:tcPr>
          <w:p>
            <w:pPr>
              <w:spacing w:after="0" w:before="0"/>
              <w:jc w:val="right"/>
            </w:pPr>
          </w:p>
        </w:tc>
        <w:tc>
          <w:tcPr>
            <w:tcW w:w="821" w:type="dxa"/>
          </w:tcPr>
          <w:p>
            <w:pPr>
              <w:spacing w:after="0" w:before="0"/>
              <w:jc w:val="right"/>
            </w:pPr>
            <w:r>
              <w:rPr>
                <w:rFonts w:ascii="Times New Roman" w:hAnsi="Times New Roman"/>
                <w:sz w:val="22"/>
              </w:rPr>
              <w:t>370,944,317</w:t>
            </w:r>
          </w:p>
        </w:tc>
        <w:tc>
          <w:tcPr>
            <w:tcW w:w="1248" w:type="dxa"/>
          </w:tcPr>
          <w:p>
            <w:pPr>
              <w:spacing w:after="0" w:before="0"/>
              <w:jc w:val="right"/>
            </w:pPr>
          </w:p>
        </w:tc>
        <w:tc>
          <w:tcPr>
            <w:tcW w:w="1938" w:type="dxa"/>
          </w:tcPr>
          <w:p>
            <w:pPr>
              <w:spacing w:after="0" w:before="0"/>
              <w:jc w:val="right"/>
            </w:pPr>
            <w:r>
              <w:rPr>
                <w:rFonts w:ascii="Calibri" w:hAnsi="Calibri"/>
                <w:sz w:val="22"/>
                <w:u w:val="single"/>
              </w:rPr>
              <w:t>39</w:t>
            </w:r>
          </w:p>
        </w:tc>
        <w:tc>
          <w:tcPr>
            <w:tcW w:w="1495" w:type="dxa"/>
          </w:tcPr>
          <w:p>
            <w:pPr>
              <w:spacing w:after="0" w:before="0"/>
              <w:jc w:val="right"/>
            </w:pPr>
          </w:p>
        </w:tc>
        <w:tc>
          <w:tcPr>
            <w:tcW w:w="2398" w:type="dxa"/>
          </w:tcPr>
          <w:p>
            <w:pPr>
              <w:spacing w:after="0" w:before="0"/>
              <w:jc w:val="right"/>
            </w:pPr>
            <w:r>
              <w:rPr>
                <w:rFonts w:ascii="Times New Roman" w:hAnsi="Times New Roman"/>
                <w:sz w:val="22"/>
              </w:rPr>
              <w:t>التزامات تنمية أراضى قصيرة الاجل</w:t>
            </w:r>
          </w:p>
        </w:tc>
      </w:tr>
      <w:tr>
        <w:tc>
          <w:tcPr>
            <w:tcW w:w="4878" w:type="dxa"/>
          </w:tcPr>
          <w:p>
            <w:pPr>
              <w:spacing w:after="0" w:before="0"/>
              <w:jc w:val="right"/>
            </w:pPr>
            <w:r>
              <w:rPr>
                <w:rFonts w:ascii="Times New Roman" w:hAnsi="Times New Roman"/>
                <w:sz w:val="22"/>
              </w:rPr>
              <w:t>8,329,749</w:t>
            </w:r>
          </w:p>
        </w:tc>
        <w:tc>
          <w:tcPr>
            <w:tcW w:w="1495" w:type="dxa"/>
          </w:tcPr>
          <w:p>
            <w:pPr>
              <w:spacing w:after="0" w:before="0"/>
              <w:jc w:val="right"/>
            </w:pPr>
          </w:p>
        </w:tc>
        <w:tc>
          <w:tcPr>
            <w:tcW w:w="821" w:type="dxa"/>
          </w:tcPr>
          <w:p>
            <w:pPr>
              <w:spacing w:after="0" w:before="0"/>
              <w:jc w:val="right"/>
            </w:pPr>
            <w:r>
              <w:rPr>
                <w:rFonts w:ascii="Times New Roman" w:hAnsi="Times New Roman"/>
                <w:sz w:val="22"/>
              </w:rPr>
              <w:t>351,623,028</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sz w:val="22"/>
              </w:rPr>
              <w:t>دائنو توزيعات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14,551,157,459</w:t>
            </w:r>
          </w:p>
        </w:tc>
        <w:tc>
          <w:tcPr>
            <w:tcW w:w="1495" w:type="dxa"/>
          </w:tcPr>
          <w:p>
            <w:pPr>
              <w:spacing w:after="0" w:before="0"/>
              <w:jc w:val="right"/>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18,768,251,084</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إجمالي الالتزامات المتداولة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15,388,521,112</w:t>
            </w:r>
          </w:p>
        </w:tc>
        <w:tc>
          <w:tcPr>
            <w:tcW w:w="1495" w:type="dxa"/>
          </w:tcPr>
          <w:p>
            <w:pPr>
              <w:spacing w:after="0" w:before="0"/>
              <w:jc w:val="right"/>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20,467,666,249</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إجمالى الإلتزامات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jc w:val="right"/>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30,302,261,758</w:t>
            </w: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r>
              <w:rPr>
                <w:rFonts w:ascii="Times New Roman" w:hAnsi="Times New Roman"/>
                <w:b/>
                <w:sz w:val="22"/>
              </w:rPr>
              <w:t>إجمالى حقوق الملكية والإلتزامات</w:t>
            </w: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p>
        </w:tc>
        <w:tc>
          <w:tcPr>
            <w:tcW w:w="1495" w:type="dxa"/>
          </w:tcPr>
          <w:p>
            <w:pPr>
              <w:spacing w:after="0" w:before="0"/>
              <w:jc w:val="right"/>
            </w:pPr>
          </w:p>
        </w:tc>
        <w:tc>
          <w:tcPr>
            <w:tcW w:w="2398" w:type="dxa"/>
          </w:tcPr>
          <w:p>
            <w:pPr>
              <w:spacing w:after="0" w:before="0"/>
              <w:jc w:val="right"/>
            </w:pPr>
          </w:p>
        </w:tc>
      </w:tr>
      <w:tr>
        <w:tc>
          <w:tcPr>
            <w:tcW w:w="4878" w:type="dxa"/>
          </w:tcPr>
          <w:p>
            <w:pPr>
              <w:spacing w:after="0" w:before="0"/>
              <w:jc w:val="right"/>
            </w:pP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right"/>
            </w:pPr>
          </w:p>
        </w:tc>
        <w:tc>
          <w:tcPr>
            <w:tcW w:w="1495" w:type="dxa"/>
          </w:tcPr>
          <w:p>
            <w:pPr>
              <w:spacing w:after="0" w:before="0"/>
              <w:jc w:val="right"/>
            </w:pPr>
          </w:p>
        </w:tc>
        <w:tc>
          <w:tcPr>
            <w:tcW w:w="2398" w:type="dxa"/>
          </w:tcPr>
          <w:p>
            <w:pPr>
              <w:spacing w:after="0" w:before="0"/>
              <w:jc w:val="right"/>
            </w:pPr>
          </w:p>
        </w:tc>
      </w:tr>
      <w:tr>
        <w:tc>
          <w:tcPr>
            <w:tcW w:w="487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495" w:type="dxa"/>
          </w:tcPr>
          <w:p>
            <w:pPr>
              <w:spacing w:after="0" w:before="0"/>
              <w:jc w:val="right"/>
            </w:pPr>
          </w:p>
        </w:tc>
        <w:tc>
          <w:tcPr>
            <w:tcW w:w="821" w:type="dxa"/>
            <w:tcBorders>
              <w:top w:val="nil"/>
              <w:left w:val="nil"/>
              <w:bottom w:val="single" w:sz="4" w:color="000000" w:space="0"/>
              <w:right w:val="nil"/>
              <w:insideH w:val="nil"/>
              <w:insideV w:val="nil"/>
            </w:tcBorders>
          </w:tcPr>
          <w:p>
            <w:pPr>
              <w:spacing w:after="0" w:before="0"/>
              <w:jc w:val="right"/>
            </w:pPr>
          </w:p>
        </w:tc>
        <w:tc>
          <w:tcPr>
            <w:tcW w:w="1248" w:type="dxa"/>
            <w:tcBorders>
              <w:top w:val="nil"/>
              <w:left w:val="nil"/>
              <w:bottom w:val="single" w:sz="4" w:color="000000" w:space="0"/>
              <w:right w:val="nil"/>
              <w:insideH w:val="nil"/>
              <w:insideV w:val="nil"/>
            </w:tcBorders>
          </w:tcPr>
          <w:p>
            <w:pPr>
              <w:spacing w:after="0" w:before="0"/>
              <w:jc w:val="right"/>
            </w:pPr>
          </w:p>
        </w:tc>
        <w:tc>
          <w:tcPr>
            <w:tcW w:w="193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495" w:type="dxa"/>
          </w:tcPr>
          <w:p>
            <w:pPr>
              <w:spacing w:after="0" w:before="0"/>
              <w:jc w:val="right"/>
            </w:pPr>
          </w:p>
        </w:tc>
        <w:tc>
          <w:tcPr>
            <w:tcW w:w="239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4878" w:type="dxa"/>
          </w:tcPr>
          <w:p>
            <w:pPr>
              <w:spacing w:after="0" w:before="0"/>
              <w:jc w:val="center"/>
            </w:pPr>
            <w:r>
              <w:rPr>
                <w:rFonts w:ascii="Times New Roman" w:hAnsi="Times New Roman"/>
                <w:sz w:val="22"/>
              </w:rPr>
              <w:t>مهندس / محمد حازم بركات</w:t>
            </w:r>
          </w:p>
        </w:tc>
        <w:tc>
          <w:tcPr>
            <w:tcW w:w="1495" w:type="dxa"/>
          </w:tcPr>
          <w:p>
            <w:pPr>
              <w:spacing w:after="0" w:before="0"/>
              <w:jc w:val="right"/>
            </w:pPr>
          </w:p>
        </w:tc>
        <w:tc>
          <w:tcPr>
            <w:tcW w:w="821" w:type="dxa"/>
          </w:tcPr>
          <w:p>
            <w:pPr>
              <w:spacing w:after="0" w:before="0"/>
              <w:jc w:val="right"/>
            </w:pPr>
          </w:p>
        </w:tc>
        <w:tc>
          <w:tcPr>
            <w:tcW w:w="1248" w:type="dxa"/>
          </w:tcPr>
          <w:p>
            <w:pPr>
              <w:spacing w:after="0" w:before="0"/>
              <w:jc w:val="right"/>
            </w:pPr>
          </w:p>
        </w:tc>
        <w:tc>
          <w:tcPr>
            <w:tcW w:w="1938" w:type="dxa"/>
          </w:tcPr>
          <w:p>
            <w:pPr>
              <w:spacing w:after="0" w:before="0"/>
              <w:jc w:val="center"/>
            </w:pPr>
            <w:r>
              <w:rPr>
                <w:rFonts w:ascii="Times New Roman" w:hAnsi="Times New Roman"/>
                <w:sz w:val="22"/>
              </w:rPr>
              <w:t>مهندس / محمد عبد الله سلام</w:t>
            </w:r>
          </w:p>
        </w:tc>
        <w:tc>
          <w:tcPr>
            <w:tcW w:w="1495" w:type="dxa"/>
          </w:tcPr>
          <w:p>
            <w:pPr>
              <w:spacing w:after="0" w:before="0"/>
              <w:jc w:val="right"/>
            </w:pPr>
          </w:p>
        </w:tc>
        <w:tc>
          <w:tcPr>
            <w:tcW w:w="2398" w:type="dxa"/>
          </w:tcPr>
          <w:p>
            <w:pPr>
              <w:spacing w:after="0" w:before="0"/>
              <w:jc w:val="center"/>
            </w:pPr>
            <w:r>
              <w:rPr>
                <w:rFonts w:ascii="Times New Roman" w:hAnsi="Times New Roman"/>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