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F1A" w:val="clear"/>
            <w:vAlign w:val="top"/>
          </w:tcPr>
          <w:p>
            <w:pPr>
              <w:spacing w:before="3923"/>
            </w:pPr>
          </w:p>
          <w:p>
            <w:pPr>
              <w:pBdr>
                <w:bottom w:val="single" w:color="3DDBB5" w:sz="6" w:space="8"/>
              </w:pBdr>
              <w:spacing w:after="500"/>
              <w:ind w:left="1200" w:right="800"/>
            </w:pPr>
            <w:r>
              <w:rPr>
                <w:rFonts w:ascii="Arial" w:eastAsia="SimHei"/>
                <w:color w:val="3DDBB5"/>
                <w:spacing w:val="40"/>
                <w:sz w:val="18"/>
                <w:szCs w:val="18"/>
              </w:rPr>
              <w:t xml:space="preserve">S  A  R     W  I  N  D  T  H  R  O  W     R  E  V  I  E  W</w:t>
            </w:r>
          </w:p>
          <w:p>
            <w:pPr>
              <w:spacing w:after="100" w:line="782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68"/>
                <w:szCs w:val="68"/>
              </w:rPr>
              <w:t xml:space="preserve">Детектирование ветровалов</w:t>
            </w:r>
          </w:p>
          <w:p>
            <w:pPr>
              <w:spacing w:after="100" w:line="782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68"/>
                <w:szCs w:val="68"/>
              </w:rPr>
              <w:t xml:space="preserve">по разновременным</w:t>
            </w:r>
          </w:p>
          <w:p>
            <w:pPr>
              <w:spacing w:after="300" w:line="782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68"/>
                <w:szCs w:val="68"/>
              </w:rPr>
              <w:t xml:space="preserve">радарным снимкам</w:t>
            </w:r>
          </w:p>
          <w:p>
            <w:pPr>
              <w:spacing w:after="800" w:line="320" w:lineRule="atLeast"/>
              <w:ind w:left="1200" w:right="8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Аналитический обзор методов и данных для разработки плагина QGIS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Направление: космический радарный мониторинг лесов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Охват: Sentinel-1, ALOS PALSAR, TerraSAR-X, COSMO-SkyMed, ICEYE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Источники: 12 профильных SAR-работ (2010–2026), ГОСТ Р 7.0.100-2018</w:t>
            </w:r>
          </w:p>
          <w:p>
            <w:pPr>
              <w:spacing w:before="3923"/>
            </w:pPr>
          </w:p>
          <w:p>
            <w:pPr>
              <w:pBdr>
                <w:top w:val="single" w:color="3DDBB5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Научно-технический обзор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Август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Arial" w:eastAsia="SimHei"/>
          <w:b/>
          <w:bCs/>
          <w:color w:val="1A4A3C"/>
          <w:sz w:val="32"/>
          <w:szCs w:val="32"/>
        </w:rPr>
        <w:t xml:space="preserve">Аннотация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 обзоре систематизированы научно-технические работы, посвящённые детектированию ветровалов (штормовых повреждений леса) по разновременным космическим радарным снимкам. Актуальность направления определяется тем, что в районах с высокой облачностью оптическая съёмка недоступна именно тогда, когда она нужна больше всего — в первые недели после ураганного ветра. Радарные данные Sentinel-1, ALOS PALSAR, TerraSAR-X и других сенсоров снимают это ограничение и позволяют получать карты ветровалов с задержкой порядка двух недель.</w:t>
      </w:r>
    </w:p>
    <w:p>
      <w:pPr>
        <w:spacing w:after="12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Отобрано и верифицировано 12 профильных SAR-работ за 2010–2026 гг., охватывающих Скандинавию, Центральную и Южную Европу, Финляндию, Канаду и тропические регионы, а также 4 работы, задающие российский контекст. Для каждой работы приведены использованные данные, метод детектирования и метрики точности. Показано, что пороговый разновременной анализ по Sentinel-1 обеспечивает полноту 0,85–0,88 для ареальных ветровалов площадью от 0,5 га, а машинное обучение и вероятностные системы алертов расширяют возможности метода. Отдельный раздел посвящён переносимости алгоритмов в QGIS в виде плагина.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Ключевые слова: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ветровал, SAR, Sentinel-1, разновременной анализ, change detection, мониторинг лесов, QGIS, RADD, машинное обучение.</w:t>
      </w:r>
    </w:p>
    <w:p>
      <w:pPr>
        <w:spacing w:line="312"/>
      </w:pPr>
      <w:r>
        <w:rPr>
          <w:rFonts w:ascii="Times New Roman" w:eastAsia="SimSun"/>
          <w:color w:val="000000"/>
          <w:sz w:val="24"/>
          <w:szCs w:val="24"/>
        </w:rPr>
        <w:t xml:space="preserve">Обзор подготовлен как обоснование и исходная база для разработки плагина QGIS.</w:t>
      </w:r>
      <w:r>
        <w:br w:type="page"/>
      </w:r>
    </w:p>
    <w:p>
      <w:pPr>
        <w:spacing w:after="360" w:before="240"/>
        <w:jc w:val="center"/>
      </w:pPr>
      <w:r>
        <w:rPr>
          <w:rFonts w:ascii="Arial" w:eastAsia="SimHei"/>
          <w:b/>
          <w:bCs/>
          <w:color w:val="1A4A3C"/>
          <w:sz w:val="32"/>
          <w:szCs w:val="32"/>
        </w:rP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Введение: почему ветровалы ищут по радарным снимкам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Физические основы обнаружения ветровалов в SAR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Радарные данные для детектирования ветровалов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Методы детектирования ветровалов по разновременным SAR-данным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4.1. Пороговый разновременной анализ и индексы изменений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4.2. Классификация и машинное обучение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4.3. Системы квазиреального времени и вероятностные алерты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 Точность методов и их ограничения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6. Инструменты обработки и переносимость в QGIS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7. Российский контекст и исследовательская ниша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8. Сводная таблица источников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9. Выводы и рекомендации для разработки плагина QGIS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Список литературы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полях Word. После редактирования документа щёлкните по оглавлению правой кнопкой мыши и выберите «Обновить поле» для актуализации номеров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Arial" w:eastAsia="SimHei"/>
          <w:b/>
          <w:bCs/>
          <w:color w:val="1A4A3C"/>
          <w:sz w:val="32"/>
          <w:szCs w:val="32"/>
        </w:rPr>
        <w:t xml:space="preserve">1. Введение: почему ветровалы ищут по радарным снимкам</w:t>
      </w:r>
      <w:bookmarkEnd w:id="100000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Штормовые ветровалы относятся к числу наиболее экономически значимых нарушений бореальных и умеренных лесов. Одновременно это одно из самых «неудобных» нарушений для космического мониторинга: ураганные ветра почти всегда сопровождаются фронтами осадков и плотной облачностью, поэтому оптические снимки, свободные от облаков, появляются над зоной бедствия лишь спустя недели. Рюччи и соавторы ссылаются на оценки латентности оптической съёмки до шести недель даже для хорошо обеспеченной данными территории Альп [5]. За это время древесина теряет товарную ценность, на ветровалах развиваются вспышки стволовых вредителей, а санитарные рубки уже искажают первичную картину повреждений.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Радарная съёмка с синтезированной апертурой (SAR) лишена этого ограничения: микроволновый сигнал проходит сквозь облака независимо от освещённости, а повторяемость съёмки Sentinel-1 составляет 6–12 суток на любую точку Земли. Как следствие, именно SAR рассматривается в международной практике как основной источник данных для оперативного картирования ветровалов [5, 7, 12]. К настоящему времени сложился устойчивый корпус исследований — от сравнительных экспериментов 2010–2012 гг. [1–3] до континентальных систем квазиреального времени 2026 г. [12].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Цель настоящего обзора — собрать и систематизировать работы, в которых детектирование ветровалов выполнялось именно по разновременным радарным снимкам, и на этой основе определить технологическую базу для разработки плагина QGIS. Задачи обзора: (а) охарактеризовать используемые радарные данные и сенсоры; (б) систематизировать методы детектирования — от пороговых до нейросетевых; (в) обобщить достигнутые метрики точности и их ограничения; (г) оценить переносимость существующих алгоритмов и пайплайнов в среду QGIS. В соответствии с постановкой задачи в обзор включены только работы, основанные на SAR-данных; гибридные схемы, где радар дополняется оптикой, рассматриваются лишь там, где это принципиально для понимания возможностей радара [10].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Arial" w:eastAsia="SimHei"/>
          <w:b/>
          <w:bCs/>
          <w:color w:val="1A4A3C"/>
          <w:sz w:val="32"/>
          <w:szCs w:val="32"/>
        </w:rPr>
        <w:t xml:space="preserve">2. Физические основы обнаружения ветровалов в SAR</w:t>
      </w:r>
      <w:bookmarkEnd w:id="100001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Ветровал радикально меняет геометрию рассеяния лесного полога. Стоящий сомкнутый древостой отражает часть сигнала назад за счёт объёмного рассеяния в кронах; поваленные стволы с ветвями образуют с поверхностью почвы множество двугранных конфигураций типа «ствол — грунт», работающих как уголковые отражатели. В результате удельная эффективная площадь рассеяния повреждённого участка возрастает: в шведских полевых экспериментах рост сигнала TerraSAR-X (X-диапазон) после повала деревьев составил около +1,5 дБ [2]. Аналогичное устойчивое увеличение интенсивности в обеих поляризациях VV и VH зафиксировано на Sentinel-1 для ареальных ветровалов в Швейцарии и Германии [5].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Знак изменения сигнала зависит от длины волны. Для L-диапазона (ALOS PALSAR) шведские эксперименты показали противоположный эффект — снижение обратно рассеянного сигнала примерно на 1,5 дБ, поскольку волна проникает сквозь разреженный после повала полог и меньше взаимодействует с поваленной древесиной [2]. Это принципиально для выбора сенсора: коротковолновые X- и C-диапазоны реагируют на ветровал ростом сигнала и хорошо работают на резких переходах «лес — ветровал», тогда как длинноволновый L-диапазон даёт более сложную, но информативную картину изменений структуры [4, 8]. При сверхвысоком разрешении дополнительным дешифровочным признаком становятся радиотени отдельно поваленных стволов [2, 3].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На практике устойчивость признака обеспечивают разновременные композиты: несколько снимков до шторма и после него усредняются в композиты с локальным взвешиванием по разрешению (LRW), что подавляет спекл-шум и выравнивает вклад геометрии съёмки на восходящих и нисходящих витках [5]. Существенными источниками ложных срабатываний остаются изменения влажности почвы и фенологии, снежный покров при зимних штормах, а также эффекты пересечённого рельефа; их компенсируют радиометрической коррекцией рельефа (RTC), маской леса и порогами, адаптированными к среднему уровню сигнала конкретной сцены [4, 5, 8].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Arial" w:eastAsia="SimHei"/>
          <w:b/>
          <w:bCs/>
          <w:color w:val="1A4A3C"/>
          <w:sz w:val="32"/>
          <w:szCs w:val="32"/>
        </w:rPr>
        <w:t xml:space="preserve">3. Радарные данные для детектирования ветровалов</w:t>
      </w:r>
      <w:bookmarkEnd w:id="100002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Основным сенсором для оперативного картирования ветровалов сегодня является Sentinel-1: полоса IW с разрешением около 10 м, двойная поляризация VV+VH, повторяемость 6–12 суток и открытый доступ ко всему архиву с 2014 г. Именно на Sentinel-1 построены и первый оперативный метод Рюччи [5], и простые методики с PCA [6], и все современные системы алертов [7, 9, 12]. Второй по значимости источник — японские ALOS PALSAR и ALOS-2 PALSAR-2: L-диапазон глубже проникает в полог, а годовые мозаики JAXA и режим ScanSAR с широким охватом дают материал для исторического анализа и раннего оповещения [4, 9, 13].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Коммерческие X-диапазонные системы дополняют картину. TerraSAR-X и COSMO-SkyMed обеспечивают детальное разрешение 1–18 м и, по результатам Далпонте и соавторов, дают заметно более высокую точность детектирования в горных условиях, чем Sentinel-1 [8]. Микроспутниковая констелляция ICEYE позволяет заказать съёмку зоны шторма в первые сутки после события, что продемонстрировано на примере шторма «Даниэль» в Греции [11]. RADARSAT-2 с полным поляриметром ценен для отработки поляриметрических признаков [1, 2, 6]. Характеристики основных сенсоров сведены в таблицу 1.</w:t>
      </w:r>
    </w:p>
    <w:p>
      <w:pPr>
        <w:keepNext/>
        <w:spacing w:after="100" w:before="160" w:line="312"/>
        <w:jc w:val="left"/>
      </w:pPr>
      <w:r>
        <w:rPr>
          <w:rFonts w:ascii="Arial" w:eastAsia="SimHei"/>
          <w:b/>
          <w:bCs/>
          <w:color w:val="1A4A3C"/>
          <w:sz w:val="21"/>
          <w:szCs w:val="21"/>
        </w:rPr>
        <w:t xml:space="preserve">Таблица 1 — Основные радарные сенсоры, применяемые для детектирования ветровалов</w:t>
      </w:r>
    </w:p>
    <w:tbl>
      <w:tblPr>
        <w:tblW w:type="pct" w:w="100%"/>
        <w:tblBorders>
          <w:top w:val="single" w:color="2A7A65" w:sz="6"/>
          <w:left w:val="none" w:color="FFFFFF" w:sz="0"/>
          <w:bottom w:val="single" w:color="2A7A65" w:sz="6"/>
          <w:right w:val="none" w:color="FFFFFF" w:sz="0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Сенсор</w:t>
            </w:r>
          </w:p>
        </w:tc>
        <w:tc>
          <w:tcPr>
            <w:tcW w:type="pct" w:w="22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Диапазон, поляризации</w:t>
            </w:r>
          </w:p>
        </w:tc>
        <w:tc>
          <w:tcPr>
            <w:tcW w:type="pct" w:w="22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Разрешение, повторяемость</w:t>
            </w:r>
          </w:p>
        </w:tc>
        <w:tc>
          <w:tcPr>
            <w:tcW w:type="pct" w:w="16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pct" w:w="24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Роль в детектировании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Sentinel-1 (S1A/S1C)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 (5,4 см); VV + VH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~10 м (IW GRD); 6–12 суток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Открытый (Copernicus)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Основа оперативных методов и плагина [5–9, 12]</w:t>
            </w:r>
          </w:p>
        </w:tc>
      </w:tr>
      <w:tr>
        <w:trPr>
          <w:cantSplit/>
        </w:trPr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ALOS-2 PALSAR-2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L (23,6 см); HH/HV/полный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6–100 м; 14 суток, ScanSAR</w:t>
            </w:r>
          </w:p>
        </w:tc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Частично открытый (JAXA)</w:t>
            </w:r>
          </w:p>
        </w:tc>
        <w:tc>
          <w:tcPr>
            <w:tcW w:type="pct" w:w="2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Исторический анализ, раннее оповещение [4, 9, 13]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TerraSAR-X / TanDEM-X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X (3,1 см); HH/VV/полный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1–18 м; по заказу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Коммерческий (DLR)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Тонкая структура, тени стволов [2, 3]</w:t>
            </w:r>
          </w:p>
        </w:tc>
      </w:tr>
      <w:tr>
        <w:trPr>
          <w:cantSplit/>
        </w:trPr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COSMO-SkyMed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X (3,1 см); HH/VV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1–100 м; по заказу</w:t>
            </w:r>
          </w:p>
        </w:tc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Коммерческий (ASI)</w:t>
            </w:r>
          </w:p>
        </w:tc>
        <w:tc>
          <w:tcPr>
            <w:tcW w:type="pct" w:w="2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Биполярные пары; лучшая точность в горах [8]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RADARSAT-2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 (5,6 см); полный поляриметр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1–100 м; по заказу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Коммерческий (CSA)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Поляриметрические признаки [1, 2]</w:t>
            </w:r>
          </w:p>
        </w:tc>
      </w:tr>
      <w:tr>
        <w:trPr>
          <w:cantSplit/>
        </w:trPr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ICEYE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X (3,1 см); HH/VV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1–3 м; часы–сутки</w:t>
            </w:r>
          </w:p>
        </w:tc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Коммерческий (ICEYE)</w:t>
            </w:r>
          </w:p>
        </w:tc>
        <w:tc>
          <w:tcPr>
            <w:tcW w:type="pct" w:w="2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Заказная съёмка сразу после шторма [11]</w:t>
            </w:r>
          </w:p>
        </w:tc>
      </w:tr>
    </w:tbl>
    <w:p>
      <w:pPr>
        <w:spacing w:after="12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Для плагина QGIS выбор базового сенсора предопределён: только Sentinel-1 сочетает бесплатность, регулярность и достаточное разрешение для обнаружения ветровалов от 0,5 га. Длинноволновые и коммерческие данные целесообразно рассматривать как опциональные каналы уточнения, а не как основу рабочего процесса.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Arial" w:eastAsia="SimHei"/>
          <w:b/>
          <w:bCs/>
          <w:color w:val="1A4A3C"/>
          <w:sz w:val="32"/>
          <w:szCs w:val="32"/>
        </w:rPr>
        <w:t xml:space="preserve">4. Методы детектирования ветровалов по разновременным SAR-данным</w:t>
      </w:r>
      <w:bookmarkEnd w:id="100003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Все опубликованные методы укладываются в три группы: пороговый разновременной анализ, классификация с машинным обучением и вероятностные системы квазиреального времени. Общая для всех групп предобработка включает радиометрическую калибровку, коррекцию рельефа (RTC), спекл-фильтрацию и точное совмещение разновременных снимков [5, 6].</w:t>
      </w:r>
    </w:p>
    <w:p>
      <w:pPr>
        <w:pStyle w:val="Heading2"/>
        <w:spacing w:after="120" w:before="240" w:line="312"/>
      </w:pPr>
      <w:bookmarkStart w:id="100004" w:name="_Toc100004"/>
      <w:r>
        <w:rPr>
          <w:rFonts w:ascii="Arial" w:eastAsia="SimHei"/>
          <w:b/>
          <w:bCs/>
          <w:color w:val="1A4A3C"/>
          <w:sz w:val="28"/>
          <w:szCs w:val="28"/>
        </w:rPr>
        <w:t xml:space="preserve">4.1. Пороговый разновременной анализ и индексы изменений</w:t>
      </w:r>
      <w:bookmarkEnd w:id="100004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Базовая схема — вычитание композитов «до» и «после» (image differencing) по каждой поляризации. Рюччи и соавторы формализовали её в эвристическом индексе ветровала WI = (γVV,после − γVV,до) + (γVH,после − γVH,до), рассчитываемом по LRW-композитам Sentinel-1 [5]. Пиксель помечается как потенциальный ветровал, если WI превышает порог, заданный как произведение настраиваемого коэффициента a на среднее значение WI внутри лесной маски; второй параметр n задаёт минимальное число связных пикселей объекта. Такое двухпараметрическое дерево решений отфильтровывает шум и краевые артефакты, а минимальная учитываемая площадь 0,5 га соответствует потребностям лесного хозяйства. Аналогичный пороговый фреймворк на многолетнем ряду ALOS PALSAR применили Танасе и соавторы для национального парка «Баварский лес» [4].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К этой же группе относится метод Лазецки и соавторов, в котором разновременной стек Sentinel-1 и RADARSAT-2 UltraFine сжимается методом главных компонент, а ветровальные сегменты выделяются порогом по главной компоненте без обучающих выборок [6]. Эксперименты Фрэнссона и соавторов заложили сенсорную основу подхода, показав, какие диапазоны и поляризации реально реагируют на ветровал [1, 2]. Достоинства пороговых методов — прозрачность, отсутствие этапа обучения и лёгкость реализации в QGIS; плата за это — ручная настройка параметров под регион и чувствительность к изменениям влажности [5, 6].</w:t>
      </w:r>
    </w:p>
    <w:p>
      <w:pPr>
        <w:pStyle w:val="Heading2"/>
        <w:spacing w:after="120" w:before="240" w:line="312"/>
      </w:pPr>
      <w:bookmarkStart w:id="100005" w:name="_Toc100005"/>
      <w:r>
        <w:rPr>
          <w:rFonts w:ascii="Arial" w:eastAsia="SimHei"/>
          <w:b/>
          <w:bCs/>
          <w:color w:val="1A4A3C"/>
          <w:sz w:val="28"/>
          <w:szCs w:val="28"/>
        </w:rPr>
        <w:t xml:space="preserve">4.2. Классификация и машинное обучение</w:t>
      </w:r>
      <w:bookmarkEnd w:id="100005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Вторую группу составляют методы, где разновременные радарные признаки подаются на вход классификатору. Тиле и соавторы автоматизировали выделение границ леса и оценку площадей ветровала по TerraSAR-X [3]. Далпонте и соавторы обучили случайный лес (Random Forest) на биполярных парах COSMO-SkyMed и Sentinel-1 по шторму «Вайя» в Альпах; наилучшие результаты дала пара снимков X-диапазона с малым интервалом, тогда как Sentinel-1 в горах уступал из-за эффекта рельефа [8]. Кузу и соавторы применили самообучение (self-supervised learning) и перенос обучения для картирования ветровалов и снеголома в Финляндии по биполярным парам Sentinel-1 и Sentinel-2: предобученная на больших массивах SAR нейросеть адаптируется к целевому региону малым числом размеченных участков [10].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Машинное обучение повышает разделимость ветровала от сходных по сигнатуре изменений — вырубок, прогибов крон под снегом, водонасыщенных прогалин, — однако требует эталонных данных и переносится между регионами хуже пороговых правил. Для плагина целесообразно рассматривать RF и лёгкие сегментационные сети как расширяющий модуль поверх базового порогового детектора, а не как обязательный компонент первого релиза [8, 10].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Arial" w:eastAsia="SimHei"/>
          <w:b/>
          <w:bCs/>
          <w:color w:val="1A4A3C"/>
          <w:sz w:val="28"/>
          <w:szCs w:val="28"/>
        </w:rPr>
        <w:t xml:space="preserve">4.3. Системы квазиреального времени и вероятностные алерты</w:t>
      </w:r>
      <w:bookmarkEnd w:id="100006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Третья группа переносит детектирование в режим мониторинга. В системе RADD для бассейна Конго каждое новое наблюдение Sentinel-1 сравнивается с историческим базовым рядом; вероятностный алгоритм запускает алерт при первом подозрительном изменении и подтверждает его последующими снимками [7]. Ватанабе и соавторы реализовали аналогичную логику раннего оповещения на широкополосных данных ALOS-2 PALSAR-2 ScanSAR [13]. Баллинг и соавторы показали, что слияние продуктов C- и L-диапазонов сокращает среднюю задержку обнаружения примерно до 16,5 суток [9]. Венец этого направления — европейская система алертов на Sentinel-1 с разрешением 10 м и повторяемостью 2–3 суток, запускающая алерт по одиночному наблюдению: она покрывает всю Европу и валидирована, в том числе, на штормовых ветровалах [12]. Заказные съёмки ICEYE дополняют мониторинг точечными снимками зоны шторма в первые сутки [11].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Архитектура вероятностных алертов переносима за пределы тропиков и Европы: её ядро — исторический базовый ряд, правило первичного срабатывания и правило подтверждения — не зависит от типа нарушения и может быть реализовано в QGIS-плагине для российских регионов на базе открытого архива Sentinel-1 [7, 12].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Arial" w:eastAsia="SimHei"/>
          <w:b/>
          <w:bCs/>
          <w:color w:val="1A4A3C"/>
          <w:sz w:val="32"/>
          <w:szCs w:val="32"/>
        </w:rPr>
        <w:t xml:space="preserve">5. Точность методов и их ограничения</w:t>
      </w:r>
      <w:bookmarkEnd w:id="100007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Точность детектирования в обзорных работах оценивается стандартным набором метрик: полнота (producer's accuracy, PA — доля обнаруженных эталонных ветровалов), точность пользователя (user's accuracy, UA — доля верных среди обнаруженных), общая точность (overall accuracy, OA) и каппа-статистика (kappa). Наиболее показательные оценки получены для Sentinel-1: в швейцарском эталонном участке метод Рюччи верно обнаружил 22 из 26 эталонных ареальных ветровалов (PA = 0,85), а на независимом немецком участке полнота для ареальных ветровалов достигла 0,88 при UA 0,85; совокупное «качество карты» (среднее PA и UA) превысило 0,75 при использовании пяти-шести снимков после шторма [5]. Многолетний L-диапазонный метод Танасе дал OA 69–84 % для ветровалов; сразу после события полнота и точность пользователя составляли 0,67 и 0,54 [4, 5]. Random Forest на X-диапазонных парах достиг kappa 0,473 в горных условиях, устойчиво превосходя Sentinel-1 на той же территории [8]; самообучение на Sentinel-1 обеспечило OA до 84 % по снеголому и сопоставимое качество по ветровалам [10].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Ограничения методов систематичны. Во-первых, надёжно детектируются только ареальные ветровалы: полнота для одиночных поваленных и стоящих мёртвых деревьев падает до 0,07–0,29 [5]. Во-вторых, существует естественная задержка: необходимо накопить 4–6 снимков после шторма, что в средних широтах означает около двух недель до готовой карты [5]. В-третьих, горный рельеф искажает угол падения луча и снижает точность C-диапазона, что делает желательной радиометрическую коррекцию рельефа и осторожность с порогами [5, 8]. Наконец, точные границы ветровалов радарный метод не гарантирует — карты пригодны для локализации и приоритизации, но количественную таксацию площадей следует выполнять по данным более высокого разрешения [5].</w:t>
      </w:r>
    </w:p>
    <w:p>
      <w:pPr>
        <w:pStyle w:val="Heading1"/>
        <w:spacing w:after="160" w:before="360" w:line="312"/>
      </w:pPr>
      <w:bookmarkStart w:id="100008" w:name="_Toc100008"/>
      <w:r>
        <w:rPr>
          <w:rFonts w:ascii="Arial" w:eastAsia="SimHei"/>
          <w:b/>
          <w:bCs/>
          <w:color w:val="1A4A3C"/>
          <w:sz w:val="32"/>
          <w:szCs w:val="32"/>
        </w:rPr>
        <w:t xml:space="preserve">6. Инструменты обработки и переносимость в QGIS</w:t>
      </w:r>
      <w:bookmarkEnd w:id="100008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Все компоненты опубликованных пайплайнов воспроизводимы в открытой среде. ESA SNAP (S1 Toolbox) выполняет радиометрическую калибровку, коррекцию рельефа методом Допплеровской дальности по ЦМР, спекл-фильтрацию и совмещение снимков; через модуль snappy эти же операторы доступны из Python, что позволяет встраивать предобработку в автоматизированные сценарии [5, 6]. Orfeo Toolbox, штатно интегрируемый в QGIS, покрывает фильтрацию и классификацию. Google Earth Engine предоставляет готовые коллекции COPERNICUS/S1_GRD и работающую реализацию RADD-алертов [7], однако требует онлайн-доступа и не всегда приемлем для рабочих станций лесного хозяйства.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На основе обзора предлагается следующая архитектура плагина QGIS. Блок 1 — поиск и загрузка снимков Sentinel-1 IW GRD (VV+VH) по AOI и датам «до/после» через API Copernicus Data Space. Блок 2 — предобработка: ортотрансформирование с RTC по ЦМР (SRTM или ALOS AW3D30), спекл-фильтр, совмещение, построение LRW-композитов «до» и «после» [5]. Блок 3 — детектирование: расчёт индекса WI = (ΔVV) + (ΔVH), порог по правилу a · mean(WI) внутри лесной маски, морфологическая очистка и отсев объектов меньше заданного размера (по умолчанию 0,5 га) [5]. Блок 4 — постобработка и вывод: полигонизация, расчёт площадей, ранжирование участков, экспорт в векторные слои и отчёт. Опциональный блок 5 — классификатор Random Forest (scikit-learn) для разделения ветровала и вырубок при наличии эталонных данных [8]. Параметры a, n, размер лесной маски и источники ЦМР выносятся в диалог настроек плагина.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Такая архитектура опирается исключительно на проверенные в литературе шаги и свободные данные: прототипом уровня 1 служит пороговый детектор [5, 6], уровнем 2 — вероятностный мониторинг по историческому ряду в духе RADD [7, 12].</w:t>
      </w:r>
    </w:p>
    <w:p>
      <w:pPr>
        <w:pStyle w:val="Heading1"/>
        <w:spacing w:after="160" w:before="360" w:line="312"/>
      </w:pPr>
      <w:bookmarkStart w:id="100009" w:name="_Toc100009"/>
      <w:r>
        <w:rPr>
          <w:rFonts w:ascii="Arial" w:eastAsia="SimHei"/>
          <w:b/>
          <w:bCs/>
          <w:color w:val="1A4A3C"/>
          <w:sz w:val="32"/>
          <w:szCs w:val="32"/>
        </w:rPr>
        <w:t xml:space="preserve">7. Российский контекст и исследовательская ниша</w:t>
      </w:r>
      <w:bookmarkEnd w:id="100009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 российской практике картирование ветровалов выполняется преимущественно по оптическим данным. Шихов и соавторы построили по архиву Landsat базу данных из 102 747 элементарных участков повреждений, объединённых в 700 событий ветровала в лесной зоне Европейской России за 1986–2017 гг. [14]. Канев и Сафонов реализовали распознавание вырубок и ветровалов по снимкам Sentinel-2 свёрточной сетью U-Net со средней F-мерой выше 0,5 и проанализировали факторы, влияющие на точность [15]. Для острова Кунашир Корзников и соавторы выделили ветровальные полигоны по снимкам Pleiades-1 сетью U-Net и сопоставили их с типами леса и условиями среды [16].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Публикаций о систематическом использовании SAR для ветровалов в России в обзорной базе не выявлено — при том, что именно дальневосточные и сибирские регионы с частой циклонической облачностью в наибольшей степени страдают от «оптического голода» после штормов. Это формирует прямую исследовательскую нишу: плагин QGIS на Sentinel-1 закроет её без затрат на данные, а валидацию удобно проводить на документированных событиях из базы Шихова [14] и на ветровалах Курильских островов [16].</w:t>
      </w:r>
    </w:p>
    <w:p>
      <w:pPr>
        <w:pStyle w:val="Heading1"/>
        <w:spacing w:after="160" w:before="360" w:line="312"/>
      </w:pPr>
      <w:bookmarkStart w:id="100010" w:name="_Toc100010"/>
      <w:r>
        <w:rPr>
          <w:rFonts w:ascii="Arial" w:eastAsia="SimHei"/>
          <w:b/>
          <w:bCs/>
          <w:color w:val="1A4A3C"/>
          <w:sz w:val="32"/>
          <w:szCs w:val="32"/>
        </w:rPr>
        <w:t xml:space="preserve">8. Сводная таблица источников</w:t>
      </w:r>
      <w:bookmarkEnd w:id="100010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 таблице 2 обобщены 12 профильных SAR-работ: регион и событие, использованные радарные данные, метод и ключевые результаты. Полные библиографические описания приведены в списке литературы по ГОСТ Р 7.0.100-2018, а расширенная машиночитаемая версия таблицы с DOI и справочником сенсоров — в приложенном файле Excel.</w:t>
      </w:r>
    </w:p>
    <w:p>
      <w:pPr>
        <w:keepNext/>
        <w:spacing w:after="100" w:before="160" w:line="312"/>
        <w:jc w:val="left"/>
      </w:pPr>
      <w:r>
        <w:rPr>
          <w:rFonts w:ascii="Arial" w:eastAsia="SimHei"/>
          <w:b/>
          <w:bCs/>
          <w:color w:val="1A4A3C"/>
          <w:sz w:val="21"/>
          <w:szCs w:val="21"/>
        </w:rPr>
        <w:t xml:space="preserve">Таблица 2 — Работы по детектированию ветровалов по разновременным SAR-снимкам</w:t>
      </w:r>
    </w:p>
    <w:tbl>
      <w:tblPr>
        <w:tblW w:type="pct" w:w="100%"/>
        <w:tblBorders>
          <w:top w:val="single" w:color="2A7A65" w:sz="6"/>
          <w:left w:val="none" w:color="FFFFFF" w:sz="0"/>
          <w:bottom w:val="single" w:color="2A7A65" w:sz="6"/>
          <w:right w:val="none" w:color="FFFFFF" w:sz="0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pct" w:w="15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Работа, год</w:t>
            </w:r>
          </w:p>
        </w:tc>
        <w:tc>
          <w:tcPr>
            <w:tcW w:type="pct" w:w="2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Регион, событие</w:t>
            </w:r>
          </w:p>
        </w:tc>
        <w:tc>
          <w:tcPr>
            <w:tcW w:type="pct" w:w="18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Данные</w:t>
            </w:r>
          </w:p>
        </w:tc>
        <w:tc>
          <w:tcPr>
            <w:tcW w:type="pct" w:w="2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pct" w:w="22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Ключевой результат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Fransson и др., 2010 [1]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Швеция; последствия шторма «Гудрун» (2005)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ALOS PALSAR (L), RADARSAT-2, TerraSAR-X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Сравнение интенсивности до/после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X и C выделяют ветровал; PALSAR HH — нет из-за разрешения</w:t>
            </w:r>
          </w:p>
        </w:tc>
      </w:tr>
      <w:tr>
        <w:trPr>
          <w:cantSplit/>
        </w:trPr>
        <w:tc>
          <w:tcPr>
            <w:tcW w:type="pct" w:w="5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5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Eriksson и др., 2012 [2]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Швеция; полевые участки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TerraSAR-X, RADARSAT-2, PALSAR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Анализ сигнатур рассеяния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X-диапазон +1,5 дБ; L-диапазон −1,5 дБ; тени стволов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Thiele и др., 2012 [3]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Германия; штормовой ветровал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TerraSAR-X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Автовыделение границ леса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Автоматическая оценка площадей повреждений</w:t>
            </w:r>
          </w:p>
        </w:tc>
      </w:tr>
      <w:tr>
        <w:trPr>
          <w:cantSplit/>
        </w:trPr>
        <w:tc>
          <w:tcPr>
            <w:tcW w:type="pct" w:w="5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5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Tanase и др., 2018 [4]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Германия; нац. парк «Баварский лес»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ALOS PALSAR (L, ряд 2007–2011)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Многовременной change detection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OA 69–84 %; PA 0,67 / UA 0,54 сразу после события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Rüetschi и др., 2019 [5]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Швейцария, север Германии; штормы 2017 г., вкл. «Ксавьер»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Sentinel-1 (C, VV+VH), LRW-композиты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Индекс WI = ΔVV+ΔVH + порог; ≥0,5 га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 0,85–0,88; UA 0,65–0,85; карта за ~2 недели</w:t>
            </w:r>
          </w:p>
        </w:tc>
      </w:tr>
      <w:tr>
        <w:trPr>
          <w:cantSplit/>
        </w:trPr>
        <w:tc>
          <w:tcPr>
            <w:tcW w:type="pct" w:w="5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5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Lazecký и др., 2021 [6]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Чехия; Есеники, ураган 17.03.2018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Sentinel-1, RADARSAT-2 UltraFine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PCA по стеку + порог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Выделение повреждённых сегментов без обучения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Reiche и др., 2021 [7]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Тропики; бассейн Конго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Sentinel-1 (C)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RADD: вероятностный NRT-алерт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Континентальная система алертов в реальном времени</w:t>
            </w:r>
          </w:p>
        </w:tc>
      </w:tr>
      <w:tr>
        <w:trPr>
          <w:cantSplit/>
        </w:trPr>
        <w:tc>
          <w:tcPr>
            <w:tcW w:type="pct" w:w="5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5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Dalponte и др., 2023 [8]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Италия; Альпы, шторм «Вайя» (2018)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COSMO-SkyMed (X) + Sentinel-1 (C)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Random Forest по биполярным парам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kappa до 0,473; X-диапазон превосходит C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Balling и др., 2024 [9]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Индонезия; Суматра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PALSAR-2 ScanSAR (L) + Sentinel-1 (C)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Вероятностный change detection, слияние C+L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Сокращение задержки обнаружения в среднем до 16,5 суток</w:t>
            </w:r>
          </w:p>
        </w:tc>
      </w:tr>
      <w:tr>
        <w:trPr>
          <w:cantSplit/>
        </w:trPr>
        <w:tc>
          <w:tcPr>
            <w:tcW w:type="pct" w:w="5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5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Kuzu и др., 2024 [10]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Финляндия; борреальные нарушения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Sentinel-1 + Sentinel-2 (биполярные)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Самообучение и перенос обучения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OA до 84 % по данным S1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Antoniadis и др., 2025 [11]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Греция; шторм «Даниэль» (2023), горы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ICEYE (X, констелляция)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Классификация разновременных снимков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Применимость микроспутникового SAR в пересечённой местности</w:t>
            </w:r>
          </w:p>
        </w:tc>
      </w:tr>
      <w:tr>
        <w:trPr>
          <w:cantSplit/>
        </w:trPr>
        <w:tc>
          <w:tcPr>
            <w:tcW w:type="pct" w:w="5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5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van der Woude и др., 2026 [12]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Европа; континентальный охват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Sentinel-1 (C, 10 м)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NRT-алерт, revisit 2–3 суток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Первый европейский SAR-алерт, вкл. ветровалы</w:t>
            </w:r>
          </w:p>
        </w:tc>
      </w:tr>
    </w:tbl>
    <w:p>
      <w:pPr>
        <w:spacing w:after="12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Хронология таблицы отражает эволюцию направления: сравнительные эксперименты отдельных сенсоров (2010–2012), перенос методов на свободные данные Sentinel-1 (2018–2021) и переход к машинному обучению и континентальному мониторингу (2023–2026).</w:t>
      </w:r>
    </w:p>
    <w:p>
      <w:pPr>
        <w:pStyle w:val="Heading1"/>
        <w:spacing w:after="160" w:before="360" w:line="312"/>
      </w:pPr>
      <w:bookmarkStart w:id="100011" w:name="_Toc100011"/>
      <w:r>
        <w:rPr>
          <w:rFonts w:ascii="Arial" w:eastAsia="SimHei"/>
          <w:b/>
          <w:bCs/>
          <w:color w:val="1A4A3C"/>
          <w:sz w:val="32"/>
          <w:szCs w:val="32"/>
        </w:rPr>
        <w:t xml:space="preserve">9. Выводы и рекомендации для разработки плагина QGIS</w:t>
      </w:r>
      <w:bookmarkEnd w:id="100011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Обзор подтверждает, что детектирование ветровалов по разновременным радарным снимкам — зрелое направление с тридцатилетней методической базой и действующими operational-системами. Технологическое ядро сформировано работами на Sentinel-1: биполярный разновременной индекс WI с порогом по лесной маске обеспечивает полноту 0,85–0,88 и точность пользователя 0,65–0,85 для ветровалов от 0,5 га при задержке около двух недель [5]; машинное обучение добавляет устойчивость к сходным нарушениям [8, 10], а вероятностные алерты переводят процесс в режим непрерывного мониторинга [7, 12].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Рекомендуемый стек для плагина: базовый уровень — Sentinel-1 IW GRD VV+VH, LRW-композиты, индекс WI, правило порога a · mean(WI) и фильтр минимальной площади 0,5 га с расчётом по пяти-шести снимкам после события [5]; расширенный уровень — Random Forest для отделения ветровала от вырубок при наличии эталонов [8] и режим наблюдения с историческим базовым рядом в архитектуре RADD [7]. Целевые ориентиры качества — PA ≥ 0,80 и UA ≥ 0,70 на ареальных ветровалах, что соответствует опубликованным результатам. Этапность разработки: (1) прототип предобработки и детектирования на одной сцене; (2) пакетная обработка AOI и векторизация; (3) валидация на документированных штормовых событиях с полнотой и точностью по фотоинтерпретации; (4) модуль машинного обучения и мониторинговый режим. На всех этапах данные бесплатны, а каждый алгоритмический шаг имеет опубликованное обоснование, приведённое в настоящем обзоре.</w:t>
      </w:r>
    </w:p>
    <w:p>
      <w:pPr>
        <w:pStyle w:val="Heading1"/>
        <w:spacing w:after="160" w:before="360" w:line="312"/>
      </w:pPr>
      <w:bookmarkStart w:id="100012" w:name="_Toc100012"/>
      <w:r>
        <w:rPr>
          <w:rFonts w:ascii="Arial" w:eastAsia="SimHei"/>
          <w:b/>
          <w:bCs/>
          <w:color w:val="1A4A3C"/>
          <w:sz w:val="32"/>
          <w:szCs w:val="32"/>
        </w:rPr>
        <w:t xml:space="preserve">Список литературы</w:t>
      </w:r>
      <w:bookmarkEnd w:id="100012"/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1. Fransson, J. E. S. Mapping of wind-thrown forests using satellite SAR images / J. E. S. Fransson, A. Pantze, L. E. B. Eriksson [и др.] // 2010 IEEE International Geoscience and Remote Sensing Symposium : proceedings. — Honolulu, 2010. — P. 1242–1245. — DOI 10.1109/IGARSS.2010.5654183.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2. Eriksson, L. E. B. Backscatter signatures of wind-thrown forest in satellite SAR images / L. E. B. Eriksson, J. E. S. Fransson, M. J. Soja [и др.] // 2012 IEEE International Geoscience and Remote Sensing Symposium : proceedings. — Munich, 2012. — P. 6435–6438. — DOI 10.1109/IGARSS.2012.6352732.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3. Thiele, A. Automated detection of storm damage in forest areas by analyzing TerraSAR-X data / A. Thiele, M. Boldt, S. Hinz // 2012 IEEE International Geoscience and Remote Sensing Symposium : proceedings. — Munich, 2012. — P. 1672–1675.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4. Tanase, M. A. Detection of windthrows and insect outbreaks by L-band SAR: a case study in the Bavarian Forest National Park / M. A. Tanase, C. Aponte, S. Mermoz [и др.] // Remote Sensing of Environment. — 2018. — Vol. 209. — P. 700–711. — DOI 10.1016/j.rse.2018.03.009.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5. Rüetschi, M. Rapid detection of windthrows using Sentinel-1 C-band SAR data / M. Rüetschi, D. Small, L. T. Waser // Remote Sensing. — 2019. — Vol. 11, iss. 2. — Art. 115. — DOI 10.3390/rs11020115.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6. Lazecký, M. Simple method for identification of forest windthrows from Sentinel-1 SAR data incorporating PCA / M. Lazecký, S. Wadhwa, M. Mlčousek [и др.] // Procedia Computer Science. — 2021. — Vol. 181. — P. 1154–1161. — DOI 10.1016/j.procs.2021.01.312.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7. Reiche, J. Forest disturbance alerts for the Congo Basin using Sentinel-1 / J. Reiche, A. Mullissa, B. Slagter [и др.] // Environmental Research Letters. — 2021. — Vol. 16, iss. 5. — Art. 054005. — DOI 10.1088/1748-9326/abd0a8.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8. Dalponte, M. Detection of forest windthrows with bitemporal COSMO-SkyMed and Sentinel-1 SAR data / M. Dalponte, Y. T. Solano-Correa, D. Marinelli [и др.] // Remote Sensing of Environment. — 2023. — Vol. 297. — Art. 113787. — DOI 10.1016/j.rse.2023.113787.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9. Balling, J. ALOS-2 PALSAR-2 ScanSAR and Sentinel-1 data for timely tropical forest disturbance mapping: a case study for Sumatra, Indonesia / J. Balling, B. Slagter, S. van der Woude [и др.] // International Journal of Applied Earth Observation and Geoinformation. — 2024. — Vol. 132. — Art. 103994. — DOI 10.1016/j.jag.2024.103994.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10. Kuzu, R. S. Forest disturbance detection via self-supervised and transfer learning with Sentinel-1&amp;2 images / R. S. Kuzu, O. Antropov, M. Molinier [и др.] // IEEE Journal of Selected Topics in Applied Earth Observations and Remote Sensing. — 2024. — Vol. 17. — P. 4751–4767. — DOI 10.1109/JSTARS.2024.3361183.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11. Antoniadis, K. Investigating the potential of ICEYE-SAR data in storm damage detection in a coniferous forest with rugged terrain / K. Antoniadis, I. Z. Gitas, N. Georgopoulos [и др.] // International Journal of Remote Sensing. — 2025. — Vol. 46, № 4. — P. 1622–1651. — DOI 10.1080/01431161.2024.2433761.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12. van der Woude, S. European forest disturbance alerting using Sentinel-1 / S. van der Woude, J. Reiche, J. Balling [и др.] // Remote Sensing of Environment. — 2026. — Vol. 337. — Art. 115325. — DOI 10.1016/j.rse.2026.115325.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13. Watanabe, M. Refined algorithm for forest early warning system with ALOS-2/PALSAR-2 ScanSAR data in tropical forest regions / M. Watanabe, C. N. Koyama, M. Hayashi [и др.] // Remote Sensing of Environment. — 2021. — Vol. 265. — Art. 112643. — DOI 10.1016/j.rse.2021.112643.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14. Shikhov, A. A satellite-derived database for stand-replacing windthrow events in boreal forests of European Russia in 1986–2017 / A. Shikhov, A. Chernokulsky, I. Azhigov [и др.] // Earth System Science Data. — 2020. — Vol. 12. — P. 3489–3513. — DOI 10.5194/essd-12-3489-2020.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15. Канев, А. И. Распознавание вырубок и ветровалов по спутниковым снимкам Sentinel-2 с применением свёрточной нейронной сети U-net и факторы, влияющие на его точность / А. И. Канев, Ф. А. Сафонов // Исследование Земли из космоса. — 2024. — № 3. — С. 3–15.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16. Korznikov, K. Improving forest damage detection and risk assessment from winter storms using high-resolution satellite data and environmental drivers / K. Korznikov, D. Kislov, J. Doležal [и др.] // Natural Hazards and Earth System Sciences Discussions : препринт nhess-2024-217. — 2025. — URL: https://nhess.copernicus.org/preprints/nhess-2024-217/ (дата обращения: 31.08.2026).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Arial" w:eastAsia="SimHei"/>
        <w:color w:val="808080"/>
        <w:sz w:val="18"/>
        <w:szCs w:val="18"/>
      </w:rPr>
      <w:t xml:space="preserve">Детектирование ветровалов по разновременным радарным снимкам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Arial" w:eastAsia="SimHei"/>
      <w:b/>
      <w:bCs/>
      <w:color w:val="1A4A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Arial" w:eastAsia="SimHei"/>
      <w:b/>
      <w:bCs/>
      <w:color w:val="1A4A3C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Детектирование ветровалов по разновременным радарным снимкам</dc:title>
  <dc:creator>Z.ai</dc:creator>
  <cp:lastModifiedBy>Un-named</cp:lastModifiedBy>
  <cp:revision>1</cp:revision>
  <dcterms:created xsi:type="dcterms:W3CDTF">2026-08-30T19:00:39.369Z</dcterms:created>
  <dcterms:modified xsi:type="dcterms:W3CDTF">2026-08-30T19:00:39.369Z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