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SanaWell AI</w:t>
      </w:r>
    </w:p>
    <w:p>
      <w:pPr>
        <w:jc w:val="center"/>
      </w:pPr>
      <w:r>
        <w:rPr>
          <w:b/>
          <w:sz w:val="40"/>
        </w:rPr>
        <w:t>Политика конфиденциальности</w:t>
      </w:r>
    </w:p>
    <w:p>
      <w:pPr>
        <w:jc w:val="center"/>
      </w:pPr>
      <w:r>
        <w:rPr>
          <w:i/>
          <w:sz w:val="20"/>
        </w:rPr>
        <w:t>для Telegram Mini App / wellness-сервиса</w:t>
      </w:r>
    </w:p>
    <w:p>
      <w:pPr>
        <w:jc w:val="center"/>
      </w:pPr>
      <w:r>
        <w:rPr>
          <w:b/>
        </w:rPr>
        <w:t>ПРОЕКТ ДЛЯ ЮРИДИЧЕСКОЙ ПРОВЕРКИ</w:t>
      </w:r>
    </w:p>
    <w:p>
      <w:r>
        <w:rPr>
          <w:b/>
        </w:rPr>
        <w:t xml:space="preserve">Оператор: </w:t>
      </w:r>
      <w:r>
        <w:t>Товарищество с ограниченной ответственностью «SanaWell AI»</w:t>
      </w:r>
    </w:p>
    <w:p>
      <w:r>
        <w:rPr>
          <w:b/>
        </w:rPr>
        <w:t xml:space="preserve">БИН: </w:t>
      </w:r>
      <w:r>
        <w:t>260540024542</w:t>
      </w:r>
    </w:p>
    <w:p>
      <w:r>
        <w:rPr>
          <w:b/>
        </w:rPr>
        <w:t xml:space="preserve">Местонахождение: </w:t>
      </w:r>
      <w:r>
        <w:t>г. Астана, Республика Казахстан</w:t>
      </w:r>
    </w:p>
    <w:p>
      <w:r>
        <w:rPr>
          <w:b/>
        </w:rPr>
        <w:t xml:space="preserve">Дата редакции: </w:t>
      </w:r>
      <w:r>
        <w:t>23 сентября 2026 г.</w:t>
      </w:r>
    </w:p>
    <w:p>
      <w:pPr>
        <w:pStyle w:val="Heading1"/>
      </w:pPr>
      <w:r>
        <w:t>1. О документе</w:t>
      </w:r>
    </w:p>
    <w:p>
      <w:r>
        <w:t>Настоящая Политика описывает, какие данные SanaWell AI получает от пользователя, для каких целей использует их и какие права имеет пользователь. SanaWell AI позиционируется как wellness-сервис для ведения личной истории самочувствия и не предназначен для постановки диагноза, назначения или изменения лечения.</w:t>
      </w:r>
    </w:p>
    <w:p>
      <w:pPr>
        <w:pStyle w:val="Heading1"/>
      </w:pPr>
      <w:r>
        <w:t>2. Какие данные могут обрабатываться</w:t>
      </w:r>
    </w:p>
    <w:p>
      <w:pPr>
        <w:pStyle w:val="ListBullet"/>
      </w:pPr>
      <w:r>
        <w:t>идентификатор Telegram и технические данные, необходимые для работы мини-приложения;</w:t>
      </w:r>
    </w:p>
    <w:p>
      <w:pPr>
        <w:pStyle w:val="ListBullet"/>
      </w:pPr>
      <w:r>
        <w:t>имя или выбранное пользователем имя;</w:t>
      </w:r>
    </w:p>
    <w:p>
      <w:pPr>
        <w:pStyle w:val="ListBullet"/>
      </w:pPr>
      <w:r>
        <w:t>возрастная группа и ответы onboarding, если пользователь их предоставляет;</w:t>
      </w:r>
    </w:p>
    <w:p>
      <w:pPr>
        <w:pStyle w:val="ListBullet"/>
      </w:pPr>
      <w:r>
        <w:t>самооценка сна, энергии, настроения, ясности/концентрации, приливов и других добровольно отмеченных проявлений;</w:t>
      </w:r>
    </w:p>
    <w:p>
      <w:pPr>
        <w:pStyle w:val="ListBullet"/>
      </w:pPr>
      <w:r>
        <w:t>добровольные записи Дневника 360°: физическая активность, силовая нагрузка, питание/белок, сладкое, алкоголь, кофеин, сильный стресс, отметка о МГТ/ГЗТ по назначенной врачом схеме, кровотечение/цикл и свободные заметки;</w:t>
      </w:r>
    </w:p>
    <w:p>
      <w:pPr>
        <w:pStyle w:val="ListBullet"/>
      </w:pPr>
      <w:r>
        <w:t>техническая информация об использовании сервиса, необходимая для безопасности, диагностики ошибок и стабильной работы.</w:t>
      </w:r>
    </w:p>
    <w:p>
      <w:r>
        <w:t>SanaWell AI не просит пользователя самостоятельно менять назначенную врачом терапию и не использует записи дневника для автоматического назначения дозировок.</w:t>
      </w:r>
    </w:p>
    <w:p>
      <w:pPr>
        <w:pStyle w:val="Heading1"/>
      </w:pPr>
      <w:r>
        <w:t>3. Цели обработки</w:t>
      </w:r>
    </w:p>
    <w:p>
      <w:pPr>
        <w:pStyle w:val="ListBullet"/>
      </w:pPr>
      <w:r>
        <w:t>создание и ведение учетной записи/профиля пользователя;</w:t>
      </w:r>
    </w:p>
    <w:p>
      <w:pPr>
        <w:pStyle w:val="ListBullet"/>
      </w:pPr>
      <w:r>
        <w:t>сохранение введённых пользователем отметок и отображение личной истории и динамики;</w:t>
      </w:r>
    </w:p>
    <w:p>
      <w:pPr>
        <w:pStyle w:val="ListBullet"/>
      </w:pPr>
      <w:r>
        <w:t>формирование описательных сводок на основе собственных записей пользователя, в том числе для удобного обсуждения с врачом;</w:t>
      </w:r>
    </w:p>
    <w:p>
      <w:pPr>
        <w:pStyle w:val="ListBullet"/>
      </w:pPr>
      <w:r>
        <w:t>работа функций приложения, поддержка, безопасность и устранение ошибок;</w:t>
      </w:r>
    </w:p>
    <w:p>
      <w:pPr>
        <w:pStyle w:val="ListBullet"/>
      </w:pPr>
      <w:r>
        <w:t>улучшение сервиса на основании агрегированной статистики — только в пределах применимого законодательства и заявленных целей.</w:t>
      </w:r>
    </w:p>
    <w:p>
      <w:pPr>
        <w:pStyle w:val="Heading1"/>
      </w:pPr>
      <w:r>
        <w:t>4. Согласие</w:t>
      </w:r>
    </w:p>
    <w:p>
      <w:r>
        <w:t>Сбор и обработка персональных данных осуществляются на основании согласия пользователя либо иного предусмотренного законодательством Республики Казахстан основания. Согласие должно быть подтверждаемым. Пользователь может отозвать согласие в порядке, предусмотренном законодательством и интерфейсом/контактами сервиса.</w:t>
      </w:r>
    </w:p>
    <w:p>
      <w:pPr>
        <w:pStyle w:val="Heading1"/>
      </w:pPr>
      <w:r>
        <w:t>5. Хранение и безопасность</w:t>
      </w:r>
    </w:p>
    <w:p>
      <w:r>
        <w:t>SanaWell AI обязуется организовать хранение и защиту персональных данных в соответствии с законодательством Республики Казахстан, включая требования к месту хранения баз персональных данных и мерам защиты информации.</w:t>
      </w:r>
    </w:p>
    <w:p>
      <w:r>
        <w:t>ВАЖНО ДО ПУБЛИКАЦИИ: подтвердить фактический регион размещения основной базы данных и резервных копий. Не публиковать утверждение о соответствии требованиям локализации до технической проверки инфраструктуры.</w:t>
      </w:r>
    </w:p>
    <w:p>
      <w:pPr>
        <w:pStyle w:val="Heading1"/>
      </w:pPr>
      <w:r>
        <w:t>6. Передача третьим лицам</w:t>
      </w:r>
    </w:p>
    <w:p>
      <w:r>
        <w:t>Данные могут передаваться техническим поставщикам только в объёме, необходимом для работы сервиса, при наличии законного основания и договорных/технических мер защиты. Передача данных для рекламы, продажи персональных данных или обучения сторонних ИИ-моделей не включается в базовое согласие пользователя.</w:t>
      </w:r>
    </w:p>
    <w:p>
      <w:pPr>
        <w:pStyle w:val="Heading1"/>
      </w:pPr>
      <w:r>
        <w:t>7. Исследования и будущие наборы данных</w:t>
      </w:r>
    </w:p>
    <w:p>
      <w:r>
        <w:t>Если SanaWell AI в будущем будет использовать данные для исследований, создания наборов данных или предоставления данных/аналитики третьим лицам сверх текущих целей сервиса, для этого должна быть отдельно определена правовая модель и, когда требуется, получено отдельное прозрачное согласие. Такое использование не должно скрываться внутри базового согласия на работу приложения.</w:t>
      </w:r>
    </w:p>
    <w:p>
      <w:pPr>
        <w:pStyle w:val="Heading1"/>
      </w:pPr>
      <w:r>
        <w:t>8. Права пользователя</w:t>
      </w:r>
    </w:p>
    <w:p>
      <w:pPr>
        <w:pStyle w:val="ListBullet"/>
      </w:pPr>
      <w:r>
        <w:t>получать информацию об обработке своих персональных данных;</w:t>
      </w:r>
    </w:p>
    <w:p>
      <w:pPr>
        <w:pStyle w:val="ListBullet"/>
      </w:pPr>
      <w:r>
        <w:t>требовать исправления неточных данных;</w:t>
      </w:r>
    </w:p>
    <w:p>
      <w:pPr>
        <w:pStyle w:val="ListBullet"/>
      </w:pPr>
      <w:r>
        <w:t>отзывать согласие и требовать прекращения обработки/удаления в случаях и порядке, предусмотренных законом;</w:t>
      </w:r>
    </w:p>
    <w:p>
      <w:pPr>
        <w:pStyle w:val="ListBullet"/>
      </w:pPr>
      <w:r>
        <w:t>обращаться к оператору по вопросам конфиденциальности.</w:t>
      </w:r>
    </w:p>
    <w:p>
      <w:pPr>
        <w:pStyle w:val="Heading1"/>
      </w:pPr>
      <w:r>
        <w:t>9. Срок хранения</w:t>
      </w:r>
    </w:p>
    <w:p>
      <w:r>
        <w:t>Данные хранятся не дольше, чем это необходимо для заявленных целей, если иной срок не требуется законодательством. Конкретная продуктовая политика удаления аккаунта и резервных копий должна быть утверждена до публичного запуска.</w:t>
      </w:r>
    </w:p>
    <w:p>
      <w:pPr>
        <w:pStyle w:val="Heading1"/>
      </w:pPr>
      <w:r>
        <w:t>10. Контакты</w:t>
      </w:r>
    </w:p>
    <w:p>
      <w:r>
        <w:t>Товарищество с ограниченной ответственностью «SanaWell AI», БИН 260540024542, г. Астана, Республика Казахстан.</w:t>
      </w:r>
    </w:p>
    <w:p>
      <w:r>
        <w:t>Email по вопросам персональных данных: [ДОБАВИТЬ КОРПОРАТИВНЫЙ EMAIL ДО ПУБЛИКАЦИИ]</w:t>
      </w:r>
    </w:p>
    <w:p>
      <w:r>
        <w:t>Телефон/канал поддержки: [ДОБАВИТЬ ДО ПУБЛИКАЦИИ]</w:t>
      </w:r>
    </w:p>
    <w:p>
      <w:pPr>
        <w:pStyle w:val="Heading1"/>
      </w:pPr>
      <w:r>
        <w:t>11. Правовая основа проекта</w:t>
      </w:r>
    </w:p>
    <w:p>
      <w:r>
        <w:t>Документ подготовлен с учётом Закона Республики Казахстан «О персональных данных и их защите» и действующих Правил сбора, обработки персональных данных. Перед публичным запуском требуется проверка казахстанским юристом по защите персональных данных и проверка фактической инфраструктуры хранения.</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