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12E" w:rsidRPr="00CE2832" w:rsidRDefault="00526CBB" w:rsidP="0095494F">
      <w:pPr>
        <w:spacing w:line="276" w:lineRule="auto"/>
        <w:jc w:val="both"/>
        <w:rPr>
          <w:rFonts w:ascii="Frutiger 45 Light" w:hAnsi="Frutiger 45 Light"/>
          <w:b/>
          <w:noProof/>
          <w:sz w:val="24"/>
          <w:szCs w:val="24"/>
        </w:rPr>
      </w:pPr>
      <w:r w:rsidRPr="00CE2832">
        <w:rPr>
          <w:rFonts w:ascii="Frutiger 45 Light" w:hAnsi="Frutiger 45 Light"/>
          <w:noProof/>
          <w:sz w:val="24"/>
          <w:szCs w:val="24"/>
          <w:lang w:val="id-ID" w:eastAsia="id-ID"/>
        </w:rPr>
        <mc:AlternateContent>
          <mc:Choice Requires="wps">
            <w:drawing>
              <wp:anchor distT="0" distB="0" distL="114300" distR="114300" simplePos="0" relativeHeight="251657216" behindDoc="0" locked="0" layoutInCell="1" allowOverlap="1" wp14:anchorId="569727AE" wp14:editId="7FDA1EA4">
                <wp:simplePos x="0" y="0"/>
                <wp:positionH relativeFrom="margin">
                  <wp:align>right</wp:align>
                </wp:positionH>
                <wp:positionV relativeFrom="paragraph">
                  <wp:posOffset>20320</wp:posOffset>
                </wp:positionV>
                <wp:extent cx="5231130" cy="640715"/>
                <wp:effectExtent l="19050" t="19050" r="26670" b="260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1130" cy="640715"/>
                        </a:xfrm>
                        <a:prstGeom prst="rect">
                          <a:avLst/>
                        </a:prstGeom>
                        <a:solidFill>
                          <a:srgbClr val="FFFFFF"/>
                        </a:solidFill>
                        <a:ln w="31750" cmpd="thickThin">
                          <a:solidFill>
                            <a:srgbClr val="000000"/>
                          </a:solidFill>
                          <a:miter lim="800000"/>
                          <a:headEnd/>
                          <a:tailEnd/>
                        </a:ln>
                      </wps:spPr>
                      <wps:txbx>
                        <w:txbxContent>
                          <w:p w:rsidR="004B2CCB" w:rsidRDefault="004B2CCB" w:rsidP="00526CBB">
                            <w:pPr>
                              <w:pStyle w:val="BodyText"/>
                              <w:rPr>
                                <w:rFonts w:ascii="Frutiger 45 Light" w:hAnsi="Frutiger 45 Light"/>
                                <w:sz w:val="24"/>
                                <w:szCs w:val="24"/>
                              </w:rPr>
                            </w:pPr>
                            <w:r w:rsidRPr="00EF3E0D">
                              <w:rPr>
                                <w:rFonts w:ascii="Frutiger 45 Light" w:hAnsi="Frutiger 45 Light"/>
                                <w:i/>
                                <w:sz w:val="24"/>
                                <w:szCs w:val="24"/>
                              </w:rPr>
                              <w:t>Term</w:t>
                            </w:r>
                            <w:r w:rsidRPr="00EF3E0D">
                              <w:rPr>
                                <w:rFonts w:ascii="Frutiger 45 Light" w:hAnsi="Frutiger 45 Light"/>
                                <w:i/>
                                <w:sz w:val="24"/>
                                <w:szCs w:val="24"/>
                                <w:lang w:val="id-ID"/>
                              </w:rPr>
                              <w:t>s</w:t>
                            </w:r>
                            <w:r w:rsidRPr="00EF3E0D">
                              <w:rPr>
                                <w:rFonts w:ascii="Frutiger 45 Light" w:hAnsi="Frutiger 45 Light"/>
                                <w:i/>
                                <w:sz w:val="24"/>
                                <w:szCs w:val="24"/>
                              </w:rPr>
                              <w:t xml:space="preserve"> of Reference </w:t>
                            </w:r>
                            <w:r w:rsidRPr="00EF3E0D">
                              <w:rPr>
                                <w:rFonts w:ascii="Frutiger 45 Light" w:hAnsi="Frutiger 45 Light"/>
                                <w:sz w:val="24"/>
                                <w:szCs w:val="24"/>
                                <w:lang w:val="id-ID"/>
                              </w:rPr>
                              <w:t>(TOR)</w:t>
                            </w:r>
                            <w:r>
                              <w:rPr>
                                <w:rFonts w:ascii="Frutiger 45 Light" w:hAnsi="Frutiger 45 Light"/>
                                <w:sz w:val="24"/>
                                <w:szCs w:val="24"/>
                              </w:rPr>
                              <w:t xml:space="preserve">: </w:t>
                            </w:r>
                          </w:p>
                          <w:p w:rsidR="004B2CCB" w:rsidRPr="008251BA" w:rsidRDefault="00E5173E" w:rsidP="00E5173E">
                            <w:pPr>
                              <w:pStyle w:val="BodyText2"/>
                              <w:rPr>
                                <w:rFonts w:ascii="Frutiger 45 Light" w:hAnsi="Frutiger 45 Light"/>
                                <w:i/>
                                <w:sz w:val="28"/>
                                <w:lang w:val="id-ID"/>
                              </w:rPr>
                            </w:pPr>
                            <w:r>
                              <w:rPr>
                                <w:rFonts w:ascii="Frutiger 45 Light" w:hAnsi="Frutiger 45 Light"/>
                                <w:i/>
                                <w:szCs w:val="24"/>
                                <w:lang w:val="en-US"/>
                              </w:rPr>
                              <w:t>FPAS Consistency Check T</w:t>
                            </w:r>
                            <w:r w:rsidRPr="00E5173E">
                              <w:rPr>
                                <w:rFonts w:ascii="Frutiger 45 Light" w:hAnsi="Frutiger 45 Light"/>
                                <w:i/>
                                <w:szCs w:val="24"/>
                                <w:lang w:val="en-US"/>
                              </w:rPr>
                              <w:t>ools</w:t>
                            </w:r>
                            <w:r w:rsidR="00526CBB">
                              <w:rPr>
                                <w:rFonts w:ascii="Frutiger 45 Light" w:hAnsi="Frutiger 45 Light"/>
                                <w:i/>
                                <w:szCs w:val="24"/>
                                <w:lang w:val="en-US"/>
                              </w:rPr>
                              <w:t xml:space="preserve"> dalam mendukung efektivitas penerapan BI-POLMIX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9727AE" id="_x0000_t202" coordsize="21600,21600" o:spt="202" path="m,l,21600r21600,l21600,xe">
                <v:stroke joinstyle="miter"/>
                <v:path gradientshapeok="t" o:connecttype="rect"/>
              </v:shapetype>
              <v:shape id="Text Box 2" o:spid="_x0000_s1026" type="#_x0000_t202" style="position:absolute;left:0;text-align:left;margin-left:360.7pt;margin-top:1.6pt;width:411.9pt;height:50.4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" strokeweight="2.5pt">
                <v:stroke linestyle="thickThin"/>
                <v:textbox>
                  <w:txbxContent>
                    <w:p w:rsidR="004B2CCB" w:rsidRDefault="004B2CCB" w:rsidP="00526CBB">
                      <w:pPr>
                        <w:pStyle w:val="BodyText"/>
                        <w:rPr>
                          <w:rFonts w:ascii="Frutiger 45 Light" w:hAnsi="Frutiger 45 Light"/>
                          <w:sz w:val="24"/>
                          <w:szCs w:val="24"/>
                        </w:rPr>
                      </w:pPr>
                      <w:r w:rsidRPr="00EF3E0D">
                        <w:rPr>
                          <w:rFonts w:ascii="Frutiger 45 Light" w:hAnsi="Frutiger 45 Light"/>
                          <w:i/>
                          <w:sz w:val="24"/>
                          <w:szCs w:val="24"/>
                        </w:rPr>
                        <w:t>Term</w:t>
                      </w:r>
                      <w:r w:rsidRPr="00EF3E0D">
                        <w:rPr>
                          <w:rFonts w:ascii="Frutiger 45 Light" w:hAnsi="Frutiger 45 Light"/>
                          <w:i/>
                          <w:sz w:val="24"/>
                          <w:szCs w:val="24"/>
                          <w:lang w:val="id-ID"/>
                        </w:rPr>
                        <w:t>s</w:t>
                      </w:r>
                      <w:r w:rsidRPr="00EF3E0D">
                        <w:rPr>
                          <w:rFonts w:ascii="Frutiger 45 Light" w:hAnsi="Frutiger 45 Light"/>
                          <w:i/>
                          <w:sz w:val="24"/>
                          <w:szCs w:val="24"/>
                        </w:rPr>
                        <w:t xml:space="preserve"> of Reference </w:t>
                      </w:r>
                      <w:r w:rsidRPr="00EF3E0D">
                        <w:rPr>
                          <w:rFonts w:ascii="Frutiger 45 Light" w:hAnsi="Frutiger 45 Light"/>
                          <w:sz w:val="24"/>
                          <w:szCs w:val="24"/>
                          <w:lang w:val="id-ID"/>
                        </w:rPr>
                        <w:t>(TOR)</w:t>
                      </w:r>
                      <w:r>
                        <w:rPr>
                          <w:rFonts w:ascii="Frutiger 45 Light" w:hAnsi="Frutiger 45 Light"/>
                          <w:sz w:val="24"/>
                          <w:szCs w:val="24"/>
                        </w:rPr>
                        <w:t xml:space="preserve">: </w:t>
                      </w:r>
                    </w:p>
                    <w:p w:rsidR="004B2CCB" w:rsidRPr="008251BA" w:rsidRDefault="00E5173E" w:rsidP="00E5173E">
                      <w:pPr>
                        <w:pStyle w:val="BodyText2"/>
                        <w:rPr>
                          <w:rFonts w:ascii="Frutiger 45 Light" w:hAnsi="Frutiger 45 Light"/>
                          <w:i/>
                          <w:sz w:val="28"/>
                          <w:lang w:val="id-ID"/>
                        </w:rPr>
                      </w:pPr>
                      <w:r>
                        <w:rPr>
                          <w:rFonts w:ascii="Frutiger 45 Light" w:hAnsi="Frutiger 45 Light"/>
                          <w:i/>
                          <w:szCs w:val="24"/>
                          <w:lang w:val="en-US"/>
                        </w:rPr>
                        <w:t>FPAS Consistency Check T</w:t>
                      </w:r>
                      <w:r w:rsidRPr="00E5173E">
                        <w:rPr>
                          <w:rFonts w:ascii="Frutiger 45 Light" w:hAnsi="Frutiger 45 Light"/>
                          <w:i/>
                          <w:szCs w:val="24"/>
                          <w:lang w:val="en-US"/>
                        </w:rPr>
                        <w:t>ools</w:t>
                      </w:r>
                      <w:r w:rsidR="00526CBB">
                        <w:rPr>
                          <w:rFonts w:ascii="Frutiger 45 Light" w:hAnsi="Frutiger 45 Light"/>
                          <w:i/>
                          <w:szCs w:val="24"/>
                          <w:lang w:val="en-US"/>
                        </w:rPr>
                        <w:t xml:space="preserve"> </w:t>
                      </w:r>
                      <w:proofErr w:type="spellStart"/>
                      <w:r w:rsidR="00526CBB">
                        <w:rPr>
                          <w:rFonts w:ascii="Frutiger 45 Light" w:hAnsi="Frutiger 45 Light"/>
                          <w:i/>
                          <w:szCs w:val="24"/>
                          <w:lang w:val="en-US"/>
                        </w:rPr>
                        <w:t>dalam</w:t>
                      </w:r>
                      <w:proofErr w:type="spellEnd"/>
                      <w:r w:rsidR="00526CBB">
                        <w:rPr>
                          <w:rFonts w:ascii="Frutiger 45 Light" w:hAnsi="Frutiger 45 Light"/>
                          <w:i/>
                          <w:szCs w:val="24"/>
                          <w:lang w:val="en-US"/>
                        </w:rPr>
                        <w:t xml:space="preserve"> </w:t>
                      </w:r>
                      <w:proofErr w:type="spellStart"/>
                      <w:r w:rsidR="00526CBB">
                        <w:rPr>
                          <w:rFonts w:ascii="Frutiger 45 Light" w:hAnsi="Frutiger 45 Light"/>
                          <w:i/>
                          <w:szCs w:val="24"/>
                          <w:lang w:val="en-US"/>
                        </w:rPr>
                        <w:t>mendukung</w:t>
                      </w:r>
                      <w:proofErr w:type="spellEnd"/>
                      <w:r w:rsidR="00526CBB">
                        <w:rPr>
                          <w:rFonts w:ascii="Frutiger 45 Light" w:hAnsi="Frutiger 45 Light"/>
                          <w:i/>
                          <w:szCs w:val="24"/>
                          <w:lang w:val="en-US"/>
                        </w:rPr>
                        <w:t xml:space="preserve"> </w:t>
                      </w:r>
                      <w:proofErr w:type="spellStart"/>
                      <w:r w:rsidR="00526CBB">
                        <w:rPr>
                          <w:rFonts w:ascii="Frutiger 45 Light" w:hAnsi="Frutiger 45 Light"/>
                          <w:i/>
                          <w:szCs w:val="24"/>
                          <w:lang w:val="en-US"/>
                        </w:rPr>
                        <w:t>efektivitas</w:t>
                      </w:r>
                      <w:proofErr w:type="spellEnd"/>
                      <w:r w:rsidR="00526CBB">
                        <w:rPr>
                          <w:rFonts w:ascii="Frutiger 45 Light" w:hAnsi="Frutiger 45 Light"/>
                          <w:i/>
                          <w:szCs w:val="24"/>
                          <w:lang w:val="en-US"/>
                        </w:rPr>
                        <w:t xml:space="preserve"> </w:t>
                      </w:r>
                      <w:proofErr w:type="spellStart"/>
                      <w:r w:rsidR="00526CBB">
                        <w:rPr>
                          <w:rFonts w:ascii="Frutiger 45 Light" w:hAnsi="Frutiger 45 Light"/>
                          <w:i/>
                          <w:szCs w:val="24"/>
                          <w:lang w:val="en-US"/>
                        </w:rPr>
                        <w:t>penerapan</w:t>
                      </w:r>
                      <w:proofErr w:type="spellEnd"/>
                      <w:r w:rsidR="00526CBB">
                        <w:rPr>
                          <w:rFonts w:ascii="Frutiger 45 Light" w:hAnsi="Frutiger 45 Light"/>
                          <w:i/>
                          <w:szCs w:val="24"/>
                          <w:lang w:val="en-US"/>
                        </w:rPr>
                        <w:t xml:space="preserve"> BI-POLMIX</w:t>
                      </w:r>
                    </w:p>
                  </w:txbxContent>
                </v:textbox>
                <w10:wrap type="square" anchorx="margin"/>
              </v:shape>
            </w:pict>
          </mc:Fallback>
        </mc:AlternateContent>
      </w:r>
      <w:r w:rsidR="00BB5C35" w:rsidRPr="00CE2832">
        <w:rPr>
          <w:rFonts w:ascii="Frutiger 45 Light" w:hAnsi="Frutiger 45 Light"/>
          <w:b/>
          <w:noProof/>
          <w:sz w:val="24"/>
          <w:szCs w:val="24"/>
          <w:lang w:val="id-ID" w:eastAsia="id-ID"/>
        </w:rPr>
        <w:drawing>
          <wp:anchor distT="0" distB="0" distL="114300" distR="114300" simplePos="0" relativeHeight="251658240" behindDoc="0" locked="0" layoutInCell="1" allowOverlap="1" wp14:anchorId="43695ED9" wp14:editId="3C6873F6">
            <wp:simplePos x="0" y="0"/>
            <wp:positionH relativeFrom="margin">
              <wp:posOffset>-89223</wp:posOffset>
            </wp:positionH>
            <wp:positionV relativeFrom="paragraph">
              <wp:posOffset>59430</wp:posOffset>
            </wp:positionV>
            <wp:extent cx="573742" cy="528918"/>
            <wp:effectExtent l="0" t="0" r="0" b="5080"/>
            <wp:wrapNone/>
            <wp:docPr id="3" name="Picture 1" descr="logo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742" cy="528918"/>
                    </a:xfrm>
                    <a:prstGeom prst="rect">
                      <a:avLst/>
                    </a:prstGeom>
                  </pic:spPr>
                </pic:pic>
              </a:graphicData>
            </a:graphic>
            <wp14:sizeRelH relativeFrom="page">
              <wp14:pctWidth>0</wp14:pctWidth>
            </wp14:sizeRelH>
            <wp14:sizeRelV relativeFrom="page">
              <wp14:pctHeight>0</wp14:pctHeight>
            </wp14:sizeRelV>
          </wp:anchor>
        </w:drawing>
      </w:r>
    </w:p>
    <w:p w:rsidR="00CA45B6" w:rsidRDefault="00CA45B6" w:rsidP="00CA45B6">
      <w:pPr>
        <w:pStyle w:val="Heading5"/>
        <w:numPr>
          <w:ilvl w:val="0"/>
          <w:numId w:val="0"/>
        </w:numPr>
        <w:spacing w:before="120" w:line="276" w:lineRule="auto"/>
        <w:rPr>
          <w:rFonts w:ascii="Frutiger 45 Light" w:hAnsi="Frutiger 45 Light"/>
          <w:bCs w:val="0"/>
          <w:noProof/>
          <w:szCs w:val="24"/>
        </w:rPr>
      </w:pPr>
    </w:p>
    <w:p w:rsidR="00BB5C35" w:rsidRDefault="00BB5C35" w:rsidP="00BB5C35"/>
    <w:p w:rsidR="00BB5C35" w:rsidRDefault="00BB5C35" w:rsidP="00BB5C35"/>
    <w:p w:rsidR="00BB5C35" w:rsidRDefault="00524EEC" w:rsidP="00BB5C35">
      <w:r>
        <w:rPr>
          <w:noProof/>
          <w:lang w:val="id-ID" w:eastAsia="id-ID"/>
        </w:rPr>
        <mc:AlternateContent>
          <mc:Choice Requires="wps">
            <w:drawing>
              <wp:anchor distT="0" distB="0" distL="114300" distR="114300" simplePos="0" relativeHeight="251659264" behindDoc="0" locked="0" layoutInCell="1" allowOverlap="1">
                <wp:simplePos x="0" y="0"/>
                <wp:positionH relativeFrom="column">
                  <wp:posOffset>-90713</wp:posOffset>
                </wp:positionH>
                <wp:positionV relativeFrom="paragraph">
                  <wp:posOffset>57223</wp:posOffset>
                </wp:positionV>
                <wp:extent cx="6104809" cy="0"/>
                <wp:effectExtent l="0" t="19050" r="48895" b="38100"/>
                <wp:wrapNone/>
                <wp:docPr id="2" name="Straight Connector 2"/>
                <wp:cNvGraphicFramePr/>
                <a:graphic xmlns:a="http://schemas.openxmlformats.org/drawingml/2006/main">
                  <a:graphicData uri="http://schemas.microsoft.com/office/word/2010/wordprocessingShape">
                    <wps:wsp>
                      <wps:cNvCnPr/>
                      <wps:spPr>
                        <a:xfrm flipV="1">
                          <a:off x="0" y="0"/>
                          <a:ext cx="6104809" cy="0"/>
                        </a:xfrm>
                        <a:prstGeom prst="line">
                          <a:avLst/>
                        </a:prstGeom>
                        <a:ln w="47625"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9646E"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4.5pt" to="473.5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" strokecolor="black [3213]" strokeweight="3.75pt">
                <v:stroke linestyle="thinThick"/>
              </v:line>
            </w:pict>
          </mc:Fallback>
        </mc:AlternateContent>
      </w:r>
    </w:p>
    <w:p w:rsidR="00BB5C35" w:rsidRPr="00BB5C35" w:rsidRDefault="00BB5C35" w:rsidP="00BB5C35"/>
    <w:p w:rsidR="00E22102" w:rsidRPr="000E6636" w:rsidRDefault="00E22102" w:rsidP="0095494F">
      <w:pPr>
        <w:pStyle w:val="Heading5"/>
        <w:numPr>
          <w:ilvl w:val="0"/>
          <w:numId w:val="5"/>
        </w:numPr>
        <w:spacing w:before="120" w:line="276" w:lineRule="auto"/>
        <w:ind w:left="0"/>
        <w:rPr>
          <w:rFonts w:ascii="Frutiger 45 Light" w:hAnsi="Frutiger 45 Light"/>
          <w:sz w:val="22"/>
          <w:szCs w:val="22"/>
        </w:rPr>
      </w:pPr>
      <w:r w:rsidRPr="000E6636">
        <w:rPr>
          <w:rFonts w:ascii="Frutiger 45 Light" w:hAnsi="Frutiger 45 Light"/>
          <w:sz w:val="22"/>
          <w:szCs w:val="22"/>
        </w:rPr>
        <w:t>LATAR BELAKANG</w:t>
      </w:r>
    </w:p>
    <w:p w:rsidR="00E843AD" w:rsidRDefault="00E843AD" w:rsidP="00E843AD">
      <w:pPr>
        <w:spacing w:after="120" w:line="276" w:lineRule="auto"/>
        <w:jc w:val="both"/>
        <w:rPr>
          <w:rFonts w:ascii="Frutiger 45 Light" w:hAnsi="Frutiger 45 Light"/>
          <w:sz w:val="22"/>
          <w:szCs w:val="22"/>
        </w:rPr>
      </w:pPr>
      <w:r>
        <w:rPr>
          <w:rFonts w:ascii="Frutiger 45 Light" w:hAnsi="Frutiger 45 Light"/>
          <w:sz w:val="22"/>
          <w:szCs w:val="22"/>
        </w:rPr>
        <w:t xml:space="preserve">Dalam rangka melakukan proyeksi dan analisis besaran variabel ekonomi makro, Bank Indonesia mengacu pada </w:t>
      </w:r>
      <w:r w:rsidRPr="00E843AD">
        <w:rPr>
          <w:rFonts w:ascii="Frutiger 45 Light" w:hAnsi="Frutiger 45 Light"/>
          <w:i/>
          <w:iCs/>
          <w:sz w:val="22"/>
          <w:szCs w:val="22"/>
        </w:rPr>
        <w:t>Forecasting and Policy Analysis System</w:t>
      </w:r>
      <w:r>
        <w:rPr>
          <w:rFonts w:ascii="Frutiger 45 Light" w:hAnsi="Frutiger 45 Light"/>
          <w:sz w:val="22"/>
          <w:szCs w:val="22"/>
        </w:rPr>
        <w:t xml:space="preserve"> (FPAS). Sekarang ini ada beberapa model yang dipakai Bank Indonesia da</w:t>
      </w:r>
      <w:r w:rsidR="00D2741F">
        <w:rPr>
          <w:rFonts w:ascii="Frutiger 45 Light" w:hAnsi="Frutiger 45 Light"/>
          <w:sz w:val="22"/>
          <w:szCs w:val="22"/>
        </w:rPr>
        <w:t xml:space="preserve">lam FPAS antara lain:(i) </w:t>
      </w:r>
      <w:r>
        <w:rPr>
          <w:rFonts w:ascii="Frutiger 45 Light" w:hAnsi="Frutiger 45 Light"/>
          <w:sz w:val="22"/>
          <w:szCs w:val="22"/>
        </w:rPr>
        <w:t>BIPOLMIX sebagai model inti, (ii) SOFIE untuk disagregasi dari model inti,  (iii) MODBI untuk jangka menengah-panjang, dan (iv) beberapa model penunjang lainnya seperti ISMA untuk sektoral,</w:t>
      </w:r>
      <w:r w:rsidRPr="00E843AD">
        <w:rPr>
          <w:rFonts w:ascii="Frutiger 45 Light" w:hAnsi="Frutiger 45 Light"/>
          <w:sz w:val="22"/>
          <w:szCs w:val="22"/>
        </w:rPr>
        <w:t xml:space="preserve"> </w:t>
      </w:r>
      <w:r>
        <w:rPr>
          <w:rFonts w:ascii="Frutiger 45 Light" w:hAnsi="Frutiger 45 Light"/>
          <w:sz w:val="22"/>
          <w:szCs w:val="22"/>
        </w:rPr>
        <w:t xml:space="preserve">model untuk NPI, serta model-model indikator lainnya. </w:t>
      </w:r>
    </w:p>
    <w:p w:rsidR="0005745F" w:rsidRDefault="0005745F" w:rsidP="0005745F">
      <w:pPr>
        <w:spacing w:after="120" w:line="276" w:lineRule="auto"/>
        <w:jc w:val="both"/>
        <w:rPr>
          <w:rFonts w:ascii="Frutiger 45 Light" w:hAnsi="Frutiger 45 Light"/>
          <w:sz w:val="22"/>
          <w:szCs w:val="22"/>
        </w:rPr>
      </w:pPr>
      <w:r>
        <w:rPr>
          <w:rFonts w:ascii="Frutiger 45 Light" w:hAnsi="Frutiger 45 Light"/>
          <w:sz w:val="22"/>
          <w:szCs w:val="22"/>
        </w:rPr>
        <w:t xml:space="preserve">Kelompok Proyeksi dan </w:t>
      </w:r>
      <w:r>
        <w:rPr>
          <w:rFonts w:ascii="Frutiger 45 Light" w:hAnsi="Frutiger 45 Light"/>
          <w:sz w:val="22"/>
          <w:szCs w:val="22"/>
          <w:lang w:val="id-ID"/>
        </w:rPr>
        <w:t>Pe</w:t>
      </w:r>
      <w:r>
        <w:rPr>
          <w:rFonts w:ascii="Frutiger 45 Light" w:hAnsi="Frutiger 45 Light"/>
          <w:sz w:val="22"/>
          <w:szCs w:val="22"/>
        </w:rPr>
        <w:t>model</w:t>
      </w:r>
      <w:r>
        <w:rPr>
          <w:rFonts w:ascii="Frutiger 45 Light" w:hAnsi="Frutiger 45 Light"/>
          <w:sz w:val="22"/>
          <w:szCs w:val="22"/>
          <w:lang w:val="id-ID"/>
        </w:rPr>
        <w:t>an</w:t>
      </w:r>
      <w:r>
        <w:rPr>
          <w:rFonts w:ascii="Frutiger 45 Light" w:hAnsi="Frutiger 45 Light"/>
          <w:sz w:val="22"/>
          <w:szCs w:val="22"/>
        </w:rPr>
        <w:t xml:space="preserve"> Makroekonomi (KPM) telah menghasilkan dan menggunakan model-model tersebut untuk proyeksi dan analisis yang akan dipakai sebagai acuan kebijakan Bank Indonesia, setelah mempertimban</w:t>
      </w:r>
      <w:r>
        <w:rPr>
          <w:rFonts w:ascii="Frutiger 45 Light" w:hAnsi="Frutiger 45 Light"/>
          <w:sz w:val="22"/>
          <w:szCs w:val="22"/>
          <w:lang w:val="id-ID"/>
        </w:rPr>
        <w:t>g</w:t>
      </w:r>
      <w:r>
        <w:rPr>
          <w:rFonts w:ascii="Frutiger 45 Light" w:hAnsi="Frutiger 45 Light"/>
          <w:sz w:val="22"/>
          <w:szCs w:val="22"/>
        </w:rPr>
        <w:t xml:space="preserve">kan berbagai analisis grup lain seperti Grup Asesmen Ekonomi. Grup Asesmen Ekonomi juga melakukan asesmen dengan menggunakan model indikator dan informasi anekdotal dalam penguatan hasil analisis dan proyeksinya. Proses SOE akan memastikan konsistensi dari semua variabel ekonomi yang terkait, dan kemudian dilakukan penyesuaian oleh Pimpinan sebagai keputusan akhir. </w:t>
      </w:r>
    </w:p>
    <w:p w:rsidR="00797553" w:rsidRDefault="00E843AD" w:rsidP="0005745F">
      <w:pPr>
        <w:spacing w:after="120" w:line="276" w:lineRule="auto"/>
        <w:jc w:val="both"/>
        <w:rPr>
          <w:rFonts w:ascii="Frutiger 45 Light" w:hAnsi="Frutiger 45 Light"/>
          <w:sz w:val="22"/>
          <w:szCs w:val="22"/>
        </w:rPr>
      </w:pPr>
      <w:r>
        <w:rPr>
          <w:rFonts w:ascii="Frutiger 45 Light" w:hAnsi="Frutiger 45 Light"/>
          <w:sz w:val="22"/>
          <w:szCs w:val="22"/>
        </w:rPr>
        <w:t xml:space="preserve">Selain model-model yang disebutkan di atas, </w:t>
      </w:r>
      <w:r w:rsidR="0005745F">
        <w:rPr>
          <w:rFonts w:ascii="Frutiger 45 Light" w:hAnsi="Frutiger 45 Light"/>
          <w:sz w:val="22"/>
          <w:szCs w:val="22"/>
        </w:rPr>
        <w:t>framework</w:t>
      </w:r>
      <w:r w:rsidR="004C06FD">
        <w:rPr>
          <w:rFonts w:ascii="Frutiger 45 Light" w:hAnsi="Frutiger 45 Light"/>
          <w:sz w:val="22"/>
          <w:szCs w:val="22"/>
        </w:rPr>
        <w:t xml:space="preserve"> (</w:t>
      </w:r>
      <w:r w:rsidR="004C06FD" w:rsidRPr="003A4596">
        <w:rPr>
          <w:rFonts w:ascii="Frutiger 45 Light" w:hAnsi="Frutiger 45 Light"/>
          <w:i/>
          <w:iCs/>
          <w:sz w:val="22"/>
          <w:szCs w:val="22"/>
        </w:rPr>
        <w:t>Financial</w:t>
      </w:r>
      <w:r w:rsidR="003A4596" w:rsidRPr="003A4596">
        <w:rPr>
          <w:rFonts w:ascii="Frutiger 45 Light" w:hAnsi="Frutiger 45 Light"/>
          <w:i/>
          <w:iCs/>
          <w:sz w:val="22"/>
          <w:szCs w:val="22"/>
        </w:rPr>
        <w:t xml:space="preserve"> Programming and Policies</w:t>
      </w:r>
      <w:r w:rsidR="004C06FD">
        <w:rPr>
          <w:rFonts w:ascii="Frutiger 45 Light" w:hAnsi="Frutiger 45 Light"/>
          <w:sz w:val="22"/>
          <w:szCs w:val="22"/>
        </w:rPr>
        <w:t>)</w:t>
      </w:r>
      <w:r w:rsidR="0005745F">
        <w:rPr>
          <w:rFonts w:ascii="Frutiger 45 Light" w:hAnsi="Frutiger 45 Light"/>
          <w:sz w:val="22"/>
          <w:szCs w:val="22"/>
        </w:rPr>
        <w:t xml:space="preserve"> FPP </w:t>
      </w:r>
      <w:r w:rsidR="003A4596">
        <w:rPr>
          <w:rFonts w:ascii="Frutiger 45 Light" w:hAnsi="Frutiger 45 Light"/>
          <w:sz w:val="22"/>
          <w:szCs w:val="22"/>
        </w:rPr>
        <w:t xml:space="preserve"> (IMF, 2013) </w:t>
      </w:r>
      <w:r>
        <w:rPr>
          <w:rFonts w:ascii="Frutiger 45 Light" w:hAnsi="Frutiger 45 Light"/>
          <w:sz w:val="22"/>
          <w:szCs w:val="22"/>
        </w:rPr>
        <w:t>lazim digunakan sebagai alat untuk proyeksi dan konsistensi check besaran makro dalam sektor-sektor perekonomian.</w:t>
      </w:r>
      <w:r w:rsidR="0005745F">
        <w:rPr>
          <w:rFonts w:ascii="Frutiger 45 Light" w:hAnsi="Frutiger 45 Light"/>
          <w:sz w:val="22"/>
          <w:szCs w:val="22"/>
        </w:rPr>
        <w:t>K</w:t>
      </w:r>
      <w:r>
        <w:rPr>
          <w:rFonts w:ascii="Frutiger 45 Light" w:hAnsi="Frutiger 45 Light"/>
          <w:sz w:val="22"/>
          <w:szCs w:val="22"/>
        </w:rPr>
        <w:t xml:space="preserve">ehandalan framework FPP </w:t>
      </w:r>
      <w:r w:rsidR="0005745F">
        <w:rPr>
          <w:rFonts w:ascii="Frutiger 45 Light" w:hAnsi="Frutiger 45 Light"/>
          <w:sz w:val="22"/>
          <w:szCs w:val="22"/>
        </w:rPr>
        <w:t xml:space="preserve">untuk </w:t>
      </w:r>
      <w:r w:rsidR="0005745F" w:rsidRPr="0005745F">
        <w:rPr>
          <w:rFonts w:ascii="Frutiger 45 Light" w:hAnsi="Frutiger 45 Light"/>
          <w:i/>
          <w:iCs/>
          <w:sz w:val="22"/>
          <w:szCs w:val="22"/>
        </w:rPr>
        <w:t>consistency checking</w:t>
      </w:r>
      <w:r w:rsidR="0005745F">
        <w:rPr>
          <w:rFonts w:ascii="Frutiger 45 Light" w:hAnsi="Frutiger 45 Light"/>
          <w:sz w:val="22"/>
          <w:szCs w:val="22"/>
        </w:rPr>
        <w:t xml:space="preserve"> dari</w:t>
      </w:r>
      <w:r>
        <w:rPr>
          <w:rFonts w:ascii="Frutiger 45 Light" w:hAnsi="Frutiger 45 Light"/>
          <w:sz w:val="22"/>
          <w:szCs w:val="22"/>
        </w:rPr>
        <w:t xml:space="preserve"> </w:t>
      </w:r>
      <w:r w:rsidRPr="0005745F">
        <w:rPr>
          <w:rFonts w:ascii="Frutiger 45 Light" w:hAnsi="Frutiger 45 Light"/>
          <w:i/>
          <w:iCs/>
          <w:sz w:val="22"/>
          <w:szCs w:val="22"/>
        </w:rPr>
        <w:t>policy analysis</w:t>
      </w:r>
      <w:r>
        <w:rPr>
          <w:rFonts w:ascii="Frutiger 45 Light" w:hAnsi="Frutiger 45 Light"/>
          <w:sz w:val="22"/>
          <w:szCs w:val="22"/>
        </w:rPr>
        <w:t xml:space="preserve"> dan proyeksi sangat tergantung pada kedalaman keterkaitan antar sektor ekonomi, disamping keakuratan </w:t>
      </w:r>
      <w:r w:rsidR="0005745F">
        <w:rPr>
          <w:rFonts w:ascii="Frutiger 45 Light" w:hAnsi="Frutiger 45 Light"/>
          <w:sz w:val="22"/>
          <w:szCs w:val="22"/>
        </w:rPr>
        <w:t>dan</w:t>
      </w:r>
      <w:r>
        <w:rPr>
          <w:rFonts w:ascii="Frutiger 45 Light" w:hAnsi="Frutiger 45 Light"/>
          <w:sz w:val="22"/>
          <w:szCs w:val="22"/>
        </w:rPr>
        <w:t xml:space="preserve"> kerincian data yang tersedia</w:t>
      </w:r>
      <w:r w:rsidR="0005745F">
        <w:rPr>
          <w:rFonts w:ascii="Frutiger 45 Light" w:hAnsi="Frutiger 45 Light"/>
          <w:sz w:val="22"/>
          <w:szCs w:val="22"/>
        </w:rPr>
        <w:t>.</w:t>
      </w:r>
    </w:p>
    <w:p w:rsidR="00295D93" w:rsidRPr="000E6636" w:rsidRDefault="00295D93" w:rsidP="0095494F">
      <w:pPr>
        <w:spacing w:line="276" w:lineRule="auto"/>
        <w:jc w:val="both"/>
        <w:rPr>
          <w:rFonts w:ascii="Frutiger 45 Light" w:hAnsi="Frutiger 45 Light"/>
          <w:sz w:val="22"/>
          <w:szCs w:val="22"/>
        </w:rPr>
      </w:pPr>
    </w:p>
    <w:p w:rsidR="004B4888" w:rsidRDefault="004B4888" w:rsidP="0095494F">
      <w:pPr>
        <w:pStyle w:val="Heading5"/>
        <w:numPr>
          <w:ilvl w:val="0"/>
          <w:numId w:val="5"/>
        </w:numPr>
        <w:spacing w:before="120" w:line="276" w:lineRule="auto"/>
        <w:ind w:left="0"/>
        <w:rPr>
          <w:rFonts w:ascii="Frutiger 45 Light" w:hAnsi="Frutiger 45 Light"/>
          <w:sz w:val="22"/>
          <w:szCs w:val="22"/>
        </w:rPr>
      </w:pPr>
      <w:r>
        <w:rPr>
          <w:rFonts w:ascii="Frutiger 45 Light" w:hAnsi="Frutiger 45 Light"/>
          <w:sz w:val="22"/>
          <w:szCs w:val="22"/>
        </w:rPr>
        <w:t>TUJUAN PENELITIAN</w:t>
      </w:r>
    </w:p>
    <w:p w:rsidR="0005745F" w:rsidRDefault="0005745F" w:rsidP="00B54702">
      <w:pPr>
        <w:spacing w:line="276" w:lineRule="auto"/>
        <w:jc w:val="both"/>
        <w:rPr>
          <w:rFonts w:ascii="Frutiger 45 Light" w:hAnsi="Frutiger 45 Light"/>
          <w:sz w:val="22"/>
          <w:szCs w:val="22"/>
        </w:rPr>
      </w:pPr>
      <w:r w:rsidRPr="0005745F">
        <w:rPr>
          <w:rFonts w:ascii="Frutiger 45 Light" w:hAnsi="Frutiger 45 Light"/>
          <w:sz w:val="22"/>
          <w:szCs w:val="22"/>
        </w:rPr>
        <w:t>Penelitian ini bertujuan untuk mengembangkan</w:t>
      </w:r>
      <w:r>
        <w:rPr>
          <w:rFonts w:ascii="Frutiger 45 Light" w:hAnsi="Frutiger 45 Light"/>
          <w:sz w:val="22"/>
          <w:szCs w:val="22"/>
        </w:rPr>
        <w:t xml:space="preserve"> alat</w:t>
      </w:r>
      <w:r w:rsidRPr="0005745F">
        <w:rPr>
          <w:rFonts w:ascii="Frutiger 45 Light" w:hAnsi="Frutiger 45 Light"/>
          <w:sz w:val="22"/>
          <w:szCs w:val="22"/>
        </w:rPr>
        <w:t xml:space="preserve"> </w:t>
      </w:r>
      <w:r w:rsidRPr="0005745F">
        <w:rPr>
          <w:rFonts w:ascii="Frutiger 45 Light" w:hAnsi="Frutiger 45 Light"/>
          <w:i/>
          <w:iCs/>
          <w:sz w:val="22"/>
          <w:szCs w:val="22"/>
        </w:rPr>
        <w:t xml:space="preserve">FPAS consistency check </w:t>
      </w:r>
      <w:r>
        <w:rPr>
          <w:rFonts w:ascii="Frutiger 45 Light" w:hAnsi="Frutiger 45 Light"/>
          <w:sz w:val="22"/>
          <w:szCs w:val="22"/>
        </w:rPr>
        <w:t xml:space="preserve"> yang dapat digunakan dalam </w:t>
      </w:r>
      <w:r w:rsidRPr="0005745F">
        <w:rPr>
          <w:rFonts w:ascii="Frutiger 45 Light" w:hAnsi="Frutiger 45 Light"/>
          <w:sz w:val="22"/>
          <w:szCs w:val="22"/>
        </w:rPr>
        <w:t>analisis jangka pendek</w:t>
      </w:r>
      <w:r>
        <w:rPr>
          <w:rFonts w:ascii="Frutiger 45 Light" w:hAnsi="Frutiger 45 Light"/>
          <w:sz w:val="22"/>
          <w:szCs w:val="22"/>
        </w:rPr>
        <w:t xml:space="preserve"> dan menengah</w:t>
      </w:r>
      <w:r w:rsidR="00D2741F">
        <w:rPr>
          <w:rFonts w:ascii="Frutiger 45 Light" w:hAnsi="Frutiger 45 Light"/>
          <w:sz w:val="22"/>
          <w:szCs w:val="22"/>
        </w:rPr>
        <w:t xml:space="preserve"> serta mendukung efektivitas penerapan BIPOLMIX</w:t>
      </w:r>
      <w:r w:rsidRPr="0005745F">
        <w:rPr>
          <w:rFonts w:ascii="Frutiger 45 Light" w:hAnsi="Frutiger 45 Light"/>
          <w:sz w:val="22"/>
          <w:szCs w:val="22"/>
        </w:rPr>
        <w:t xml:space="preserve">. Dengan menggunakan data terbaru dan lebih lengkap, serta mengunakan pemahaman antar sektor yang lebih komprehensif dan rinci, maka diharapkan </w:t>
      </w:r>
      <w:r>
        <w:rPr>
          <w:rFonts w:ascii="Frutiger 45 Light" w:hAnsi="Frutiger 45 Light"/>
          <w:sz w:val="22"/>
          <w:szCs w:val="22"/>
        </w:rPr>
        <w:t>perkakas</w:t>
      </w:r>
      <w:r w:rsidRPr="0005745F">
        <w:rPr>
          <w:rFonts w:ascii="Frutiger 45 Light" w:hAnsi="Frutiger 45 Light"/>
          <w:sz w:val="22"/>
          <w:szCs w:val="22"/>
        </w:rPr>
        <w:t xml:space="preserve"> ini dapat menangkap relasi antar variab</w:t>
      </w:r>
      <w:r w:rsidR="008229EA">
        <w:rPr>
          <w:rFonts w:ascii="Frutiger 45 Light" w:hAnsi="Frutiger 45 Light"/>
          <w:sz w:val="22"/>
          <w:szCs w:val="22"/>
        </w:rPr>
        <w:t>le, baik endogen maupun eksogen dengan</w:t>
      </w:r>
      <w:r w:rsidRPr="0005745F">
        <w:rPr>
          <w:rFonts w:ascii="Frutiger 45 Light" w:hAnsi="Frutiger 45 Light"/>
          <w:sz w:val="22"/>
          <w:szCs w:val="22"/>
        </w:rPr>
        <w:t xml:space="preserve"> lebih representatif. Dengan demikian, </w:t>
      </w:r>
      <w:r w:rsidR="00B54702">
        <w:rPr>
          <w:rFonts w:ascii="Frutiger 45 Light" w:hAnsi="Frutiger 45 Light"/>
          <w:sz w:val="22"/>
          <w:szCs w:val="22"/>
        </w:rPr>
        <w:t>perkakas ini</w:t>
      </w:r>
      <w:r w:rsidRPr="0005745F">
        <w:rPr>
          <w:rFonts w:ascii="Frutiger 45 Light" w:hAnsi="Frutiger 45 Light"/>
          <w:sz w:val="22"/>
          <w:szCs w:val="22"/>
        </w:rPr>
        <w:t xml:space="preserve"> diharapkan mampu </w:t>
      </w:r>
      <w:r w:rsidR="00B54702">
        <w:rPr>
          <w:rFonts w:ascii="Frutiger 45 Light" w:hAnsi="Frutiger 45 Light"/>
          <w:sz w:val="22"/>
          <w:szCs w:val="22"/>
        </w:rPr>
        <w:t>memastikan</w:t>
      </w:r>
      <w:r w:rsidRPr="0005745F">
        <w:rPr>
          <w:rFonts w:ascii="Frutiger 45 Light" w:hAnsi="Frutiger 45 Light"/>
          <w:sz w:val="22"/>
          <w:szCs w:val="22"/>
        </w:rPr>
        <w:t xml:space="preserve"> </w:t>
      </w:r>
      <w:r w:rsidR="00B54702">
        <w:rPr>
          <w:rFonts w:ascii="Frutiger 45 Light" w:hAnsi="Frutiger 45 Light"/>
          <w:sz w:val="22"/>
          <w:szCs w:val="22"/>
        </w:rPr>
        <w:t xml:space="preserve">proyeksi </w:t>
      </w:r>
      <w:r w:rsidRPr="0005745F">
        <w:rPr>
          <w:rFonts w:ascii="Frutiger 45 Light" w:hAnsi="Frutiger 45 Light"/>
          <w:sz w:val="22"/>
          <w:szCs w:val="22"/>
        </w:rPr>
        <w:t xml:space="preserve">variabel </w:t>
      </w:r>
      <w:r w:rsidR="00B54702">
        <w:rPr>
          <w:rFonts w:ascii="Frutiger 45 Light" w:hAnsi="Frutiger 45 Light"/>
          <w:sz w:val="22"/>
          <w:szCs w:val="22"/>
        </w:rPr>
        <w:t>konsisten antar sektor</w:t>
      </w:r>
      <w:r w:rsidRPr="0005745F">
        <w:rPr>
          <w:rFonts w:ascii="Frutiger 45 Light" w:hAnsi="Frutiger 45 Light"/>
          <w:sz w:val="22"/>
          <w:szCs w:val="22"/>
        </w:rPr>
        <w:t xml:space="preserve">, serta mampu menganalisis kausalitas antar variabel </w:t>
      </w:r>
      <w:r w:rsidR="00B54702">
        <w:rPr>
          <w:rFonts w:ascii="Frutiger 45 Light" w:hAnsi="Frutiger 45 Light"/>
          <w:sz w:val="22"/>
          <w:szCs w:val="22"/>
        </w:rPr>
        <w:t xml:space="preserve">dengan </w:t>
      </w:r>
      <w:r w:rsidRPr="0005745F">
        <w:rPr>
          <w:rFonts w:ascii="Frutiger 45 Light" w:hAnsi="Frutiger 45 Light"/>
          <w:sz w:val="22"/>
          <w:szCs w:val="22"/>
        </w:rPr>
        <w:t>lebih b</w:t>
      </w:r>
      <w:r w:rsidR="00B54702">
        <w:rPr>
          <w:rFonts w:ascii="Frutiger 45 Light" w:hAnsi="Frutiger 45 Light"/>
          <w:sz w:val="22"/>
          <w:szCs w:val="22"/>
        </w:rPr>
        <w:t>aik</w:t>
      </w:r>
      <w:r w:rsidRPr="0005745F">
        <w:rPr>
          <w:rFonts w:ascii="Frutiger 45 Light" w:hAnsi="Frutiger 45 Light"/>
          <w:sz w:val="22"/>
          <w:szCs w:val="22"/>
        </w:rPr>
        <w:t>.</w:t>
      </w:r>
    </w:p>
    <w:p w:rsidR="00B54702" w:rsidRPr="0005745F" w:rsidRDefault="00B54702" w:rsidP="00B54702">
      <w:pPr>
        <w:spacing w:line="276" w:lineRule="auto"/>
        <w:jc w:val="both"/>
        <w:rPr>
          <w:rFonts w:ascii="Frutiger 45 Light" w:hAnsi="Frutiger 45 Light"/>
          <w:sz w:val="22"/>
          <w:szCs w:val="22"/>
        </w:rPr>
      </w:pPr>
    </w:p>
    <w:p w:rsidR="0005745F" w:rsidRDefault="0005745F" w:rsidP="00D2741F">
      <w:pPr>
        <w:spacing w:line="276" w:lineRule="auto"/>
        <w:jc w:val="both"/>
        <w:rPr>
          <w:rFonts w:ascii="Frutiger 45 Light" w:hAnsi="Frutiger 45 Light"/>
          <w:sz w:val="22"/>
          <w:szCs w:val="22"/>
        </w:rPr>
      </w:pPr>
      <w:r w:rsidRPr="0005745F">
        <w:rPr>
          <w:rFonts w:ascii="Frutiger 45 Light" w:hAnsi="Frutiger 45 Light"/>
          <w:sz w:val="22"/>
          <w:szCs w:val="22"/>
        </w:rPr>
        <w:t xml:space="preserve">Hasil dari penelitian ini diharapkan dapat menghasilkan </w:t>
      </w:r>
      <w:r w:rsidR="00526CBB">
        <w:rPr>
          <w:rFonts w:ascii="Frutiger 45 Light" w:hAnsi="Frutiger 45 Light"/>
          <w:sz w:val="22"/>
          <w:szCs w:val="22"/>
        </w:rPr>
        <w:t>framework</w:t>
      </w:r>
      <w:r w:rsidR="00B54702">
        <w:rPr>
          <w:rFonts w:ascii="Frutiger 45 Light" w:hAnsi="Frutiger 45 Light"/>
          <w:sz w:val="22"/>
          <w:szCs w:val="22"/>
        </w:rPr>
        <w:t>/model</w:t>
      </w:r>
      <w:r w:rsidRPr="0005745F">
        <w:rPr>
          <w:rFonts w:ascii="Frutiger 45 Light" w:hAnsi="Frutiger 45 Light"/>
          <w:sz w:val="22"/>
          <w:szCs w:val="22"/>
        </w:rPr>
        <w:t xml:space="preserve"> yang mampu membantu dan mendukung proses FPAS di DKEM Bank Indonesia, sehingga berguna untuk memastikan konsistensi </w:t>
      </w:r>
      <w:r w:rsidR="00B54702">
        <w:rPr>
          <w:rFonts w:ascii="Frutiger 45 Light" w:hAnsi="Frutiger 45 Light"/>
          <w:sz w:val="22"/>
          <w:szCs w:val="22"/>
        </w:rPr>
        <w:t xml:space="preserve">proyeksi makroekonomi lintas model </w:t>
      </w:r>
      <w:r w:rsidR="004C06FD">
        <w:rPr>
          <w:rFonts w:ascii="Frutiger 45 Light" w:hAnsi="Frutiger 45 Light"/>
          <w:sz w:val="22"/>
          <w:szCs w:val="22"/>
        </w:rPr>
        <w:t>(</w:t>
      </w:r>
      <w:r w:rsidR="00B54702">
        <w:rPr>
          <w:rFonts w:ascii="Frutiger 45 Light" w:hAnsi="Frutiger 45 Light"/>
          <w:sz w:val="22"/>
          <w:szCs w:val="22"/>
        </w:rPr>
        <w:t>antara lain ARIMBI, SOFIE dan ISMA</w:t>
      </w:r>
      <w:r w:rsidR="004C06FD">
        <w:rPr>
          <w:rFonts w:ascii="Frutiger 45 Light" w:hAnsi="Frutiger 45 Light"/>
          <w:sz w:val="22"/>
          <w:szCs w:val="22"/>
        </w:rPr>
        <w:t>),</w:t>
      </w:r>
      <w:r w:rsidR="00B54702">
        <w:rPr>
          <w:rFonts w:ascii="Frutiger 45 Light" w:hAnsi="Frutiger 45 Light"/>
          <w:sz w:val="22"/>
          <w:szCs w:val="22"/>
        </w:rPr>
        <w:t xml:space="preserve"> </w:t>
      </w:r>
      <w:r w:rsidR="004C06FD">
        <w:rPr>
          <w:rFonts w:ascii="Frutiger 45 Light" w:hAnsi="Frutiger 45 Light"/>
          <w:sz w:val="22"/>
          <w:szCs w:val="22"/>
        </w:rPr>
        <w:t xml:space="preserve"> serta konsistensi </w:t>
      </w:r>
      <w:r w:rsidRPr="0005745F">
        <w:rPr>
          <w:rFonts w:ascii="Frutiger 45 Light" w:hAnsi="Frutiger 45 Light"/>
          <w:sz w:val="22"/>
          <w:szCs w:val="22"/>
        </w:rPr>
        <w:t xml:space="preserve">antar variabel antar sektor dalam tata perekonomian Indonesia. </w:t>
      </w:r>
    </w:p>
    <w:p w:rsidR="004C06FD" w:rsidRPr="0005745F" w:rsidRDefault="004C06FD" w:rsidP="00B54702">
      <w:pPr>
        <w:spacing w:line="276" w:lineRule="auto"/>
        <w:rPr>
          <w:rFonts w:ascii="Frutiger 45 Light" w:hAnsi="Frutiger 45 Light"/>
          <w:sz w:val="22"/>
          <w:szCs w:val="22"/>
        </w:rPr>
      </w:pPr>
    </w:p>
    <w:p w:rsidR="0005745F" w:rsidRPr="0005745F" w:rsidRDefault="0005745F" w:rsidP="0005745F">
      <w:pPr>
        <w:spacing w:line="276" w:lineRule="auto"/>
        <w:rPr>
          <w:rFonts w:ascii="Frutiger 45 Light" w:hAnsi="Frutiger 45 Light"/>
          <w:sz w:val="22"/>
          <w:szCs w:val="22"/>
        </w:rPr>
      </w:pPr>
      <w:r w:rsidRPr="0005745F">
        <w:rPr>
          <w:rFonts w:ascii="Frutiger 45 Light" w:hAnsi="Frutiger 45 Light"/>
          <w:sz w:val="22"/>
          <w:szCs w:val="22"/>
        </w:rPr>
        <w:t>Penelitian ini meliputi ruang lingkup kerja sebagai berikut:</w:t>
      </w:r>
    </w:p>
    <w:p w:rsidR="0005745F" w:rsidRPr="00D2741F" w:rsidRDefault="0005745F" w:rsidP="00D2741F">
      <w:pPr>
        <w:pStyle w:val="ListParagraph"/>
        <w:numPr>
          <w:ilvl w:val="0"/>
          <w:numId w:val="23"/>
        </w:numPr>
        <w:spacing w:line="276" w:lineRule="auto"/>
        <w:jc w:val="both"/>
        <w:rPr>
          <w:rFonts w:ascii="Frutiger 45 Light" w:hAnsi="Frutiger 45 Light"/>
          <w:sz w:val="22"/>
          <w:szCs w:val="22"/>
        </w:rPr>
      </w:pPr>
      <w:r w:rsidRPr="00D2741F">
        <w:rPr>
          <w:rFonts w:ascii="Frutiger 45 Light" w:hAnsi="Frutiger 45 Light"/>
          <w:sz w:val="22"/>
          <w:szCs w:val="22"/>
        </w:rPr>
        <w:t xml:space="preserve">Melakukan kompilasi data triwulanan </w:t>
      </w:r>
      <w:r w:rsidR="004C06FD" w:rsidRPr="00D2741F">
        <w:rPr>
          <w:rFonts w:ascii="Frutiger 45 Light" w:hAnsi="Frutiger 45 Light"/>
          <w:sz w:val="22"/>
          <w:szCs w:val="22"/>
        </w:rPr>
        <w:t xml:space="preserve">dan tahunan </w:t>
      </w:r>
      <w:r w:rsidRPr="00D2741F">
        <w:rPr>
          <w:rFonts w:ascii="Frutiger 45 Light" w:hAnsi="Frutiger 45 Light"/>
          <w:sz w:val="22"/>
          <w:szCs w:val="22"/>
        </w:rPr>
        <w:t>yang terkait dengan perekonomian Indonesia, yang meliputi berbagai sektor yaitu sektor riil, moneter, fiskal, eksternal dan blok harga. Kompilasi data dilakukan selengkap mungkin sesuai dengan ketersediaan data terkini, sehingga jika diperlukan perubahan bisa dilakukan dengan segera.</w:t>
      </w:r>
    </w:p>
    <w:p w:rsidR="0005745F" w:rsidRPr="00D2741F" w:rsidRDefault="0005745F" w:rsidP="00D2741F">
      <w:pPr>
        <w:pStyle w:val="ListParagraph"/>
        <w:numPr>
          <w:ilvl w:val="0"/>
          <w:numId w:val="23"/>
        </w:numPr>
        <w:spacing w:line="276" w:lineRule="auto"/>
        <w:jc w:val="both"/>
        <w:rPr>
          <w:rFonts w:ascii="Frutiger 45 Light" w:hAnsi="Frutiger 45 Light"/>
          <w:sz w:val="22"/>
          <w:szCs w:val="22"/>
        </w:rPr>
      </w:pPr>
      <w:r w:rsidRPr="00D2741F">
        <w:rPr>
          <w:rFonts w:ascii="Frutiger 45 Light" w:hAnsi="Frutiger 45 Light"/>
          <w:sz w:val="22"/>
          <w:szCs w:val="22"/>
        </w:rPr>
        <w:t xml:space="preserve">Melakukan </w:t>
      </w:r>
      <w:r w:rsidR="004C06FD" w:rsidRPr="00D2741F">
        <w:rPr>
          <w:rFonts w:ascii="Frutiger 45 Light" w:hAnsi="Frutiger 45 Light"/>
          <w:sz w:val="22"/>
          <w:szCs w:val="22"/>
        </w:rPr>
        <w:t>penggabungan worksheet dari berbagai model</w:t>
      </w:r>
      <w:r w:rsidRPr="00D2741F">
        <w:rPr>
          <w:rFonts w:ascii="Frutiger 45 Light" w:hAnsi="Frutiger 45 Light"/>
          <w:sz w:val="22"/>
          <w:szCs w:val="22"/>
        </w:rPr>
        <w:t>.</w:t>
      </w:r>
    </w:p>
    <w:p w:rsidR="00554C74" w:rsidRPr="00D2741F" w:rsidRDefault="0005745F" w:rsidP="00D2741F">
      <w:pPr>
        <w:pStyle w:val="ListParagraph"/>
        <w:numPr>
          <w:ilvl w:val="0"/>
          <w:numId w:val="23"/>
        </w:numPr>
        <w:spacing w:line="276" w:lineRule="auto"/>
        <w:jc w:val="both"/>
        <w:rPr>
          <w:rFonts w:ascii="Frutiger 45 Light" w:hAnsi="Frutiger 45 Light"/>
          <w:sz w:val="22"/>
          <w:szCs w:val="22"/>
        </w:rPr>
      </w:pPr>
      <w:r w:rsidRPr="00D2741F">
        <w:rPr>
          <w:rFonts w:ascii="Frutiger 45 Light" w:hAnsi="Frutiger 45 Light"/>
          <w:sz w:val="22"/>
          <w:szCs w:val="22"/>
        </w:rPr>
        <w:lastRenderedPageBreak/>
        <w:t>Melakukan proses keterkaitan antar sektor antar sheet dalam</w:t>
      </w:r>
      <w:r w:rsidR="004C06FD" w:rsidRPr="00D2741F">
        <w:rPr>
          <w:rFonts w:ascii="Frutiger 45 Light" w:hAnsi="Frutiger 45 Light"/>
          <w:sz w:val="22"/>
          <w:szCs w:val="22"/>
        </w:rPr>
        <w:t xml:space="preserve"> </w:t>
      </w:r>
      <w:r w:rsidR="004C06FD" w:rsidRPr="00D2741F">
        <w:rPr>
          <w:rFonts w:ascii="Frutiger 45 Light" w:hAnsi="Frutiger 45 Light"/>
          <w:i/>
          <w:iCs/>
          <w:sz w:val="22"/>
          <w:szCs w:val="22"/>
        </w:rPr>
        <w:t>framework</w:t>
      </w:r>
      <w:r w:rsidRPr="00D2741F">
        <w:rPr>
          <w:rFonts w:ascii="Frutiger 45 Light" w:hAnsi="Frutiger 45 Light"/>
          <w:sz w:val="22"/>
          <w:szCs w:val="22"/>
        </w:rPr>
        <w:t xml:space="preserve"> FPP untuk menjamin dihasilkannya proyeksi dan analisis kebijakan yang konsisten dan akurat sesuai dengan tujuan di atas.</w:t>
      </w:r>
    </w:p>
    <w:p w:rsidR="004B4888" w:rsidRDefault="004B4888" w:rsidP="0095494F">
      <w:pPr>
        <w:pStyle w:val="Heading5"/>
        <w:numPr>
          <w:ilvl w:val="0"/>
          <w:numId w:val="5"/>
        </w:numPr>
        <w:spacing w:before="120" w:line="276" w:lineRule="auto"/>
        <w:ind w:left="0"/>
        <w:rPr>
          <w:rFonts w:ascii="Frutiger 45 Light" w:hAnsi="Frutiger 45 Light"/>
          <w:sz w:val="22"/>
          <w:szCs w:val="22"/>
        </w:rPr>
      </w:pPr>
      <w:r>
        <w:rPr>
          <w:rFonts w:ascii="Frutiger 45 Light" w:hAnsi="Frutiger 45 Light"/>
          <w:sz w:val="22"/>
          <w:szCs w:val="22"/>
        </w:rPr>
        <w:t>METODOLOGI PENELITIAN</w:t>
      </w:r>
    </w:p>
    <w:p w:rsidR="004C06FD" w:rsidRPr="004C06FD" w:rsidRDefault="004C06FD" w:rsidP="004C06FD">
      <w:pPr>
        <w:spacing w:after="120" w:line="276" w:lineRule="auto"/>
        <w:jc w:val="both"/>
        <w:rPr>
          <w:rFonts w:ascii="Frutiger 45 Light" w:hAnsi="Frutiger 45 Light"/>
          <w:sz w:val="22"/>
          <w:szCs w:val="22"/>
        </w:rPr>
      </w:pPr>
      <w:r w:rsidRPr="004C06FD">
        <w:rPr>
          <w:rFonts w:ascii="Frutiger 45 Light" w:hAnsi="Frutiger 45 Light"/>
          <w:sz w:val="22"/>
          <w:szCs w:val="22"/>
          <w:lang w:val="id-ID"/>
        </w:rPr>
        <w:t xml:space="preserve">Framework FPP merupakan tool yang merelasikan secara simultan </w:t>
      </w:r>
      <w:r w:rsidRPr="004C06FD">
        <w:rPr>
          <w:rFonts w:ascii="Frutiger 45 Light" w:hAnsi="Frutiger 45 Light"/>
          <w:sz w:val="22"/>
          <w:szCs w:val="22"/>
        </w:rPr>
        <w:t>berbagai variabel dari berbagai sektor. Pada dasarnya terdapat empat sektor utama dalam FPP. Yaitu meliputi sektor riil, sektor moneter, sektor eksternal dan sektor fiskal. Untuk menjembatani antara empat sektor tersebut dibangun satu blok, yang disebut blok harga. Dalam blok harga terdapat harga komoditi, aset, barang dan harga uang serta nilai tukar. Sedangkan dalam sektor riil akan dibagi dari dua pendekatan, yaitu pendekatan pengeluaran dan pendekatan sektoral.</w:t>
      </w:r>
    </w:p>
    <w:p w:rsidR="004C06FD" w:rsidRPr="004C06FD" w:rsidRDefault="004C06FD" w:rsidP="004C06FD">
      <w:pPr>
        <w:spacing w:after="120" w:line="276" w:lineRule="auto"/>
        <w:jc w:val="both"/>
        <w:rPr>
          <w:rFonts w:ascii="Frutiger 45 Light" w:hAnsi="Frutiger 45 Light"/>
          <w:sz w:val="22"/>
          <w:szCs w:val="22"/>
        </w:rPr>
      </w:pPr>
      <w:r w:rsidRPr="004C06FD">
        <w:rPr>
          <w:rFonts w:ascii="Frutiger 45 Light" w:hAnsi="Frutiger 45 Light"/>
          <w:sz w:val="22"/>
          <w:szCs w:val="22"/>
        </w:rPr>
        <w:t xml:space="preserve">Pada dasarnya </w:t>
      </w:r>
      <w:r w:rsidRPr="004C06FD">
        <w:rPr>
          <w:rFonts w:ascii="Frutiger 45 Light" w:hAnsi="Frutiger 45 Light"/>
          <w:sz w:val="22"/>
          <w:szCs w:val="22"/>
          <w:lang w:val="id-ID"/>
        </w:rPr>
        <w:t>framework</w:t>
      </w:r>
      <w:r w:rsidRPr="004C06FD">
        <w:rPr>
          <w:rFonts w:ascii="Frutiger 45 Light" w:hAnsi="Frutiger 45 Light"/>
          <w:sz w:val="22"/>
          <w:szCs w:val="22"/>
        </w:rPr>
        <w:t xml:space="preserve"> FPP harus mampu </w:t>
      </w:r>
      <w:r w:rsidRPr="004C06FD">
        <w:rPr>
          <w:rFonts w:ascii="Frutiger 45 Light" w:hAnsi="Frutiger 45 Light"/>
          <w:sz w:val="22"/>
          <w:szCs w:val="22"/>
          <w:lang w:val="id-ID"/>
        </w:rPr>
        <w:t xml:space="preserve">memotret keseimbangan struktur perekonomian </w:t>
      </w:r>
      <w:r w:rsidRPr="004C06FD">
        <w:rPr>
          <w:rFonts w:ascii="Frutiger 45 Light" w:hAnsi="Frutiger 45 Light"/>
          <w:sz w:val="22"/>
          <w:szCs w:val="22"/>
        </w:rPr>
        <w:t xml:space="preserve">dalam periode tertentu, </w:t>
      </w:r>
      <w:r w:rsidRPr="004C06FD">
        <w:rPr>
          <w:rFonts w:ascii="Frutiger 45 Light" w:hAnsi="Frutiger 45 Light"/>
          <w:sz w:val="22"/>
          <w:szCs w:val="22"/>
          <w:lang w:val="id-ID"/>
        </w:rPr>
        <w:t xml:space="preserve">yang tercermin </w:t>
      </w:r>
      <w:r w:rsidRPr="004C06FD">
        <w:rPr>
          <w:rFonts w:ascii="Frutiger 45 Light" w:hAnsi="Frutiger 45 Light"/>
          <w:sz w:val="22"/>
          <w:szCs w:val="22"/>
        </w:rPr>
        <w:t>pada keempat sektor di atas yang tercermin dalam lima</w:t>
      </w:r>
      <w:r w:rsidRPr="004C06FD">
        <w:rPr>
          <w:rFonts w:ascii="Frutiger 45 Light" w:hAnsi="Frutiger 45 Light"/>
          <w:sz w:val="22"/>
          <w:szCs w:val="22"/>
          <w:lang w:val="id-ID"/>
        </w:rPr>
        <w:t xml:space="preserve"> neraca </w:t>
      </w:r>
      <w:r w:rsidRPr="004C06FD">
        <w:rPr>
          <w:rFonts w:ascii="Frutiger 45 Light" w:hAnsi="Frutiger 45 Light"/>
          <w:sz w:val="22"/>
          <w:szCs w:val="22"/>
        </w:rPr>
        <w:t>utama</w:t>
      </w:r>
      <w:r w:rsidRPr="004C06FD">
        <w:rPr>
          <w:rFonts w:ascii="Frutiger 45 Light" w:hAnsi="Frutiger 45 Light"/>
          <w:sz w:val="22"/>
          <w:szCs w:val="22"/>
          <w:lang w:val="id-ID"/>
        </w:rPr>
        <w:t>.</w:t>
      </w:r>
      <w:r w:rsidRPr="004C06FD">
        <w:rPr>
          <w:rFonts w:ascii="Frutiger 45 Light" w:hAnsi="Frutiger 45 Light"/>
          <w:sz w:val="22"/>
          <w:szCs w:val="22"/>
        </w:rPr>
        <w:t xml:space="preserve"> Yaitu neraca sektor riil, moneter, eksternal, fiskal dan harga. </w:t>
      </w:r>
    </w:p>
    <w:p w:rsidR="00EA2989" w:rsidRDefault="00EA2989" w:rsidP="00EA2989">
      <w:pPr>
        <w:spacing w:after="120" w:line="276" w:lineRule="auto"/>
        <w:ind w:left="357"/>
        <w:jc w:val="both"/>
        <w:rPr>
          <w:rFonts w:ascii="Frutiger 45 Light" w:hAnsi="Frutiger 45 Light"/>
          <w:sz w:val="22"/>
          <w:szCs w:val="22"/>
        </w:rPr>
      </w:pPr>
    </w:p>
    <w:p w:rsidR="00EA2989" w:rsidRDefault="00EA2989" w:rsidP="00EA2989">
      <w:pPr>
        <w:pStyle w:val="Caption"/>
        <w:jc w:val="center"/>
        <w:rPr>
          <w:rFonts w:ascii="Frutiger 45 Light" w:hAnsi="Frutiger 45 Light"/>
          <w:b/>
          <w:i w:val="0"/>
          <w:sz w:val="22"/>
          <w:szCs w:val="22"/>
          <w:lang w:val="id-ID"/>
        </w:rPr>
      </w:pPr>
      <w:r>
        <w:rPr>
          <w:b/>
          <w:i w:val="0"/>
        </w:rPr>
        <w:t xml:space="preserve">Gambar </w:t>
      </w:r>
      <w:r>
        <w:rPr>
          <w:b/>
          <w:i w:val="0"/>
        </w:rPr>
        <w:fldChar w:fldCharType="begin"/>
      </w:r>
      <w:r>
        <w:rPr>
          <w:b/>
          <w:i w:val="0"/>
        </w:rPr>
        <w:instrText xml:space="preserve"> SEQ Gambar \* ARABIC </w:instrText>
      </w:r>
      <w:r>
        <w:rPr>
          <w:b/>
          <w:i w:val="0"/>
        </w:rPr>
        <w:fldChar w:fldCharType="separate"/>
      </w:r>
      <w:r>
        <w:rPr>
          <w:b/>
          <w:i w:val="0"/>
          <w:noProof/>
        </w:rPr>
        <w:t>1</w:t>
      </w:r>
      <w:r>
        <w:rPr>
          <w:b/>
          <w:i w:val="0"/>
        </w:rPr>
        <w:fldChar w:fldCharType="end"/>
      </w:r>
      <w:r>
        <w:rPr>
          <w:b/>
          <w:i w:val="0"/>
          <w:lang w:val="id-ID"/>
        </w:rPr>
        <w:t xml:space="preserve"> Relasi antar sektor</w:t>
      </w:r>
    </w:p>
    <w:p w:rsidR="00EA2989" w:rsidRDefault="00EA2989" w:rsidP="00EA2989">
      <w:pPr>
        <w:spacing w:after="120" w:line="276" w:lineRule="auto"/>
        <w:ind w:left="357"/>
        <w:jc w:val="both"/>
        <w:rPr>
          <w:rFonts w:ascii="Frutiger 45 Light" w:hAnsi="Frutiger 45 Light"/>
          <w:sz w:val="22"/>
          <w:szCs w:val="22"/>
        </w:rPr>
      </w:pPr>
      <w:r>
        <w:rPr>
          <w:rFonts w:ascii="Frutiger 45 Light" w:hAnsi="Frutiger 45 Light"/>
          <w:noProof/>
          <w:sz w:val="22"/>
          <w:szCs w:val="22"/>
          <w:lang w:val="id-ID" w:eastAsia="id-ID"/>
        </w:rPr>
        <w:drawing>
          <wp:inline distT="0" distB="0" distL="0" distR="0">
            <wp:extent cx="5346065" cy="3003550"/>
            <wp:effectExtent l="0" t="0" r="698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6065" cy="3003550"/>
                    </a:xfrm>
                    <a:prstGeom prst="rect">
                      <a:avLst/>
                    </a:prstGeom>
                    <a:noFill/>
                    <a:ln>
                      <a:noFill/>
                    </a:ln>
                  </pic:spPr>
                </pic:pic>
              </a:graphicData>
            </a:graphic>
          </wp:inline>
        </w:drawing>
      </w:r>
    </w:p>
    <w:p w:rsidR="004C06FD" w:rsidRDefault="00EA2989" w:rsidP="00DB2D8F">
      <w:pPr>
        <w:spacing w:line="276" w:lineRule="auto"/>
        <w:jc w:val="both"/>
        <w:rPr>
          <w:rFonts w:ascii="Frutiger 45 Light" w:hAnsi="Frutiger 45 Light"/>
          <w:sz w:val="22"/>
          <w:szCs w:val="22"/>
        </w:rPr>
      </w:pPr>
      <w:r>
        <w:rPr>
          <w:rFonts w:ascii="Frutiger 45 Light" w:hAnsi="Frutiger 45 Light"/>
          <w:sz w:val="22"/>
          <w:szCs w:val="22"/>
          <w:lang w:val="id-ID"/>
        </w:rPr>
        <w:t>Hubungan identitas antar variabel pada model tersebut mengikuti hubungan akunting yang seimbang seperti yang dilakukan antara lain oleh IMF dalam bahan ajar FPP IMF (Gambar 1)</w:t>
      </w:r>
      <w:r>
        <w:rPr>
          <w:rFonts w:ascii="Frutiger 45 Light" w:hAnsi="Frutiger 45 Light"/>
          <w:sz w:val="22"/>
          <w:szCs w:val="22"/>
        </w:rPr>
        <w:t>. Konsistensi lain yang perlu dilihat misalnya</w:t>
      </w:r>
      <w:r w:rsidR="00DB2D8F">
        <w:rPr>
          <w:rFonts w:ascii="Frutiger 45 Light" w:hAnsi="Frutiger 45 Light"/>
          <w:sz w:val="22"/>
          <w:szCs w:val="22"/>
        </w:rPr>
        <w:t xml:space="preserve"> antara lain</w:t>
      </w:r>
      <w:r>
        <w:rPr>
          <w:rFonts w:ascii="Frutiger 45 Light" w:hAnsi="Frutiger 45 Light"/>
          <w:sz w:val="22"/>
          <w:szCs w:val="22"/>
        </w:rPr>
        <w:t xml:space="preserve">: nilai </w:t>
      </w:r>
      <w:r w:rsidRPr="00442AC9">
        <w:rPr>
          <w:rFonts w:ascii="Frutiger 45 Light" w:hAnsi="Frutiger 45 Light"/>
          <w:i/>
          <w:iCs/>
          <w:sz w:val="22"/>
          <w:szCs w:val="22"/>
        </w:rPr>
        <w:t>current account</w:t>
      </w:r>
      <w:r>
        <w:rPr>
          <w:rFonts w:ascii="Frutiger 45 Light" w:hAnsi="Frutiger 45 Light"/>
          <w:sz w:val="22"/>
          <w:szCs w:val="22"/>
        </w:rPr>
        <w:t xml:space="preserve"> dalam sektor ek</w:t>
      </w:r>
      <w:r>
        <w:rPr>
          <w:rFonts w:ascii="Frutiger 45 Light" w:hAnsi="Frutiger 45 Light"/>
          <w:sz w:val="22"/>
          <w:szCs w:val="22"/>
          <w:lang w:val="id-ID"/>
        </w:rPr>
        <w:t>s</w:t>
      </w:r>
      <w:r>
        <w:rPr>
          <w:rFonts w:ascii="Frutiger 45 Light" w:hAnsi="Frutiger 45 Light"/>
          <w:sz w:val="22"/>
          <w:szCs w:val="22"/>
        </w:rPr>
        <w:t>ternal harus sama dengan nilai yang ada dalam sektor riil. Pergerakan PDB LU Konstruksi harus selaras dengan</w:t>
      </w:r>
      <w:r w:rsidR="00DB2D8F">
        <w:rPr>
          <w:rFonts w:ascii="Frutiger 45 Light" w:hAnsi="Frutiger 45 Light"/>
          <w:sz w:val="22"/>
          <w:szCs w:val="22"/>
        </w:rPr>
        <w:t xml:space="preserve"> pergerakan</w:t>
      </w:r>
      <w:r w:rsidR="003A4596">
        <w:rPr>
          <w:rFonts w:ascii="Frutiger 45 Light" w:hAnsi="Frutiger 45 Light"/>
          <w:sz w:val="22"/>
          <w:szCs w:val="22"/>
        </w:rPr>
        <w:t xml:space="preserve"> PDB Permintaan dalam hal ini</w:t>
      </w:r>
      <w:r w:rsidR="00DB2D8F">
        <w:rPr>
          <w:rFonts w:ascii="Frutiger 45 Light" w:hAnsi="Frutiger 45 Light"/>
          <w:sz w:val="22"/>
          <w:szCs w:val="22"/>
        </w:rPr>
        <w:t xml:space="preserve"> investasi bangunan. Perlu dicek juga pertumbuhan investasi dengan pertumbuhan kredit. </w:t>
      </w:r>
      <w:r>
        <w:rPr>
          <w:rFonts w:ascii="Frutiger 45 Light" w:hAnsi="Frutiger 45 Light"/>
          <w:sz w:val="22"/>
          <w:szCs w:val="22"/>
        </w:rPr>
        <w:t xml:space="preserve"> </w:t>
      </w:r>
    </w:p>
    <w:p w:rsidR="00EA2989" w:rsidRDefault="00EA2989" w:rsidP="00EA2989">
      <w:pPr>
        <w:spacing w:line="276" w:lineRule="auto"/>
        <w:jc w:val="both"/>
        <w:rPr>
          <w:rFonts w:ascii="Frutiger 45 Light" w:hAnsi="Frutiger 45 Light"/>
          <w:sz w:val="22"/>
          <w:szCs w:val="22"/>
        </w:rPr>
      </w:pPr>
    </w:p>
    <w:p w:rsidR="00D2741F" w:rsidRDefault="00D2741F" w:rsidP="00EA2989">
      <w:pPr>
        <w:spacing w:line="276" w:lineRule="auto"/>
        <w:jc w:val="both"/>
        <w:rPr>
          <w:rFonts w:ascii="Frutiger 45 Light" w:hAnsi="Frutiger 45 Light"/>
          <w:sz w:val="22"/>
          <w:szCs w:val="22"/>
        </w:rPr>
      </w:pPr>
    </w:p>
    <w:p w:rsidR="00D2741F" w:rsidRDefault="00D2741F" w:rsidP="00EA2989">
      <w:pPr>
        <w:spacing w:line="276" w:lineRule="auto"/>
        <w:jc w:val="both"/>
        <w:rPr>
          <w:rFonts w:ascii="Frutiger 45 Light" w:hAnsi="Frutiger 45 Light"/>
          <w:sz w:val="22"/>
          <w:szCs w:val="22"/>
        </w:rPr>
      </w:pPr>
    </w:p>
    <w:p w:rsidR="00D2741F" w:rsidRDefault="00D2741F" w:rsidP="00EA2989">
      <w:pPr>
        <w:spacing w:line="276" w:lineRule="auto"/>
        <w:jc w:val="both"/>
        <w:rPr>
          <w:rFonts w:ascii="Frutiger 45 Light" w:hAnsi="Frutiger 45 Light"/>
          <w:sz w:val="22"/>
          <w:szCs w:val="22"/>
        </w:rPr>
      </w:pPr>
    </w:p>
    <w:p w:rsidR="00D2741F" w:rsidRDefault="00D2741F" w:rsidP="00EA2989">
      <w:pPr>
        <w:spacing w:line="276" w:lineRule="auto"/>
        <w:jc w:val="both"/>
        <w:rPr>
          <w:rFonts w:ascii="Frutiger 45 Light" w:hAnsi="Frutiger 45 Light"/>
          <w:sz w:val="22"/>
          <w:szCs w:val="22"/>
        </w:rPr>
      </w:pPr>
    </w:p>
    <w:p w:rsidR="00D2741F" w:rsidRDefault="00D2741F" w:rsidP="00EA2989">
      <w:pPr>
        <w:spacing w:line="276" w:lineRule="auto"/>
        <w:jc w:val="both"/>
        <w:rPr>
          <w:rFonts w:ascii="Frutiger 45 Light" w:hAnsi="Frutiger 45 Light"/>
          <w:sz w:val="22"/>
          <w:szCs w:val="22"/>
        </w:rPr>
      </w:pPr>
    </w:p>
    <w:p w:rsidR="00D2741F" w:rsidRDefault="00D2741F" w:rsidP="00EA2989">
      <w:pPr>
        <w:spacing w:line="276" w:lineRule="auto"/>
        <w:jc w:val="both"/>
        <w:rPr>
          <w:rFonts w:ascii="Frutiger 45 Light" w:hAnsi="Frutiger 45 Light"/>
          <w:sz w:val="22"/>
          <w:szCs w:val="22"/>
        </w:rPr>
      </w:pPr>
    </w:p>
    <w:p w:rsidR="00446FB2" w:rsidRPr="000E6636" w:rsidRDefault="00334BE9" w:rsidP="0095494F">
      <w:pPr>
        <w:pStyle w:val="Heading5"/>
        <w:numPr>
          <w:ilvl w:val="0"/>
          <w:numId w:val="5"/>
        </w:numPr>
        <w:spacing w:before="120" w:line="276" w:lineRule="auto"/>
        <w:ind w:left="0"/>
        <w:rPr>
          <w:rFonts w:ascii="Frutiger 45 Light" w:hAnsi="Frutiger 45 Light"/>
          <w:sz w:val="22"/>
          <w:szCs w:val="22"/>
        </w:rPr>
      </w:pPr>
      <w:r>
        <w:rPr>
          <w:rFonts w:ascii="Frutiger 45 Light" w:hAnsi="Frutiger 45 Light"/>
          <w:sz w:val="22"/>
          <w:szCs w:val="22"/>
        </w:rPr>
        <w:lastRenderedPageBreak/>
        <w:t>TIMELINE PENYELESAIAN DAN TIM PENELITI</w:t>
      </w:r>
    </w:p>
    <w:p w:rsidR="00D2741F" w:rsidRDefault="00EE678C" w:rsidP="00EE678C">
      <w:pPr>
        <w:spacing w:line="276" w:lineRule="auto"/>
        <w:ind w:left="720"/>
        <w:jc w:val="both"/>
        <w:rPr>
          <w:rFonts w:ascii="Frutiger 45 Light" w:hAnsi="Frutiger 45 Light"/>
          <w:sz w:val="22"/>
          <w:szCs w:val="22"/>
        </w:rPr>
      </w:pPr>
      <w:r>
        <w:rPr>
          <w:rFonts w:ascii="Frutiger 45 Light" w:hAnsi="Frutiger 45 Light"/>
          <w:sz w:val="22"/>
          <w:szCs w:val="22"/>
        </w:rPr>
        <w:t xml:space="preserve"> </w:t>
      </w:r>
    </w:p>
    <w:tbl>
      <w:tblPr>
        <w:tblW w:w="7537" w:type="dxa"/>
        <w:jc w:val="center"/>
        <w:tblLayout w:type="fixed"/>
        <w:tblCellMar>
          <w:left w:w="0" w:type="dxa"/>
          <w:right w:w="0" w:type="dxa"/>
        </w:tblCellMar>
        <w:tblLook w:val="0600" w:firstRow="0" w:lastRow="0" w:firstColumn="0" w:lastColumn="0" w:noHBand="1" w:noVBand="1"/>
      </w:tblPr>
      <w:tblGrid>
        <w:gridCol w:w="529"/>
        <w:gridCol w:w="2380"/>
        <w:gridCol w:w="514"/>
        <w:gridCol w:w="514"/>
        <w:gridCol w:w="514"/>
        <w:gridCol w:w="515"/>
        <w:gridCol w:w="514"/>
        <w:gridCol w:w="514"/>
        <w:gridCol w:w="514"/>
        <w:gridCol w:w="515"/>
        <w:gridCol w:w="514"/>
      </w:tblGrid>
      <w:tr w:rsidR="00C94D52" w:rsidTr="00A50155">
        <w:trPr>
          <w:trHeight w:val="343"/>
          <w:jc w:val="center"/>
        </w:trPr>
        <w:tc>
          <w:tcPr>
            <w:tcW w:w="529" w:type="dxa"/>
            <w:vMerge w:val="restart"/>
            <w:tcBorders>
              <w:top w:val="single" w:sz="8" w:space="0" w:color="000000"/>
              <w:left w:val="single" w:sz="8" w:space="0" w:color="000000"/>
              <w:bottom w:val="single" w:sz="8" w:space="0" w:color="000000"/>
              <w:right w:val="single" w:sz="8" w:space="0" w:color="000000"/>
            </w:tcBorders>
            <w:shd w:val="clear" w:color="auto" w:fill="95B3D7"/>
            <w:tcMar>
              <w:top w:w="15" w:type="dxa"/>
              <w:left w:w="108" w:type="dxa"/>
              <w:bottom w:w="0" w:type="dxa"/>
              <w:right w:w="108" w:type="dxa"/>
            </w:tcMar>
            <w:vAlign w:val="center"/>
            <w:hideMark/>
          </w:tcPr>
          <w:p w:rsidR="00C94D52" w:rsidRDefault="00C94D52">
            <w:pPr>
              <w:spacing w:line="276" w:lineRule="auto"/>
              <w:rPr>
                <w:rFonts w:ascii="Frutiger 45 Light" w:hAnsi="Frutiger 45 Light"/>
                <w:b/>
                <w:bCs/>
                <w:sz w:val="22"/>
                <w:szCs w:val="22"/>
              </w:rPr>
            </w:pPr>
            <w:r>
              <w:rPr>
                <w:rFonts w:ascii="Frutiger 45 Light" w:hAnsi="Frutiger 45 Light"/>
                <w:b/>
                <w:bCs/>
                <w:sz w:val="22"/>
                <w:szCs w:val="22"/>
              </w:rPr>
              <w:t>No</w:t>
            </w:r>
          </w:p>
        </w:tc>
        <w:tc>
          <w:tcPr>
            <w:tcW w:w="2380" w:type="dxa"/>
            <w:vMerge w:val="restart"/>
            <w:tcBorders>
              <w:top w:val="single" w:sz="8" w:space="0" w:color="000000"/>
              <w:left w:val="single" w:sz="8" w:space="0" w:color="000000"/>
              <w:bottom w:val="single" w:sz="8" w:space="0" w:color="000000"/>
              <w:right w:val="single" w:sz="8" w:space="0" w:color="000000"/>
            </w:tcBorders>
            <w:shd w:val="clear" w:color="auto" w:fill="95B3D7"/>
            <w:tcMar>
              <w:top w:w="15" w:type="dxa"/>
              <w:left w:w="108" w:type="dxa"/>
              <w:bottom w:w="0" w:type="dxa"/>
              <w:right w:w="108" w:type="dxa"/>
            </w:tcMar>
            <w:vAlign w:val="center"/>
            <w:hideMark/>
          </w:tcPr>
          <w:p w:rsidR="00C94D52" w:rsidRDefault="00C94D52">
            <w:pPr>
              <w:spacing w:line="276" w:lineRule="auto"/>
              <w:rPr>
                <w:rFonts w:ascii="Frutiger 45 Light" w:hAnsi="Frutiger 45 Light"/>
                <w:b/>
                <w:bCs/>
                <w:sz w:val="22"/>
                <w:szCs w:val="22"/>
              </w:rPr>
            </w:pPr>
            <w:r>
              <w:rPr>
                <w:rFonts w:ascii="Frutiger 45 Light" w:hAnsi="Frutiger 45 Light"/>
                <w:b/>
                <w:bCs/>
                <w:sz w:val="22"/>
                <w:szCs w:val="22"/>
              </w:rPr>
              <w:t>Kegiatan</w:t>
            </w:r>
          </w:p>
        </w:tc>
        <w:tc>
          <w:tcPr>
            <w:tcW w:w="4628" w:type="dxa"/>
            <w:gridSpan w:val="9"/>
            <w:tcBorders>
              <w:top w:val="single" w:sz="8" w:space="0" w:color="000000"/>
              <w:left w:val="single" w:sz="8" w:space="0" w:color="000000"/>
              <w:bottom w:val="nil"/>
              <w:right w:val="single" w:sz="8" w:space="0" w:color="000000"/>
            </w:tcBorders>
            <w:shd w:val="clear" w:color="auto" w:fill="95B3D7"/>
            <w:hideMark/>
          </w:tcPr>
          <w:p w:rsidR="00C94D52" w:rsidRDefault="00C94D52">
            <w:pPr>
              <w:spacing w:line="276" w:lineRule="auto"/>
              <w:jc w:val="center"/>
              <w:rPr>
                <w:rFonts w:ascii="Frutiger 45 Light" w:hAnsi="Frutiger 45 Light"/>
                <w:b/>
                <w:sz w:val="22"/>
                <w:szCs w:val="22"/>
              </w:rPr>
            </w:pPr>
            <w:r>
              <w:rPr>
                <w:rFonts w:ascii="Frutiger 45 Light" w:hAnsi="Frutiger 45 Light"/>
                <w:b/>
                <w:sz w:val="22"/>
                <w:szCs w:val="22"/>
              </w:rPr>
              <w:t>2022</w:t>
            </w:r>
          </w:p>
        </w:tc>
      </w:tr>
      <w:tr w:rsidR="00C94D52" w:rsidTr="00C94D52">
        <w:trPr>
          <w:trHeight w:val="343"/>
          <w:jc w:val="center"/>
        </w:trPr>
        <w:tc>
          <w:tcPr>
            <w:tcW w:w="529" w:type="dxa"/>
            <w:vMerge/>
            <w:tcBorders>
              <w:top w:val="single" w:sz="8" w:space="0" w:color="000000"/>
              <w:left w:val="single" w:sz="8" w:space="0" w:color="000000"/>
              <w:bottom w:val="single" w:sz="8" w:space="0" w:color="000000"/>
              <w:right w:val="single" w:sz="8" w:space="0" w:color="000000"/>
            </w:tcBorders>
            <w:vAlign w:val="center"/>
            <w:hideMark/>
          </w:tcPr>
          <w:p w:rsidR="00C94D52" w:rsidRDefault="00C94D52">
            <w:pPr>
              <w:rPr>
                <w:rFonts w:ascii="Frutiger 45 Light" w:hAnsi="Frutiger 45 Light"/>
                <w:b/>
                <w:bCs/>
                <w:sz w:val="22"/>
                <w:szCs w:val="22"/>
              </w:rPr>
            </w:pPr>
          </w:p>
        </w:tc>
        <w:tc>
          <w:tcPr>
            <w:tcW w:w="2380" w:type="dxa"/>
            <w:vMerge/>
            <w:tcBorders>
              <w:top w:val="single" w:sz="8" w:space="0" w:color="000000"/>
              <w:left w:val="single" w:sz="8" w:space="0" w:color="000000"/>
              <w:bottom w:val="single" w:sz="8" w:space="0" w:color="000000"/>
              <w:right w:val="single" w:sz="8" w:space="0" w:color="000000"/>
            </w:tcBorders>
            <w:vAlign w:val="center"/>
            <w:hideMark/>
          </w:tcPr>
          <w:p w:rsidR="00C94D52" w:rsidRDefault="00C94D52">
            <w:pPr>
              <w:rPr>
                <w:rFonts w:ascii="Frutiger 45 Light" w:hAnsi="Frutiger 45 Light"/>
                <w:b/>
                <w:bCs/>
                <w:sz w:val="22"/>
                <w:szCs w:val="22"/>
              </w:rPr>
            </w:pPr>
          </w:p>
        </w:tc>
        <w:tc>
          <w:tcPr>
            <w:tcW w:w="514" w:type="dxa"/>
            <w:tcBorders>
              <w:top w:val="single" w:sz="8" w:space="0" w:color="000000"/>
              <w:left w:val="single" w:sz="8" w:space="0" w:color="000000"/>
              <w:bottom w:val="single" w:sz="8" w:space="0" w:color="000000"/>
              <w:right w:val="single" w:sz="8" w:space="0" w:color="000000"/>
            </w:tcBorders>
            <w:shd w:val="clear" w:color="auto" w:fill="95B3D7"/>
            <w:tcMar>
              <w:top w:w="15" w:type="dxa"/>
              <w:left w:w="108" w:type="dxa"/>
              <w:bottom w:w="0" w:type="dxa"/>
              <w:right w:w="108" w:type="dxa"/>
            </w:tcMar>
            <w:vAlign w:val="center"/>
            <w:hideMark/>
          </w:tcPr>
          <w:p w:rsidR="00C94D52" w:rsidRDefault="00C94D52">
            <w:pPr>
              <w:spacing w:line="276" w:lineRule="auto"/>
              <w:jc w:val="center"/>
              <w:rPr>
                <w:rFonts w:ascii="Frutiger 45 Light" w:hAnsi="Frutiger 45 Light"/>
                <w:sz w:val="22"/>
                <w:szCs w:val="22"/>
              </w:rPr>
            </w:pPr>
            <w:r>
              <w:rPr>
                <w:rFonts w:ascii="Frutiger 45 Light" w:hAnsi="Frutiger 45 Light"/>
                <w:sz w:val="22"/>
                <w:szCs w:val="22"/>
              </w:rPr>
              <w:t>1</w:t>
            </w:r>
          </w:p>
        </w:tc>
        <w:tc>
          <w:tcPr>
            <w:tcW w:w="514" w:type="dxa"/>
            <w:tcBorders>
              <w:top w:val="single" w:sz="8" w:space="0" w:color="000000"/>
              <w:left w:val="single" w:sz="8" w:space="0" w:color="000000"/>
              <w:bottom w:val="single" w:sz="8" w:space="0" w:color="000000"/>
              <w:right w:val="single" w:sz="8" w:space="0" w:color="000000"/>
            </w:tcBorders>
            <w:shd w:val="clear" w:color="auto" w:fill="95B3D7"/>
            <w:tcMar>
              <w:top w:w="15" w:type="dxa"/>
              <w:left w:w="108" w:type="dxa"/>
              <w:bottom w:w="0" w:type="dxa"/>
              <w:right w:w="108" w:type="dxa"/>
            </w:tcMar>
            <w:vAlign w:val="center"/>
            <w:hideMark/>
          </w:tcPr>
          <w:p w:rsidR="00C94D52" w:rsidRDefault="00C94D52">
            <w:pPr>
              <w:spacing w:line="276" w:lineRule="auto"/>
              <w:jc w:val="center"/>
              <w:rPr>
                <w:rFonts w:ascii="Frutiger 45 Light" w:hAnsi="Frutiger 45 Light"/>
                <w:sz w:val="22"/>
                <w:szCs w:val="22"/>
              </w:rPr>
            </w:pPr>
            <w:r>
              <w:rPr>
                <w:rFonts w:ascii="Frutiger 45 Light" w:hAnsi="Frutiger 45 Light"/>
                <w:sz w:val="22"/>
                <w:szCs w:val="22"/>
              </w:rPr>
              <w:t>2</w:t>
            </w:r>
          </w:p>
        </w:tc>
        <w:tc>
          <w:tcPr>
            <w:tcW w:w="514" w:type="dxa"/>
            <w:tcBorders>
              <w:top w:val="single" w:sz="8" w:space="0" w:color="000000"/>
              <w:left w:val="single" w:sz="8" w:space="0" w:color="000000"/>
              <w:bottom w:val="single" w:sz="8" w:space="0" w:color="000000"/>
              <w:right w:val="single" w:sz="8" w:space="0" w:color="000000"/>
            </w:tcBorders>
            <w:shd w:val="clear" w:color="auto" w:fill="95B3D7"/>
            <w:tcMar>
              <w:top w:w="15" w:type="dxa"/>
              <w:left w:w="108" w:type="dxa"/>
              <w:bottom w:w="0" w:type="dxa"/>
              <w:right w:w="108" w:type="dxa"/>
            </w:tcMar>
            <w:vAlign w:val="center"/>
            <w:hideMark/>
          </w:tcPr>
          <w:p w:rsidR="00C94D52" w:rsidRDefault="00C94D52">
            <w:pPr>
              <w:spacing w:line="276" w:lineRule="auto"/>
              <w:jc w:val="center"/>
              <w:rPr>
                <w:rFonts w:ascii="Frutiger 45 Light" w:hAnsi="Frutiger 45 Light"/>
                <w:sz w:val="22"/>
                <w:szCs w:val="22"/>
              </w:rPr>
            </w:pPr>
            <w:r>
              <w:rPr>
                <w:rFonts w:ascii="Frutiger 45 Light" w:hAnsi="Frutiger 45 Light"/>
                <w:sz w:val="22"/>
                <w:szCs w:val="22"/>
              </w:rPr>
              <w:t>3</w:t>
            </w:r>
          </w:p>
        </w:tc>
        <w:tc>
          <w:tcPr>
            <w:tcW w:w="515" w:type="dxa"/>
            <w:tcBorders>
              <w:top w:val="single" w:sz="8" w:space="0" w:color="000000"/>
              <w:left w:val="single" w:sz="8" w:space="0" w:color="000000"/>
              <w:bottom w:val="single" w:sz="8" w:space="0" w:color="000000"/>
              <w:right w:val="single" w:sz="8" w:space="0" w:color="000000"/>
            </w:tcBorders>
            <w:shd w:val="clear" w:color="auto" w:fill="95B3D7"/>
            <w:tcMar>
              <w:top w:w="15" w:type="dxa"/>
              <w:left w:w="108" w:type="dxa"/>
              <w:bottom w:w="0" w:type="dxa"/>
              <w:right w:w="108" w:type="dxa"/>
            </w:tcMar>
            <w:vAlign w:val="center"/>
            <w:hideMark/>
          </w:tcPr>
          <w:p w:rsidR="00C94D52" w:rsidRDefault="00C94D52">
            <w:pPr>
              <w:spacing w:line="276" w:lineRule="auto"/>
              <w:jc w:val="center"/>
              <w:rPr>
                <w:rFonts w:ascii="Frutiger 45 Light" w:hAnsi="Frutiger 45 Light"/>
                <w:sz w:val="22"/>
                <w:szCs w:val="22"/>
              </w:rPr>
            </w:pPr>
            <w:r>
              <w:rPr>
                <w:rFonts w:ascii="Frutiger 45 Light" w:hAnsi="Frutiger 45 Light"/>
                <w:sz w:val="22"/>
                <w:szCs w:val="22"/>
              </w:rPr>
              <w:t>4</w:t>
            </w:r>
          </w:p>
        </w:tc>
        <w:tc>
          <w:tcPr>
            <w:tcW w:w="514" w:type="dxa"/>
            <w:tcBorders>
              <w:top w:val="single" w:sz="8" w:space="0" w:color="000000"/>
              <w:left w:val="single" w:sz="8" w:space="0" w:color="000000"/>
              <w:bottom w:val="single" w:sz="8" w:space="0" w:color="000000"/>
              <w:right w:val="single" w:sz="8" w:space="0" w:color="000000"/>
            </w:tcBorders>
            <w:shd w:val="clear" w:color="auto" w:fill="95B3D7"/>
            <w:vAlign w:val="center"/>
            <w:hideMark/>
          </w:tcPr>
          <w:p w:rsidR="00C94D52" w:rsidRDefault="00C94D52">
            <w:pPr>
              <w:spacing w:line="276" w:lineRule="auto"/>
              <w:jc w:val="center"/>
              <w:rPr>
                <w:rFonts w:ascii="Frutiger 45 Light" w:hAnsi="Frutiger 45 Light"/>
                <w:sz w:val="22"/>
                <w:szCs w:val="22"/>
              </w:rPr>
            </w:pPr>
            <w:r>
              <w:rPr>
                <w:rFonts w:ascii="Frutiger 45 Light" w:hAnsi="Frutiger 45 Light"/>
                <w:sz w:val="22"/>
                <w:szCs w:val="22"/>
              </w:rPr>
              <w:t>5</w:t>
            </w:r>
          </w:p>
        </w:tc>
        <w:tc>
          <w:tcPr>
            <w:tcW w:w="514" w:type="dxa"/>
            <w:tcBorders>
              <w:top w:val="single" w:sz="8" w:space="0" w:color="000000"/>
              <w:left w:val="single" w:sz="8" w:space="0" w:color="000000"/>
              <w:bottom w:val="single" w:sz="8" w:space="0" w:color="000000"/>
              <w:right w:val="single" w:sz="8" w:space="0" w:color="000000"/>
            </w:tcBorders>
            <w:shd w:val="clear" w:color="auto" w:fill="95B3D7"/>
            <w:vAlign w:val="center"/>
            <w:hideMark/>
          </w:tcPr>
          <w:p w:rsidR="00C94D52" w:rsidRDefault="00C94D52">
            <w:pPr>
              <w:spacing w:line="276" w:lineRule="auto"/>
              <w:jc w:val="center"/>
              <w:rPr>
                <w:rFonts w:ascii="Frutiger 45 Light" w:hAnsi="Frutiger 45 Light"/>
                <w:sz w:val="22"/>
                <w:szCs w:val="22"/>
              </w:rPr>
            </w:pPr>
            <w:r>
              <w:rPr>
                <w:rFonts w:ascii="Frutiger 45 Light" w:hAnsi="Frutiger 45 Light"/>
                <w:sz w:val="22"/>
                <w:szCs w:val="22"/>
              </w:rPr>
              <w:t>6</w:t>
            </w:r>
          </w:p>
        </w:tc>
        <w:tc>
          <w:tcPr>
            <w:tcW w:w="514" w:type="dxa"/>
            <w:tcBorders>
              <w:top w:val="single" w:sz="8" w:space="0" w:color="000000"/>
              <w:left w:val="single" w:sz="8" w:space="0" w:color="000000"/>
              <w:bottom w:val="single" w:sz="8" w:space="0" w:color="000000"/>
              <w:right w:val="single" w:sz="8" w:space="0" w:color="000000"/>
            </w:tcBorders>
            <w:shd w:val="clear" w:color="auto" w:fill="95B3D7"/>
            <w:hideMark/>
          </w:tcPr>
          <w:p w:rsidR="00C94D52" w:rsidRDefault="00C94D52">
            <w:pPr>
              <w:spacing w:line="276" w:lineRule="auto"/>
              <w:jc w:val="center"/>
              <w:rPr>
                <w:rFonts w:ascii="Frutiger 45 Light" w:hAnsi="Frutiger 45 Light"/>
                <w:sz w:val="22"/>
                <w:szCs w:val="22"/>
              </w:rPr>
            </w:pPr>
            <w:r>
              <w:rPr>
                <w:rFonts w:ascii="Frutiger 45 Light" w:hAnsi="Frutiger 45 Light"/>
                <w:sz w:val="22"/>
                <w:szCs w:val="22"/>
              </w:rPr>
              <w:t>7</w:t>
            </w:r>
          </w:p>
        </w:tc>
        <w:tc>
          <w:tcPr>
            <w:tcW w:w="515" w:type="dxa"/>
            <w:tcBorders>
              <w:top w:val="single" w:sz="8" w:space="0" w:color="000000"/>
              <w:left w:val="single" w:sz="8" w:space="0" w:color="000000"/>
              <w:bottom w:val="single" w:sz="8" w:space="0" w:color="000000"/>
              <w:right w:val="single" w:sz="8" w:space="0" w:color="000000"/>
            </w:tcBorders>
            <w:shd w:val="clear" w:color="auto" w:fill="95B3D7"/>
            <w:hideMark/>
          </w:tcPr>
          <w:p w:rsidR="00C94D52" w:rsidRDefault="00C94D52">
            <w:pPr>
              <w:spacing w:line="276" w:lineRule="auto"/>
              <w:jc w:val="center"/>
              <w:rPr>
                <w:rFonts w:ascii="Frutiger 45 Light" w:hAnsi="Frutiger 45 Light"/>
                <w:sz w:val="22"/>
                <w:szCs w:val="22"/>
              </w:rPr>
            </w:pPr>
            <w:r>
              <w:rPr>
                <w:rFonts w:ascii="Frutiger 45 Light" w:hAnsi="Frutiger 45 Light"/>
                <w:sz w:val="22"/>
                <w:szCs w:val="22"/>
              </w:rPr>
              <w:t>8</w:t>
            </w:r>
          </w:p>
        </w:tc>
        <w:tc>
          <w:tcPr>
            <w:tcW w:w="514" w:type="dxa"/>
            <w:tcBorders>
              <w:top w:val="single" w:sz="8" w:space="0" w:color="000000"/>
              <w:left w:val="single" w:sz="8" w:space="0" w:color="000000"/>
              <w:bottom w:val="single" w:sz="8" w:space="0" w:color="000000"/>
              <w:right w:val="single" w:sz="8" w:space="0" w:color="000000"/>
            </w:tcBorders>
            <w:shd w:val="clear" w:color="auto" w:fill="95B3D7"/>
            <w:hideMark/>
          </w:tcPr>
          <w:p w:rsidR="00C94D52" w:rsidRDefault="00C94D52">
            <w:pPr>
              <w:spacing w:line="276" w:lineRule="auto"/>
              <w:jc w:val="center"/>
              <w:rPr>
                <w:rFonts w:ascii="Frutiger 45 Light" w:hAnsi="Frutiger 45 Light"/>
                <w:sz w:val="22"/>
                <w:szCs w:val="22"/>
              </w:rPr>
            </w:pPr>
            <w:r>
              <w:rPr>
                <w:rFonts w:ascii="Frutiger 45 Light" w:hAnsi="Frutiger 45 Light"/>
                <w:sz w:val="22"/>
                <w:szCs w:val="22"/>
              </w:rPr>
              <w:t>9</w:t>
            </w:r>
          </w:p>
        </w:tc>
      </w:tr>
      <w:tr w:rsidR="00C94D52" w:rsidTr="00C94D52">
        <w:trPr>
          <w:trHeight w:val="321"/>
          <w:jc w:val="center"/>
        </w:trPr>
        <w:tc>
          <w:tcPr>
            <w:tcW w:w="529"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C94D52" w:rsidRDefault="00C94D52" w:rsidP="00DB2D8F">
            <w:pPr>
              <w:spacing w:line="276" w:lineRule="auto"/>
              <w:rPr>
                <w:rFonts w:ascii="Frutiger 45 Light" w:hAnsi="Frutiger 45 Light"/>
                <w:sz w:val="22"/>
                <w:szCs w:val="22"/>
              </w:rPr>
            </w:pPr>
            <w:r>
              <w:rPr>
                <w:rFonts w:ascii="Frutiger 45 Light" w:hAnsi="Frutiger 45 Light"/>
                <w:sz w:val="22"/>
                <w:szCs w:val="22"/>
              </w:rPr>
              <w:t>1</w:t>
            </w:r>
          </w:p>
        </w:tc>
        <w:tc>
          <w:tcPr>
            <w:tcW w:w="238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C94D52" w:rsidRDefault="00C94D52" w:rsidP="00DB2D8F">
            <w:pPr>
              <w:spacing w:line="276" w:lineRule="auto"/>
              <w:rPr>
                <w:rFonts w:ascii="Frutiger 45 Light" w:hAnsi="Frutiger 45 Light"/>
                <w:sz w:val="22"/>
                <w:szCs w:val="22"/>
              </w:rPr>
            </w:pPr>
            <w:r>
              <w:rPr>
                <w:rFonts w:ascii="Frutiger 45 Light" w:hAnsi="Frutiger 45 Light"/>
                <w:sz w:val="22"/>
                <w:szCs w:val="22"/>
              </w:rPr>
              <w:t>Penyusunan TOR</w:t>
            </w:r>
          </w:p>
        </w:tc>
        <w:tc>
          <w:tcPr>
            <w:tcW w:w="514"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Pr>
          <w:p w:rsidR="00C94D52" w:rsidRDefault="00C94D52" w:rsidP="00DB2D8F">
            <w:pPr>
              <w:spacing w:line="276" w:lineRule="auto"/>
              <w:rPr>
                <w:rFonts w:ascii="Frutiger 45 Light" w:hAnsi="Frutiger 45 Light"/>
                <w:sz w:val="22"/>
                <w:szCs w:val="22"/>
              </w:rPr>
            </w:pPr>
          </w:p>
        </w:tc>
        <w:tc>
          <w:tcPr>
            <w:tcW w:w="515" w:type="dxa"/>
            <w:tcBorders>
              <w:top w:val="single" w:sz="8" w:space="0" w:color="000000"/>
              <w:left w:val="single" w:sz="8" w:space="0" w:color="000000"/>
              <w:bottom w:val="single" w:sz="8" w:space="0" w:color="000000"/>
              <w:right w:val="single" w:sz="8" w:space="0" w:color="000000"/>
            </w:tcBorders>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Pr>
          <w:p w:rsidR="00C94D52" w:rsidRDefault="00C94D52" w:rsidP="00DB2D8F">
            <w:pPr>
              <w:spacing w:line="276" w:lineRule="auto"/>
              <w:rPr>
                <w:rFonts w:ascii="Frutiger 45 Light" w:hAnsi="Frutiger 45 Light"/>
                <w:sz w:val="22"/>
                <w:szCs w:val="22"/>
              </w:rPr>
            </w:pPr>
          </w:p>
        </w:tc>
      </w:tr>
      <w:tr w:rsidR="00C94D52" w:rsidTr="00C94D52">
        <w:trPr>
          <w:trHeight w:val="321"/>
          <w:jc w:val="center"/>
        </w:trPr>
        <w:tc>
          <w:tcPr>
            <w:tcW w:w="529"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C94D52" w:rsidRDefault="00C94D52" w:rsidP="00DB2D8F">
            <w:pPr>
              <w:spacing w:line="276" w:lineRule="auto"/>
              <w:rPr>
                <w:rFonts w:ascii="Frutiger 45 Light" w:hAnsi="Frutiger 45 Light"/>
                <w:sz w:val="22"/>
                <w:szCs w:val="22"/>
              </w:rPr>
            </w:pPr>
            <w:r>
              <w:rPr>
                <w:rFonts w:ascii="Frutiger 45 Light" w:hAnsi="Frutiger 45 Light"/>
                <w:sz w:val="22"/>
                <w:szCs w:val="22"/>
              </w:rPr>
              <w:t>2</w:t>
            </w:r>
          </w:p>
        </w:tc>
        <w:tc>
          <w:tcPr>
            <w:tcW w:w="238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C94D52" w:rsidRDefault="00C94D52" w:rsidP="00DB2D8F">
            <w:pPr>
              <w:spacing w:line="276" w:lineRule="auto"/>
              <w:rPr>
                <w:rFonts w:ascii="Frutiger 45 Light" w:hAnsi="Frutiger 45 Light"/>
                <w:sz w:val="22"/>
                <w:szCs w:val="22"/>
              </w:rPr>
            </w:pPr>
            <w:r>
              <w:rPr>
                <w:rFonts w:ascii="Frutiger 45 Light" w:hAnsi="Frutiger 45 Light"/>
                <w:sz w:val="22"/>
                <w:szCs w:val="22"/>
              </w:rPr>
              <w:t>Studi Literatur</w:t>
            </w:r>
          </w:p>
        </w:tc>
        <w:tc>
          <w:tcPr>
            <w:tcW w:w="514" w:type="dxa"/>
            <w:tcBorders>
              <w:top w:val="single" w:sz="8" w:space="0" w:color="000000"/>
              <w:left w:val="single" w:sz="8" w:space="0" w:color="000000"/>
              <w:bottom w:val="single" w:sz="8" w:space="0" w:color="000000"/>
              <w:right w:val="single" w:sz="8" w:space="0" w:color="000000"/>
            </w:tcBorders>
            <w:shd w:val="clear" w:color="auto" w:fill="4F81BD" w:themeFill="accent1"/>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shd w:val="clear" w:color="auto" w:fill="4F81BD" w:themeFill="accent1"/>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Pr>
          <w:p w:rsidR="00C94D52" w:rsidRDefault="00C94D52" w:rsidP="00DB2D8F">
            <w:pPr>
              <w:spacing w:line="276" w:lineRule="auto"/>
              <w:rPr>
                <w:rFonts w:ascii="Frutiger 45 Light" w:hAnsi="Frutiger 45 Light"/>
                <w:sz w:val="22"/>
                <w:szCs w:val="22"/>
              </w:rPr>
            </w:pPr>
          </w:p>
        </w:tc>
        <w:tc>
          <w:tcPr>
            <w:tcW w:w="515" w:type="dxa"/>
            <w:tcBorders>
              <w:top w:val="single" w:sz="8" w:space="0" w:color="000000"/>
              <w:left w:val="single" w:sz="8" w:space="0" w:color="000000"/>
              <w:bottom w:val="single" w:sz="8" w:space="0" w:color="000000"/>
              <w:right w:val="single" w:sz="8" w:space="0" w:color="000000"/>
            </w:tcBorders>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Pr>
          <w:p w:rsidR="00C94D52" w:rsidRDefault="00C94D52" w:rsidP="00DB2D8F">
            <w:pPr>
              <w:spacing w:line="276" w:lineRule="auto"/>
              <w:rPr>
                <w:rFonts w:ascii="Frutiger 45 Light" w:hAnsi="Frutiger 45 Light"/>
                <w:sz w:val="22"/>
                <w:szCs w:val="22"/>
              </w:rPr>
            </w:pPr>
          </w:p>
        </w:tc>
      </w:tr>
      <w:tr w:rsidR="00C94D52" w:rsidTr="00C94D52">
        <w:trPr>
          <w:trHeight w:val="274"/>
          <w:jc w:val="center"/>
        </w:trPr>
        <w:tc>
          <w:tcPr>
            <w:tcW w:w="529"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C94D52" w:rsidRDefault="00C94D52" w:rsidP="00DB2D8F">
            <w:pPr>
              <w:spacing w:line="276" w:lineRule="auto"/>
              <w:rPr>
                <w:rFonts w:ascii="Frutiger 45 Light" w:hAnsi="Frutiger 45 Light"/>
                <w:sz w:val="22"/>
                <w:szCs w:val="22"/>
              </w:rPr>
            </w:pPr>
            <w:r>
              <w:rPr>
                <w:rFonts w:ascii="Frutiger 45 Light" w:hAnsi="Frutiger 45 Light"/>
                <w:sz w:val="22"/>
                <w:szCs w:val="22"/>
              </w:rPr>
              <w:t>3</w:t>
            </w:r>
          </w:p>
        </w:tc>
        <w:tc>
          <w:tcPr>
            <w:tcW w:w="238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C94D52" w:rsidRDefault="00C94D52" w:rsidP="00DB2D8F">
            <w:pPr>
              <w:spacing w:line="276" w:lineRule="auto"/>
              <w:rPr>
                <w:rFonts w:ascii="Frutiger 45 Light" w:hAnsi="Frutiger 45 Light"/>
                <w:sz w:val="22"/>
                <w:szCs w:val="22"/>
              </w:rPr>
            </w:pPr>
            <w:r>
              <w:rPr>
                <w:rFonts w:ascii="Frutiger 45 Light" w:hAnsi="Frutiger 45 Light"/>
                <w:sz w:val="22"/>
                <w:szCs w:val="22"/>
              </w:rPr>
              <w:t>Pengumpulan Data</w:t>
            </w:r>
          </w:p>
        </w:tc>
        <w:tc>
          <w:tcPr>
            <w:tcW w:w="5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shd w:val="clear" w:color="auto" w:fill="4F81BD" w:themeFill="accent1"/>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shd w:val="clear" w:color="auto" w:fill="4F81BD" w:themeFill="accent1"/>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5" w:type="dxa"/>
            <w:tcBorders>
              <w:top w:val="single" w:sz="8" w:space="0" w:color="000000"/>
              <w:left w:val="single" w:sz="8" w:space="0" w:color="000000"/>
              <w:bottom w:val="single" w:sz="8" w:space="0" w:color="000000"/>
              <w:right w:val="single" w:sz="8" w:space="0" w:color="000000"/>
            </w:tcBorders>
            <w:shd w:val="clear" w:color="auto" w:fill="4F81BD" w:themeFill="accent1"/>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Pr>
          <w:p w:rsidR="00C94D52" w:rsidRDefault="00C94D52" w:rsidP="00DB2D8F">
            <w:pPr>
              <w:spacing w:line="276" w:lineRule="auto"/>
              <w:rPr>
                <w:rFonts w:ascii="Frutiger 45 Light" w:hAnsi="Frutiger 45 Light"/>
                <w:sz w:val="22"/>
                <w:szCs w:val="22"/>
              </w:rPr>
            </w:pPr>
          </w:p>
        </w:tc>
        <w:tc>
          <w:tcPr>
            <w:tcW w:w="515" w:type="dxa"/>
            <w:tcBorders>
              <w:top w:val="single" w:sz="8" w:space="0" w:color="000000"/>
              <w:left w:val="single" w:sz="8" w:space="0" w:color="000000"/>
              <w:bottom w:val="single" w:sz="8" w:space="0" w:color="000000"/>
              <w:right w:val="single" w:sz="8" w:space="0" w:color="000000"/>
            </w:tcBorders>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Pr>
          <w:p w:rsidR="00C94D52" w:rsidRDefault="00C94D52" w:rsidP="00DB2D8F">
            <w:pPr>
              <w:spacing w:line="276" w:lineRule="auto"/>
              <w:rPr>
                <w:rFonts w:ascii="Frutiger 45 Light" w:hAnsi="Frutiger 45 Light"/>
                <w:sz w:val="22"/>
                <w:szCs w:val="22"/>
              </w:rPr>
            </w:pPr>
          </w:p>
        </w:tc>
      </w:tr>
      <w:tr w:rsidR="00C94D52" w:rsidTr="00C94D52">
        <w:trPr>
          <w:trHeight w:val="321"/>
          <w:jc w:val="center"/>
        </w:trPr>
        <w:tc>
          <w:tcPr>
            <w:tcW w:w="529"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C94D52" w:rsidRDefault="00C94D52" w:rsidP="00DB2D8F">
            <w:pPr>
              <w:spacing w:line="276" w:lineRule="auto"/>
              <w:rPr>
                <w:rFonts w:ascii="Frutiger 45 Light" w:hAnsi="Frutiger 45 Light"/>
                <w:sz w:val="22"/>
                <w:szCs w:val="22"/>
              </w:rPr>
            </w:pPr>
            <w:r>
              <w:rPr>
                <w:rFonts w:ascii="Frutiger 45 Light" w:hAnsi="Frutiger 45 Light"/>
                <w:sz w:val="22"/>
                <w:szCs w:val="22"/>
              </w:rPr>
              <w:t>4</w:t>
            </w:r>
          </w:p>
        </w:tc>
        <w:tc>
          <w:tcPr>
            <w:tcW w:w="238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C94D52" w:rsidRDefault="00C94D52" w:rsidP="00DB2D8F">
            <w:pPr>
              <w:spacing w:line="276" w:lineRule="auto"/>
              <w:rPr>
                <w:rFonts w:ascii="Frutiger 45 Light" w:hAnsi="Frutiger 45 Light"/>
                <w:sz w:val="22"/>
                <w:szCs w:val="22"/>
              </w:rPr>
            </w:pPr>
            <w:r>
              <w:rPr>
                <w:rFonts w:ascii="Frutiger 45 Light" w:hAnsi="Frutiger 45 Light"/>
                <w:sz w:val="22"/>
                <w:szCs w:val="22"/>
              </w:rPr>
              <w:t>Analisis dan Penyusunan Model</w:t>
            </w:r>
          </w:p>
        </w:tc>
        <w:tc>
          <w:tcPr>
            <w:tcW w:w="5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5" w:type="dxa"/>
            <w:tcBorders>
              <w:top w:val="single" w:sz="8" w:space="0" w:color="000000"/>
              <w:left w:val="single" w:sz="8" w:space="0" w:color="000000"/>
              <w:bottom w:val="single" w:sz="8" w:space="0" w:color="000000"/>
              <w:right w:val="single" w:sz="8" w:space="0" w:color="000000"/>
            </w:tcBorders>
            <w:shd w:val="clear" w:color="auto" w:fill="4F81BD" w:themeFill="accent1"/>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shd w:val="clear" w:color="auto" w:fill="4F81BD" w:themeFill="accent1"/>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shd w:val="clear" w:color="auto" w:fill="4F81BD" w:themeFill="accent1"/>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shd w:val="clear" w:color="auto" w:fill="auto"/>
          </w:tcPr>
          <w:p w:rsidR="00C94D52" w:rsidRDefault="00C94D52" w:rsidP="00DB2D8F">
            <w:pPr>
              <w:spacing w:line="276" w:lineRule="auto"/>
              <w:rPr>
                <w:rFonts w:ascii="Frutiger 45 Light" w:hAnsi="Frutiger 45 Light"/>
                <w:sz w:val="22"/>
                <w:szCs w:val="22"/>
              </w:rPr>
            </w:pPr>
          </w:p>
        </w:tc>
        <w:tc>
          <w:tcPr>
            <w:tcW w:w="515" w:type="dxa"/>
            <w:tcBorders>
              <w:top w:val="single" w:sz="8" w:space="0" w:color="000000"/>
              <w:left w:val="single" w:sz="8" w:space="0" w:color="000000"/>
              <w:bottom w:val="single" w:sz="8" w:space="0" w:color="000000"/>
              <w:right w:val="single" w:sz="8" w:space="0" w:color="000000"/>
            </w:tcBorders>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Pr>
          <w:p w:rsidR="00C94D52" w:rsidRDefault="00C94D52" w:rsidP="00DB2D8F">
            <w:pPr>
              <w:spacing w:line="276" w:lineRule="auto"/>
              <w:rPr>
                <w:rFonts w:ascii="Frutiger 45 Light" w:hAnsi="Frutiger 45 Light"/>
                <w:sz w:val="22"/>
                <w:szCs w:val="22"/>
              </w:rPr>
            </w:pPr>
          </w:p>
        </w:tc>
      </w:tr>
      <w:tr w:rsidR="00C94D52" w:rsidTr="00C94D52">
        <w:trPr>
          <w:trHeight w:val="321"/>
          <w:jc w:val="center"/>
        </w:trPr>
        <w:tc>
          <w:tcPr>
            <w:tcW w:w="529"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C94D52" w:rsidRDefault="00C94D52" w:rsidP="00DB2D8F">
            <w:pPr>
              <w:spacing w:line="276" w:lineRule="auto"/>
              <w:rPr>
                <w:rFonts w:ascii="Frutiger 45 Light" w:hAnsi="Frutiger 45 Light"/>
                <w:sz w:val="22"/>
                <w:szCs w:val="22"/>
              </w:rPr>
            </w:pPr>
            <w:r>
              <w:rPr>
                <w:rFonts w:ascii="Frutiger 45 Light" w:hAnsi="Frutiger 45 Light"/>
                <w:sz w:val="22"/>
                <w:szCs w:val="22"/>
              </w:rPr>
              <w:t>5</w:t>
            </w:r>
          </w:p>
        </w:tc>
        <w:tc>
          <w:tcPr>
            <w:tcW w:w="238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C94D52" w:rsidRDefault="00C94D52" w:rsidP="00DB2D8F">
            <w:pPr>
              <w:spacing w:line="276" w:lineRule="auto"/>
              <w:rPr>
                <w:rFonts w:ascii="Frutiger 45 Light" w:hAnsi="Frutiger 45 Light"/>
                <w:sz w:val="22"/>
                <w:szCs w:val="22"/>
              </w:rPr>
            </w:pPr>
            <w:r>
              <w:rPr>
                <w:rFonts w:ascii="Frutiger 45 Light" w:hAnsi="Frutiger 45 Light"/>
                <w:sz w:val="22"/>
                <w:szCs w:val="22"/>
              </w:rPr>
              <w:t>Pengujian</w:t>
            </w:r>
          </w:p>
        </w:tc>
        <w:tc>
          <w:tcPr>
            <w:tcW w:w="5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shd w:val="clear" w:color="auto" w:fill="4F81BD" w:themeFill="accent1"/>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shd w:val="clear" w:color="auto" w:fill="4F81BD" w:themeFill="accent1"/>
          </w:tcPr>
          <w:p w:rsidR="00C94D52" w:rsidRDefault="00C94D52" w:rsidP="00DB2D8F">
            <w:pPr>
              <w:spacing w:line="276" w:lineRule="auto"/>
              <w:rPr>
                <w:rFonts w:ascii="Frutiger 45 Light" w:hAnsi="Frutiger 45 Light"/>
                <w:sz w:val="22"/>
                <w:szCs w:val="22"/>
              </w:rPr>
            </w:pPr>
          </w:p>
        </w:tc>
        <w:tc>
          <w:tcPr>
            <w:tcW w:w="515" w:type="dxa"/>
            <w:tcBorders>
              <w:top w:val="single" w:sz="8" w:space="0" w:color="000000"/>
              <w:left w:val="single" w:sz="8" w:space="0" w:color="000000"/>
              <w:bottom w:val="single" w:sz="8" w:space="0" w:color="000000"/>
              <w:right w:val="single" w:sz="8" w:space="0" w:color="000000"/>
            </w:tcBorders>
            <w:shd w:val="clear" w:color="auto" w:fill="4F81BD" w:themeFill="accent1"/>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Pr>
          <w:p w:rsidR="00C94D52" w:rsidRDefault="00C94D52" w:rsidP="00DB2D8F">
            <w:pPr>
              <w:spacing w:line="276" w:lineRule="auto"/>
              <w:rPr>
                <w:rFonts w:ascii="Frutiger 45 Light" w:hAnsi="Frutiger 45 Light"/>
                <w:sz w:val="22"/>
                <w:szCs w:val="22"/>
              </w:rPr>
            </w:pPr>
          </w:p>
        </w:tc>
      </w:tr>
      <w:tr w:rsidR="00C94D52" w:rsidTr="00C94D52">
        <w:trPr>
          <w:trHeight w:val="321"/>
          <w:jc w:val="center"/>
        </w:trPr>
        <w:tc>
          <w:tcPr>
            <w:tcW w:w="529"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C94D52" w:rsidRDefault="00C94D52" w:rsidP="00DB2D8F">
            <w:pPr>
              <w:spacing w:line="276" w:lineRule="auto"/>
              <w:rPr>
                <w:rFonts w:ascii="Frutiger 45 Light" w:hAnsi="Frutiger 45 Light"/>
                <w:sz w:val="22"/>
                <w:szCs w:val="22"/>
              </w:rPr>
            </w:pPr>
            <w:r>
              <w:rPr>
                <w:rFonts w:ascii="Frutiger 45 Light" w:hAnsi="Frutiger 45 Light"/>
                <w:sz w:val="22"/>
                <w:szCs w:val="22"/>
              </w:rPr>
              <w:t>6</w:t>
            </w:r>
          </w:p>
        </w:tc>
        <w:tc>
          <w:tcPr>
            <w:tcW w:w="238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C94D52" w:rsidRDefault="00C94D52" w:rsidP="00DB2D8F">
            <w:pPr>
              <w:spacing w:line="276" w:lineRule="auto"/>
              <w:rPr>
                <w:rFonts w:ascii="Frutiger 45 Light" w:hAnsi="Frutiger 45 Light"/>
                <w:sz w:val="22"/>
                <w:szCs w:val="22"/>
              </w:rPr>
            </w:pPr>
            <w:r>
              <w:rPr>
                <w:rFonts w:ascii="Frutiger 45 Light" w:hAnsi="Frutiger 45 Light"/>
                <w:sz w:val="22"/>
                <w:szCs w:val="22"/>
              </w:rPr>
              <w:t>Penyusunan Laporan Kajian</w:t>
            </w:r>
          </w:p>
        </w:tc>
        <w:tc>
          <w:tcPr>
            <w:tcW w:w="5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shd w:val="clear" w:color="auto" w:fill="365F91" w:themeFill="accent1" w:themeFillShade="BF"/>
          </w:tcPr>
          <w:p w:rsidR="00C94D52" w:rsidRDefault="00C94D52" w:rsidP="00DB2D8F">
            <w:pPr>
              <w:spacing w:line="276" w:lineRule="auto"/>
              <w:rPr>
                <w:rFonts w:ascii="Frutiger 45 Light" w:hAnsi="Frutiger 45 Light"/>
                <w:sz w:val="22"/>
                <w:szCs w:val="22"/>
              </w:rPr>
            </w:pPr>
          </w:p>
        </w:tc>
        <w:tc>
          <w:tcPr>
            <w:tcW w:w="515" w:type="dxa"/>
            <w:tcBorders>
              <w:top w:val="single" w:sz="8" w:space="0" w:color="000000"/>
              <w:left w:val="single" w:sz="8" w:space="0" w:color="000000"/>
              <w:bottom w:val="single" w:sz="8" w:space="0" w:color="000000"/>
              <w:right w:val="single" w:sz="8" w:space="0" w:color="000000"/>
            </w:tcBorders>
            <w:shd w:val="clear" w:color="auto" w:fill="4F81BD" w:themeFill="accent1"/>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shd w:val="clear" w:color="auto" w:fill="auto"/>
          </w:tcPr>
          <w:p w:rsidR="00C94D52" w:rsidRDefault="00C94D52" w:rsidP="00DB2D8F">
            <w:pPr>
              <w:spacing w:line="276" w:lineRule="auto"/>
              <w:rPr>
                <w:rFonts w:ascii="Frutiger 45 Light" w:hAnsi="Frutiger 45 Light"/>
                <w:sz w:val="22"/>
                <w:szCs w:val="22"/>
              </w:rPr>
            </w:pPr>
          </w:p>
        </w:tc>
      </w:tr>
      <w:tr w:rsidR="00C94D52" w:rsidTr="00C94D52">
        <w:trPr>
          <w:trHeight w:val="321"/>
          <w:jc w:val="center"/>
        </w:trPr>
        <w:tc>
          <w:tcPr>
            <w:tcW w:w="529"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C94D52" w:rsidRDefault="00C94D52" w:rsidP="00DB2D8F">
            <w:pPr>
              <w:spacing w:line="276" w:lineRule="auto"/>
              <w:rPr>
                <w:rFonts w:ascii="Frutiger 45 Light" w:hAnsi="Frutiger 45 Light"/>
                <w:sz w:val="22"/>
                <w:szCs w:val="22"/>
              </w:rPr>
            </w:pPr>
            <w:r>
              <w:rPr>
                <w:rFonts w:ascii="Frutiger 45 Light" w:hAnsi="Frutiger 45 Light"/>
                <w:sz w:val="22"/>
                <w:szCs w:val="22"/>
              </w:rPr>
              <w:t>7</w:t>
            </w:r>
          </w:p>
        </w:tc>
        <w:tc>
          <w:tcPr>
            <w:tcW w:w="238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hideMark/>
          </w:tcPr>
          <w:p w:rsidR="00C94D52" w:rsidRDefault="00C94D52" w:rsidP="00DB2D8F">
            <w:pPr>
              <w:spacing w:line="276" w:lineRule="auto"/>
              <w:rPr>
                <w:rFonts w:ascii="Frutiger 45 Light" w:hAnsi="Frutiger 45 Light"/>
                <w:sz w:val="22"/>
                <w:szCs w:val="22"/>
              </w:rPr>
            </w:pPr>
            <w:r>
              <w:rPr>
                <w:rFonts w:ascii="Frutiger 45 Light" w:hAnsi="Frutiger 45 Light"/>
                <w:sz w:val="22"/>
                <w:szCs w:val="22"/>
              </w:rPr>
              <w:t>Revisi</w:t>
            </w:r>
          </w:p>
        </w:tc>
        <w:tc>
          <w:tcPr>
            <w:tcW w:w="5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5"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tcPr>
          <w:p w:rsidR="00C94D52" w:rsidRDefault="00C94D52" w:rsidP="00DB2D8F">
            <w:pPr>
              <w:spacing w:line="276" w:lineRule="auto"/>
              <w:rPr>
                <w:rFonts w:ascii="Frutiger 45 Light" w:hAnsi="Frutiger 45 Light"/>
                <w:sz w:val="22"/>
                <w:szCs w:val="22"/>
              </w:rPr>
            </w:pPr>
          </w:p>
        </w:tc>
        <w:tc>
          <w:tcPr>
            <w:tcW w:w="515" w:type="dxa"/>
            <w:tcBorders>
              <w:top w:val="single" w:sz="8" w:space="0" w:color="000000"/>
              <w:left w:val="single" w:sz="8" w:space="0" w:color="000000"/>
              <w:bottom w:val="single" w:sz="8" w:space="0" w:color="000000"/>
              <w:right w:val="single" w:sz="8" w:space="0" w:color="000000"/>
            </w:tcBorders>
          </w:tcPr>
          <w:p w:rsidR="00C94D52" w:rsidRDefault="00C94D52" w:rsidP="00DB2D8F">
            <w:pPr>
              <w:spacing w:line="276" w:lineRule="auto"/>
              <w:rPr>
                <w:rFonts w:ascii="Frutiger 45 Light" w:hAnsi="Frutiger 45 Light"/>
                <w:sz w:val="22"/>
                <w:szCs w:val="22"/>
              </w:rPr>
            </w:pPr>
          </w:p>
        </w:tc>
        <w:tc>
          <w:tcPr>
            <w:tcW w:w="514" w:type="dxa"/>
            <w:tcBorders>
              <w:top w:val="single" w:sz="8" w:space="0" w:color="000000"/>
              <w:left w:val="single" w:sz="8" w:space="0" w:color="000000"/>
              <w:bottom w:val="single" w:sz="8" w:space="0" w:color="000000"/>
              <w:right w:val="single" w:sz="8" w:space="0" w:color="000000"/>
            </w:tcBorders>
            <w:shd w:val="clear" w:color="auto" w:fill="4F81BD" w:themeFill="accent1"/>
          </w:tcPr>
          <w:p w:rsidR="00C94D52" w:rsidRDefault="00C94D52" w:rsidP="00DB2D8F">
            <w:pPr>
              <w:spacing w:line="276" w:lineRule="auto"/>
              <w:rPr>
                <w:rFonts w:ascii="Frutiger 45 Light" w:hAnsi="Frutiger 45 Light"/>
                <w:sz w:val="22"/>
                <w:szCs w:val="22"/>
              </w:rPr>
            </w:pPr>
          </w:p>
        </w:tc>
      </w:tr>
    </w:tbl>
    <w:p w:rsidR="00CA45B6" w:rsidRDefault="00CA45B6" w:rsidP="00334BE9">
      <w:pPr>
        <w:spacing w:line="276" w:lineRule="auto"/>
        <w:ind w:left="90"/>
        <w:jc w:val="both"/>
        <w:rPr>
          <w:rFonts w:ascii="Frutiger 45 Light" w:hAnsi="Frutiger 45 Light"/>
          <w:sz w:val="22"/>
          <w:szCs w:val="22"/>
        </w:rPr>
      </w:pPr>
    </w:p>
    <w:p w:rsidR="00DB2D8F" w:rsidRDefault="00DB2D8F" w:rsidP="00334BE9">
      <w:pPr>
        <w:spacing w:line="276" w:lineRule="auto"/>
        <w:ind w:left="90"/>
        <w:jc w:val="both"/>
        <w:rPr>
          <w:rFonts w:ascii="Frutiger 45 Light" w:hAnsi="Frutiger 45 Light"/>
          <w:sz w:val="22"/>
          <w:szCs w:val="22"/>
        </w:rPr>
      </w:pPr>
    </w:p>
    <w:p w:rsidR="0014162C" w:rsidRDefault="0014162C" w:rsidP="00CA45B6">
      <w:pPr>
        <w:spacing w:line="276" w:lineRule="auto"/>
        <w:ind w:left="-142"/>
        <w:jc w:val="both"/>
        <w:rPr>
          <w:rFonts w:ascii="Frutiger 45 Light" w:hAnsi="Frutiger 45 Light"/>
          <w:sz w:val="22"/>
          <w:szCs w:val="22"/>
        </w:rPr>
      </w:pPr>
      <w:r>
        <w:rPr>
          <w:rFonts w:ascii="Frutiger 45 Light" w:hAnsi="Frutiger 45 Light"/>
          <w:sz w:val="22"/>
          <w:szCs w:val="22"/>
        </w:rPr>
        <w:t>Tim peneliti adalah sebagai berikut:</w:t>
      </w:r>
    </w:p>
    <w:p w:rsidR="00CA45B6" w:rsidRDefault="00DB2D8F" w:rsidP="00DE307F">
      <w:pPr>
        <w:pStyle w:val="ListParagraph"/>
        <w:numPr>
          <w:ilvl w:val="1"/>
          <w:numId w:val="5"/>
        </w:numPr>
        <w:spacing w:line="276" w:lineRule="auto"/>
        <w:ind w:left="450"/>
        <w:jc w:val="both"/>
        <w:rPr>
          <w:rFonts w:ascii="Frutiger 45 Light" w:hAnsi="Frutiger 45 Light"/>
          <w:sz w:val="22"/>
          <w:szCs w:val="22"/>
        </w:rPr>
      </w:pPr>
      <w:r>
        <w:rPr>
          <w:rFonts w:ascii="Frutiger 45 Light" w:hAnsi="Frutiger 45 Light"/>
          <w:sz w:val="22"/>
          <w:szCs w:val="22"/>
        </w:rPr>
        <w:t>Ginanjar Utama</w:t>
      </w:r>
    </w:p>
    <w:p w:rsidR="007924DD" w:rsidRDefault="007968FE" w:rsidP="002C58C9">
      <w:pPr>
        <w:pStyle w:val="ListParagraph"/>
        <w:numPr>
          <w:ilvl w:val="1"/>
          <w:numId w:val="5"/>
        </w:numPr>
        <w:spacing w:line="276" w:lineRule="auto"/>
        <w:ind w:left="450"/>
        <w:jc w:val="both"/>
        <w:rPr>
          <w:rFonts w:ascii="Frutiger 45 Light" w:hAnsi="Frutiger 45 Light"/>
          <w:sz w:val="22"/>
          <w:szCs w:val="22"/>
        </w:rPr>
      </w:pPr>
      <w:r>
        <w:rPr>
          <w:rFonts w:ascii="Frutiger 45 Light" w:hAnsi="Frutiger 45 Light"/>
          <w:sz w:val="22"/>
          <w:szCs w:val="22"/>
        </w:rPr>
        <w:t>Fauzan Rachman</w:t>
      </w:r>
      <w:bookmarkStart w:id="0" w:name="_GoBack"/>
      <w:bookmarkEnd w:id="0"/>
    </w:p>
    <w:p w:rsidR="00DB2D8F" w:rsidRPr="002C58C9" w:rsidRDefault="00DB2D8F" w:rsidP="002C58C9">
      <w:pPr>
        <w:pStyle w:val="ListParagraph"/>
        <w:numPr>
          <w:ilvl w:val="1"/>
          <w:numId w:val="5"/>
        </w:numPr>
        <w:spacing w:line="276" w:lineRule="auto"/>
        <w:ind w:left="450"/>
        <w:jc w:val="both"/>
        <w:rPr>
          <w:rFonts w:ascii="Frutiger 45 Light" w:hAnsi="Frutiger 45 Light"/>
          <w:sz w:val="22"/>
          <w:szCs w:val="22"/>
        </w:rPr>
      </w:pPr>
      <w:r>
        <w:rPr>
          <w:rFonts w:ascii="Frutiger 45 Light" w:hAnsi="Frutiger 45 Light"/>
          <w:sz w:val="22"/>
          <w:szCs w:val="22"/>
        </w:rPr>
        <w:t>Nadira Firinda</w:t>
      </w:r>
    </w:p>
    <w:p w:rsidR="00F854E8" w:rsidRDefault="00F854E8" w:rsidP="00334BE9">
      <w:pPr>
        <w:spacing w:line="276" w:lineRule="auto"/>
        <w:ind w:left="90"/>
        <w:jc w:val="both"/>
        <w:rPr>
          <w:rFonts w:ascii="Frutiger 45 Light" w:hAnsi="Frutiger 45 Light"/>
          <w:sz w:val="22"/>
          <w:szCs w:val="22"/>
        </w:rPr>
      </w:pPr>
    </w:p>
    <w:p w:rsidR="00F035FD" w:rsidRPr="000E6636" w:rsidRDefault="00F035FD" w:rsidP="00F035FD">
      <w:pPr>
        <w:pStyle w:val="Heading5"/>
        <w:numPr>
          <w:ilvl w:val="0"/>
          <w:numId w:val="5"/>
        </w:numPr>
        <w:spacing w:before="120" w:line="276" w:lineRule="auto"/>
        <w:ind w:left="0"/>
        <w:rPr>
          <w:rFonts w:ascii="Frutiger 45 Light" w:hAnsi="Frutiger 45 Light"/>
          <w:sz w:val="22"/>
          <w:szCs w:val="22"/>
        </w:rPr>
      </w:pPr>
      <w:r>
        <w:rPr>
          <w:rFonts w:ascii="Frutiger 45 Light" w:hAnsi="Frutiger 45 Light"/>
          <w:sz w:val="22"/>
          <w:szCs w:val="22"/>
        </w:rPr>
        <w:t>REFERENSI</w:t>
      </w:r>
    </w:p>
    <w:p w:rsidR="00EA2989" w:rsidRDefault="00EA2989" w:rsidP="00EA2989">
      <w:pPr>
        <w:pStyle w:val="ListParagraph"/>
        <w:numPr>
          <w:ilvl w:val="0"/>
          <w:numId w:val="22"/>
        </w:numPr>
        <w:spacing w:after="120" w:line="276" w:lineRule="auto"/>
        <w:jc w:val="both"/>
        <w:rPr>
          <w:rFonts w:ascii="Frutiger 45 Light" w:hAnsi="Frutiger 45 Light"/>
          <w:color w:val="000000"/>
          <w:sz w:val="22"/>
          <w:szCs w:val="22"/>
          <w:lang w:val="id-ID"/>
        </w:rPr>
      </w:pPr>
      <w:r>
        <w:rPr>
          <w:rFonts w:ascii="Frutiger 45 Light" w:hAnsi="Frutiger 45 Light" w:cs="TTdcr10"/>
          <w:sz w:val="22"/>
          <w:szCs w:val="22"/>
          <w:lang w:val="id-ID"/>
        </w:rPr>
        <w:t>IMF, Financial Programming and Policies, IMF ICD, 2013</w:t>
      </w:r>
    </w:p>
    <w:p w:rsidR="00DB2D8F" w:rsidRPr="00DB2D8F" w:rsidRDefault="00DB2D8F" w:rsidP="00DB2D8F">
      <w:pPr>
        <w:pStyle w:val="ListParagraph"/>
        <w:numPr>
          <w:ilvl w:val="0"/>
          <w:numId w:val="22"/>
        </w:numPr>
        <w:spacing w:after="120" w:line="276" w:lineRule="auto"/>
        <w:jc w:val="both"/>
        <w:rPr>
          <w:rFonts w:ascii="Frutiger 45 Light" w:hAnsi="Frutiger 45 Light"/>
          <w:color w:val="000000"/>
          <w:sz w:val="22"/>
          <w:szCs w:val="22"/>
          <w:lang w:val="id-ID"/>
        </w:rPr>
      </w:pPr>
      <w:r w:rsidRPr="00DB2D8F">
        <w:rPr>
          <w:rFonts w:ascii="Frutiger 45 Light" w:hAnsi="Frutiger 45 Light"/>
          <w:color w:val="000000"/>
          <w:sz w:val="22"/>
          <w:szCs w:val="22"/>
        </w:rPr>
        <w:t>Burgess, S., Fernandez-Corugedo, E., Groth, C., Harrison, R., Monti, F., Theodoridis, K. and Waldron, M.,</w:t>
      </w:r>
      <w:r>
        <w:rPr>
          <w:rFonts w:ascii="Frutiger 45 Light" w:hAnsi="Frutiger 45 Light"/>
          <w:color w:val="000000"/>
          <w:sz w:val="22"/>
          <w:szCs w:val="22"/>
        </w:rPr>
        <w:t xml:space="preserve"> “</w:t>
      </w:r>
      <w:r w:rsidRPr="00DB2D8F">
        <w:rPr>
          <w:rFonts w:ascii="Frutiger 45 Light" w:hAnsi="Frutiger 45 Light"/>
          <w:i/>
          <w:iCs/>
          <w:color w:val="000000"/>
          <w:sz w:val="22"/>
          <w:szCs w:val="22"/>
          <w:lang w:val="id-ID"/>
        </w:rPr>
        <w:t>The Bank of England’s forecasting platform:</w:t>
      </w:r>
      <w:r w:rsidRPr="00DB2D8F">
        <w:rPr>
          <w:rFonts w:ascii="Frutiger 45 Light" w:hAnsi="Frutiger 45 Light"/>
          <w:i/>
          <w:iCs/>
          <w:color w:val="000000"/>
          <w:sz w:val="22"/>
          <w:szCs w:val="22"/>
        </w:rPr>
        <w:t xml:space="preserve"> </w:t>
      </w:r>
      <w:r w:rsidRPr="00DB2D8F">
        <w:rPr>
          <w:rFonts w:ascii="Frutiger 45 Light" w:hAnsi="Frutiger 45 Light"/>
          <w:i/>
          <w:iCs/>
          <w:color w:val="000000"/>
          <w:sz w:val="22"/>
          <w:szCs w:val="22"/>
          <w:lang w:val="id-ID"/>
        </w:rPr>
        <w:t>COMPASS, MAPS, EASE and the suite of models</w:t>
      </w:r>
      <w:r w:rsidRPr="00DB2D8F">
        <w:rPr>
          <w:rFonts w:ascii="Frutiger 45 Light" w:hAnsi="Frutiger 45 Light"/>
          <w:i/>
          <w:iCs/>
          <w:color w:val="000000"/>
          <w:sz w:val="22"/>
          <w:szCs w:val="22"/>
        </w:rPr>
        <w:t>”</w:t>
      </w:r>
      <w:r>
        <w:rPr>
          <w:rFonts w:ascii="Frutiger 45 Light" w:hAnsi="Frutiger 45 Light"/>
          <w:color w:val="000000"/>
          <w:sz w:val="22"/>
          <w:szCs w:val="22"/>
        </w:rPr>
        <w:t>, BOE Working Paper no 471, 2013</w:t>
      </w:r>
    </w:p>
    <w:p w:rsidR="00DB2D8F" w:rsidRDefault="00DB2D8F" w:rsidP="00DB2D8F">
      <w:pPr>
        <w:pStyle w:val="ListParagraph"/>
        <w:numPr>
          <w:ilvl w:val="0"/>
          <w:numId w:val="22"/>
        </w:numPr>
        <w:spacing w:after="120" w:line="276" w:lineRule="auto"/>
        <w:jc w:val="both"/>
        <w:rPr>
          <w:rFonts w:ascii="Frutiger 45 Light" w:hAnsi="Frutiger 45 Light"/>
          <w:color w:val="000000"/>
          <w:sz w:val="22"/>
          <w:szCs w:val="22"/>
          <w:lang w:val="id-ID"/>
        </w:rPr>
      </w:pPr>
      <w:r>
        <w:rPr>
          <w:rFonts w:ascii="Frutiger 45 Light" w:hAnsi="Frutiger 45 Light" w:cs="TTdcr10"/>
          <w:sz w:val="22"/>
          <w:szCs w:val="22"/>
          <w:lang w:val="id-ID"/>
        </w:rPr>
        <w:t>Utama, Ginanjar;</w:t>
      </w:r>
      <w:r>
        <w:rPr>
          <w:rFonts w:ascii="Frutiger 45 Light" w:hAnsi="Frutiger 45 Light" w:cs="TTdcr10"/>
          <w:sz w:val="22"/>
          <w:szCs w:val="22"/>
        </w:rPr>
        <w:t xml:space="preserve"> Devin; Faiz, Irman;</w:t>
      </w:r>
      <w:r>
        <w:rPr>
          <w:rFonts w:ascii="Frutiger 45 Light" w:hAnsi="Frutiger 45 Light" w:cs="TTdcr10"/>
          <w:sz w:val="22"/>
          <w:szCs w:val="22"/>
          <w:lang w:val="id-ID"/>
        </w:rPr>
        <w:t xml:space="preserve"> Sahminan “</w:t>
      </w:r>
      <w:r>
        <w:rPr>
          <w:rFonts w:ascii="Frutiger 45 Light" w:hAnsi="Frutiger 45 Light" w:cs="TTdcr10"/>
          <w:i/>
          <w:sz w:val="22"/>
          <w:szCs w:val="22"/>
          <w:lang w:val="id-ID"/>
        </w:rPr>
        <w:t>Short Term Forecasting for Indonesia Economy (</w:t>
      </w:r>
      <w:r>
        <w:rPr>
          <w:rFonts w:ascii="Frutiger 45 Light" w:hAnsi="Frutiger 45 Light"/>
          <w:i/>
          <w:color w:val="000000"/>
          <w:sz w:val="22"/>
          <w:szCs w:val="22"/>
          <w:lang w:val="id-ID"/>
        </w:rPr>
        <w:t>SOFIE) 20</w:t>
      </w:r>
      <w:r>
        <w:rPr>
          <w:rFonts w:ascii="Frutiger 45 Light" w:hAnsi="Frutiger 45 Light"/>
          <w:i/>
          <w:color w:val="000000"/>
          <w:sz w:val="22"/>
          <w:szCs w:val="22"/>
        </w:rPr>
        <w:t>20</w:t>
      </w:r>
      <w:r>
        <w:rPr>
          <w:rFonts w:ascii="Frutiger 45 Light" w:hAnsi="Frutiger 45 Light"/>
          <w:color w:val="000000"/>
          <w:sz w:val="22"/>
          <w:szCs w:val="22"/>
          <w:lang w:val="id-ID"/>
        </w:rPr>
        <w:t>.” LHP DKEM, Desember 20</w:t>
      </w:r>
      <w:r>
        <w:rPr>
          <w:rFonts w:ascii="Frutiger 45 Light" w:hAnsi="Frutiger 45 Light"/>
          <w:color w:val="000000"/>
          <w:sz w:val="22"/>
          <w:szCs w:val="22"/>
        </w:rPr>
        <w:t>20</w:t>
      </w:r>
      <w:r>
        <w:rPr>
          <w:rFonts w:ascii="Frutiger 45 Light" w:hAnsi="Frutiger 45 Light"/>
          <w:color w:val="000000"/>
          <w:sz w:val="22"/>
          <w:szCs w:val="22"/>
          <w:lang w:val="id-ID"/>
        </w:rPr>
        <w:t>.</w:t>
      </w:r>
    </w:p>
    <w:p w:rsidR="00C32D9E" w:rsidRDefault="00C32D9E" w:rsidP="003A4596">
      <w:pPr>
        <w:pStyle w:val="ListParagraph"/>
        <w:numPr>
          <w:ilvl w:val="0"/>
          <w:numId w:val="22"/>
        </w:numPr>
        <w:spacing w:after="120" w:line="276" w:lineRule="auto"/>
        <w:jc w:val="both"/>
        <w:rPr>
          <w:rFonts w:ascii="Frutiger 45 Light" w:hAnsi="Frutiger 45 Light"/>
          <w:color w:val="000000"/>
          <w:sz w:val="22"/>
          <w:szCs w:val="22"/>
          <w:lang w:val="id-ID"/>
        </w:rPr>
      </w:pPr>
      <w:r>
        <w:rPr>
          <w:rFonts w:ascii="Frutiger 45 Light" w:hAnsi="Frutiger 45 Light" w:cs="TTdcr10"/>
          <w:sz w:val="22"/>
          <w:szCs w:val="22"/>
          <w:lang w:val="id-ID"/>
        </w:rPr>
        <w:t>Utama, Ginanjar;</w:t>
      </w:r>
      <w:r>
        <w:rPr>
          <w:rFonts w:ascii="Frutiger 45 Light" w:hAnsi="Frutiger 45 Light" w:cs="TTdcr10"/>
          <w:sz w:val="22"/>
          <w:szCs w:val="22"/>
        </w:rPr>
        <w:t xml:space="preserve"> Firinda, Nadira; Bathaluddin, M Barik;</w:t>
      </w:r>
      <w:r>
        <w:rPr>
          <w:rFonts w:ascii="Frutiger 45 Light" w:hAnsi="Frutiger 45 Light" w:cs="TTdcr10"/>
          <w:sz w:val="22"/>
          <w:szCs w:val="22"/>
          <w:lang w:val="id-ID"/>
        </w:rPr>
        <w:t xml:space="preserve"> </w:t>
      </w:r>
      <w:r w:rsidR="003A4596">
        <w:rPr>
          <w:rFonts w:ascii="Frutiger 45 Light" w:hAnsi="Frutiger 45 Light" w:cs="TTdcr10"/>
          <w:sz w:val="22"/>
          <w:szCs w:val="22"/>
        </w:rPr>
        <w:t xml:space="preserve">Kusuma, </w:t>
      </w:r>
      <w:r>
        <w:rPr>
          <w:rFonts w:ascii="Frutiger 45 Light" w:hAnsi="Frutiger 45 Light" w:cs="TTdcr10"/>
          <w:sz w:val="22"/>
          <w:szCs w:val="22"/>
        </w:rPr>
        <w:t>IGP Wira</w:t>
      </w:r>
      <w:r w:rsidR="003A4596">
        <w:rPr>
          <w:rFonts w:ascii="Frutiger 45 Light" w:hAnsi="Frutiger 45 Light" w:cs="TTdcr10"/>
          <w:sz w:val="22"/>
          <w:szCs w:val="22"/>
        </w:rPr>
        <w:t xml:space="preserve"> </w:t>
      </w:r>
      <w:r>
        <w:rPr>
          <w:rFonts w:ascii="Frutiger 45 Light" w:hAnsi="Frutiger 45 Light" w:cs="TTdcr10"/>
          <w:sz w:val="22"/>
          <w:szCs w:val="22"/>
          <w:lang w:val="id-ID"/>
        </w:rPr>
        <w:t>“</w:t>
      </w:r>
      <w:r w:rsidR="003A4596">
        <w:rPr>
          <w:rFonts w:ascii="Frutiger 45 Light" w:hAnsi="Frutiger 45 Light" w:cs="TTdcr10"/>
          <w:i/>
          <w:sz w:val="22"/>
          <w:szCs w:val="22"/>
        </w:rPr>
        <w:t>Pengembangan Model Sektoral</w:t>
      </w:r>
      <w:r>
        <w:rPr>
          <w:rFonts w:ascii="Frutiger 45 Light" w:hAnsi="Frutiger 45 Light"/>
          <w:color w:val="000000"/>
          <w:sz w:val="22"/>
          <w:szCs w:val="22"/>
          <w:lang w:val="id-ID"/>
        </w:rPr>
        <w:t>” LHP DKEM, Desember 20</w:t>
      </w:r>
      <w:r w:rsidR="003A4596">
        <w:rPr>
          <w:rFonts w:ascii="Frutiger 45 Light" w:hAnsi="Frutiger 45 Light"/>
          <w:color w:val="000000"/>
          <w:sz w:val="22"/>
          <w:szCs w:val="22"/>
        </w:rPr>
        <w:t>21</w:t>
      </w:r>
      <w:r>
        <w:rPr>
          <w:rFonts w:ascii="Frutiger 45 Light" w:hAnsi="Frutiger 45 Light"/>
          <w:color w:val="000000"/>
          <w:sz w:val="22"/>
          <w:szCs w:val="22"/>
          <w:lang w:val="id-ID"/>
        </w:rPr>
        <w:t>.</w:t>
      </w:r>
    </w:p>
    <w:p w:rsidR="00DB2D8F" w:rsidRPr="00BF669D" w:rsidRDefault="00BF669D" w:rsidP="00BF669D">
      <w:pPr>
        <w:pStyle w:val="ListParagraph"/>
        <w:numPr>
          <w:ilvl w:val="0"/>
          <w:numId w:val="22"/>
        </w:numPr>
        <w:spacing w:after="120" w:line="276" w:lineRule="auto"/>
        <w:jc w:val="both"/>
        <w:rPr>
          <w:rFonts w:ascii="Frutiger 45 Light" w:hAnsi="Frutiger 45 Light"/>
          <w:color w:val="000000"/>
          <w:sz w:val="22"/>
          <w:szCs w:val="22"/>
          <w:lang w:val="id-ID"/>
        </w:rPr>
      </w:pPr>
      <w:r w:rsidRPr="00BF669D">
        <w:rPr>
          <w:rFonts w:ascii="Frutiger 45 Light" w:hAnsi="Frutiger 45 Light"/>
          <w:color w:val="000000"/>
          <w:sz w:val="22"/>
          <w:szCs w:val="22"/>
          <w:lang w:val="id-ID"/>
        </w:rPr>
        <w:t xml:space="preserve">Wijoseno, Atet; Waluyo; Jati, </w:t>
      </w:r>
      <w:r>
        <w:rPr>
          <w:rFonts w:ascii="Frutiger 45 Light" w:hAnsi="Frutiger 45 Light"/>
          <w:color w:val="000000"/>
          <w:sz w:val="22"/>
          <w:szCs w:val="22"/>
          <w:lang w:val="id-ID"/>
        </w:rPr>
        <w:t>B</w:t>
      </w:r>
      <w:r w:rsidRPr="00BF669D">
        <w:rPr>
          <w:rFonts w:ascii="Frutiger 45 Light" w:hAnsi="Frutiger 45 Light"/>
          <w:color w:val="000000"/>
          <w:sz w:val="22"/>
          <w:szCs w:val="22"/>
          <w:lang w:val="id-ID"/>
        </w:rPr>
        <w:t xml:space="preserve">athaluddin, M. Barik; Adhi P., Nur M.; </w:t>
      </w:r>
      <w:r>
        <w:rPr>
          <w:rFonts w:ascii="Frutiger 45 Light" w:hAnsi="Frutiger 45 Light"/>
          <w:color w:val="000000"/>
          <w:sz w:val="22"/>
          <w:szCs w:val="22"/>
          <w:lang w:val="id-ID"/>
        </w:rPr>
        <w:t>Devin</w:t>
      </w:r>
      <w:r w:rsidRPr="00BF669D">
        <w:rPr>
          <w:rFonts w:ascii="Frutiger 45 Light" w:hAnsi="Frutiger 45 Light"/>
          <w:color w:val="000000"/>
          <w:sz w:val="22"/>
          <w:szCs w:val="22"/>
          <w:lang w:val="id-ID"/>
        </w:rPr>
        <w:t xml:space="preserve">; Astuti, Rieska I.; Oktaviyanti, Dwi; Atras, M. Fadhel;  Harun, Cicilia A.; Sahminan; Kusuma, I.G.P. Wira; Affandi, Yoga; </w:t>
      </w:r>
      <w:r w:rsidR="00D50834" w:rsidRPr="00BF669D">
        <w:rPr>
          <w:rFonts w:ascii="Frutiger 45 Light" w:hAnsi="Frutiger 45 Light"/>
          <w:color w:val="000000"/>
          <w:sz w:val="22"/>
          <w:szCs w:val="22"/>
          <w:lang w:val="id-ID"/>
        </w:rPr>
        <w:t>“</w:t>
      </w:r>
      <w:r w:rsidR="00D50834" w:rsidRPr="00BF669D">
        <w:rPr>
          <w:rFonts w:ascii="Frutiger 45 Light" w:hAnsi="Frutiger 45 Light"/>
          <w:i/>
          <w:iCs/>
          <w:color w:val="000000"/>
          <w:sz w:val="22"/>
          <w:szCs w:val="22"/>
          <w:lang w:val="id-ID"/>
        </w:rPr>
        <w:t>Model BIPOLMIX (BI Policy Mix); Interaksi Kebijakan Moneter – Makroprudensial</w:t>
      </w:r>
      <w:r w:rsidR="00D50834" w:rsidRPr="00BF669D">
        <w:rPr>
          <w:rFonts w:ascii="Frutiger 45 Light" w:hAnsi="Frutiger 45 Light"/>
          <w:color w:val="000000"/>
          <w:sz w:val="22"/>
          <w:szCs w:val="22"/>
          <w:lang w:val="id-ID"/>
        </w:rPr>
        <w:t>” LHP DKEM, Desember 2021.</w:t>
      </w:r>
    </w:p>
    <w:p w:rsidR="00EA2989" w:rsidRDefault="00EA2989" w:rsidP="00EA2989">
      <w:pPr>
        <w:pStyle w:val="ListParagraph"/>
        <w:numPr>
          <w:ilvl w:val="0"/>
          <w:numId w:val="22"/>
        </w:numPr>
        <w:spacing w:after="120" w:line="276" w:lineRule="auto"/>
        <w:jc w:val="both"/>
        <w:rPr>
          <w:rFonts w:ascii="Frutiger 45 Light" w:hAnsi="Frutiger 45 Light"/>
          <w:color w:val="000000"/>
          <w:sz w:val="22"/>
          <w:szCs w:val="22"/>
        </w:rPr>
      </w:pPr>
      <w:r>
        <w:rPr>
          <w:rFonts w:ascii="Frutiger 45 Light" w:hAnsi="Frutiger 45 Light"/>
          <w:iCs/>
          <w:color w:val="000000"/>
          <w:sz w:val="22"/>
          <w:szCs w:val="22"/>
        </w:rPr>
        <w:t>Tanner, Evan</w:t>
      </w:r>
      <w:r>
        <w:rPr>
          <w:rFonts w:ascii="Frutiger 45 Light" w:hAnsi="Frutiger 45 Light"/>
          <w:i/>
          <w:iCs/>
          <w:color w:val="000000"/>
          <w:sz w:val="22"/>
          <w:szCs w:val="22"/>
        </w:rPr>
        <w:t xml:space="preserve">. ”The Algebraic Galaxy of Simple Macroeconomic Models.” </w:t>
      </w:r>
      <w:r>
        <w:rPr>
          <w:rFonts w:ascii="Frutiger 45 Light" w:hAnsi="Frutiger 45 Light"/>
          <w:iCs/>
          <w:color w:val="000000"/>
          <w:sz w:val="22"/>
          <w:szCs w:val="22"/>
        </w:rPr>
        <w:t>IMF Working Paper</w:t>
      </w:r>
      <w:r w:rsidR="006D4038">
        <w:rPr>
          <w:rFonts w:ascii="Frutiger 45 Light" w:hAnsi="Frutiger 45 Light"/>
          <w:iCs/>
          <w:color w:val="000000"/>
          <w:sz w:val="22"/>
          <w:szCs w:val="22"/>
        </w:rPr>
        <w:t xml:space="preserve"> 17/123</w:t>
      </w:r>
      <w:r>
        <w:rPr>
          <w:rFonts w:ascii="Frutiger 45 Light" w:hAnsi="Frutiger 45 Light"/>
          <w:i/>
          <w:iCs/>
          <w:color w:val="000000"/>
          <w:sz w:val="22"/>
          <w:szCs w:val="22"/>
        </w:rPr>
        <w:t>, 2017.</w:t>
      </w:r>
    </w:p>
    <w:p w:rsidR="00EA2989" w:rsidRPr="00DB2D8F" w:rsidRDefault="00EA2989" w:rsidP="00DB2D8F">
      <w:pPr>
        <w:pStyle w:val="ListParagraph"/>
        <w:numPr>
          <w:ilvl w:val="0"/>
          <w:numId w:val="22"/>
        </w:numPr>
        <w:spacing w:after="120" w:line="276" w:lineRule="auto"/>
        <w:jc w:val="both"/>
        <w:rPr>
          <w:rFonts w:ascii="Frutiger 45 Light" w:hAnsi="Frutiger 45 Light"/>
          <w:i/>
          <w:iCs/>
          <w:color w:val="000000"/>
          <w:sz w:val="22"/>
          <w:szCs w:val="22"/>
        </w:rPr>
      </w:pPr>
      <w:r>
        <w:rPr>
          <w:rFonts w:ascii="Frutiger 45 Light" w:hAnsi="Frutiger 45 Light"/>
          <w:iCs/>
          <w:color w:val="000000"/>
          <w:sz w:val="22"/>
          <w:szCs w:val="22"/>
        </w:rPr>
        <w:t>Tanner, Evan</w:t>
      </w:r>
      <w:r>
        <w:rPr>
          <w:rFonts w:ascii="Frutiger 45 Light" w:hAnsi="Frutiger 45 Light"/>
          <w:i/>
          <w:iCs/>
          <w:color w:val="000000"/>
          <w:sz w:val="22"/>
          <w:szCs w:val="22"/>
        </w:rPr>
        <w:t>. ”</w:t>
      </w:r>
      <w:r w:rsidR="00DB2D8F" w:rsidRPr="00DB2D8F">
        <w:rPr>
          <w:rFonts w:ascii="Frutiger 45 Light" w:hAnsi="Frutiger 45 Light"/>
          <w:i/>
          <w:iCs/>
          <w:color w:val="000000"/>
          <w:sz w:val="22"/>
          <w:szCs w:val="22"/>
        </w:rPr>
        <w:t>Disinflation, External Vulnerability, and Fiscal Intransigence:</w:t>
      </w:r>
      <w:r w:rsidR="00DB2D8F">
        <w:rPr>
          <w:rFonts w:ascii="Frutiger 45 Light" w:hAnsi="Frutiger 45 Light"/>
          <w:i/>
          <w:iCs/>
          <w:color w:val="000000"/>
          <w:sz w:val="22"/>
          <w:szCs w:val="22"/>
        </w:rPr>
        <w:t xml:space="preserve"> </w:t>
      </w:r>
      <w:r w:rsidR="00DB2D8F" w:rsidRPr="00DB2D8F">
        <w:rPr>
          <w:rFonts w:ascii="Frutiger 45 Light" w:hAnsi="Frutiger 45 Light"/>
          <w:i/>
          <w:iCs/>
          <w:color w:val="000000"/>
          <w:sz w:val="22"/>
          <w:szCs w:val="22"/>
        </w:rPr>
        <w:t>Some Unpleasant Mundellian Arithmetic</w:t>
      </w:r>
      <w:r w:rsidRPr="00DB2D8F">
        <w:rPr>
          <w:rFonts w:ascii="Frutiger 45 Light" w:hAnsi="Frutiger 45 Light"/>
          <w:i/>
          <w:iCs/>
          <w:color w:val="000000"/>
          <w:sz w:val="22"/>
          <w:szCs w:val="22"/>
        </w:rPr>
        <w:t xml:space="preserve">” </w:t>
      </w:r>
      <w:r w:rsidR="00DB2D8F" w:rsidRPr="00DB2D8F">
        <w:rPr>
          <w:rFonts w:ascii="Frutiger 45 Light" w:hAnsi="Frutiger 45 Light"/>
          <w:i/>
          <w:iCs/>
          <w:color w:val="000000"/>
          <w:sz w:val="22"/>
          <w:szCs w:val="22"/>
        </w:rPr>
        <w:t xml:space="preserve"> </w:t>
      </w:r>
      <w:r w:rsidRPr="00DB2D8F">
        <w:rPr>
          <w:rFonts w:ascii="Frutiger 45 Light" w:hAnsi="Frutiger 45 Light"/>
          <w:iCs/>
          <w:color w:val="000000"/>
          <w:sz w:val="22"/>
          <w:szCs w:val="22"/>
        </w:rPr>
        <w:t>IMF Working Paper</w:t>
      </w:r>
      <w:r w:rsidR="00DB2D8F">
        <w:rPr>
          <w:rFonts w:ascii="Frutiger 45 Light" w:hAnsi="Frutiger 45 Light"/>
          <w:iCs/>
          <w:color w:val="000000"/>
          <w:sz w:val="22"/>
          <w:szCs w:val="22"/>
        </w:rPr>
        <w:t xml:space="preserve"> 17/118</w:t>
      </w:r>
      <w:r w:rsidRPr="00DB2D8F">
        <w:rPr>
          <w:rFonts w:ascii="Frutiger 45 Light" w:hAnsi="Frutiger 45 Light"/>
          <w:i/>
          <w:iCs/>
          <w:color w:val="000000"/>
          <w:sz w:val="22"/>
          <w:szCs w:val="22"/>
        </w:rPr>
        <w:t>, 2017.</w:t>
      </w:r>
    </w:p>
    <w:p w:rsidR="00D8040B" w:rsidRPr="00A91198" w:rsidRDefault="00EA2989" w:rsidP="00EA2989">
      <w:pPr>
        <w:spacing w:line="276" w:lineRule="auto"/>
        <w:ind w:left="426" w:hanging="426"/>
        <w:jc w:val="both"/>
        <w:rPr>
          <w:rFonts w:ascii="Frutiger 45 Light" w:hAnsi="Frutiger 45 Light"/>
          <w:sz w:val="22"/>
          <w:szCs w:val="22"/>
        </w:rPr>
      </w:pPr>
      <w:r w:rsidRPr="00691EC0">
        <w:rPr>
          <w:rFonts w:ascii="Frutiger 45 Light" w:hAnsi="Frutiger 45 Light"/>
          <w:sz w:val="22"/>
          <w:szCs w:val="22"/>
        </w:rPr>
        <w:t xml:space="preserve"> </w:t>
      </w:r>
    </w:p>
    <w:sectPr w:rsidR="00D8040B" w:rsidRPr="00A91198" w:rsidSect="0095494F">
      <w:footerReference w:type="even" r:id="rId10"/>
      <w:footerReference w:type="default" r:id="rId11"/>
      <w:pgSz w:w="11907" w:h="16840" w:code="9"/>
      <w:pgMar w:top="1418" w:right="1287" w:bottom="810" w:left="1350" w:header="720" w:footer="720" w:gutter="0"/>
      <w:pgBorders>
        <w:top w:val="thinThickMediumGap" w:sz="18" w:space="20" w:color="auto"/>
        <w:left w:val="thinThickMediumGap" w:sz="18" w:space="20" w:color="auto"/>
        <w:bottom w:val="thickThinMediumGap" w:sz="18" w:space="10" w:color="auto"/>
        <w:right w:val="thickThinMediumGap" w:sz="18" w:space="20" w:color="auto"/>
      </w:pgBorders>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F97" w:rsidRDefault="00C33F97">
      <w:r>
        <w:separator/>
      </w:r>
    </w:p>
  </w:endnote>
  <w:endnote w:type="continuationSeparator" w:id="0">
    <w:p w:rsidR="00C33F97" w:rsidRDefault="00C33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 45 Light">
    <w:panose1 w:val="00000000000000000000"/>
    <w:charset w:val="00"/>
    <w:family w:val="modern"/>
    <w:notTrueType/>
    <w:pitch w:val="variable"/>
    <w:sig w:usb0="8000002F" w:usb1="40000048" w:usb2="00000000" w:usb3="00000000" w:csb0="00000111" w:csb1="00000000"/>
  </w:font>
  <w:font w:name="Comic Sans MS">
    <w:panose1 w:val="030F0702030302020204"/>
    <w:charset w:val="00"/>
    <w:family w:val="script"/>
    <w:pitch w:val="variable"/>
    <w:sig w:usb0="00000287" w:usb1="4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Tdc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CCB" w:rsidRDefault="004B2C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B2CCB" w:rsidRDefault="004B2CC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412335"/>
      <w:docPartObj>
        <w:docPartGallery w:val="Page Numbers (Bottom of Page)"/>
        <w:docPartUnique/>
      </w:docPartObj>
    </w:sdtPr>
    <w:sdtEndPr>
      <w:rPr>
        <w:noProof/>
      </w:rPr>
    </w:sdtEndPr>
    <w:sdtContent>
      <w:p w:rsidR="004B2CCB" w:rsidRDefault="004B2CCB">
        <w:pPr>
          <w:pStyle w:val="Footer"/>
          <w:jc w:val="right"/>
        </w:pPr>
        <w:r>
          <w:fldChar w:fldCharType="begin"/>
        </w:r>
        <w:r>
          <w:instrText xml:space="preserve"> PAGE   \* MERGEFORMAT </w:instrText>
        </w:r>
        <w:r>
          <w:fldChar w:fldCharType="separate"/>
        </w:r>
        <w:r w:rsidR="007968FE">
          <w:rPr>
            <w:noProof/>
          </w:rPr>
          <w:t>2</w:t>
        </w:r>
        <w:r>
          <w:rPr>
            <w:noProof/>
          </w:rPr>
          <w:fldChar w:fldCharType="end"/>
        </w:r>
      </w:p>
    </w:sdtContent>
  </w:sdt>
  <w:p w:rsidR="004B2CCB" w:rsidRDefault="004B2CC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F97" w:rsidRDefault="00C33F97">
      <w:r>
        <w:separator/>
      </w:r>
    </w:p>
  </w:footnote>
  <w:footnote w:type="continuationSeparator" w:id="0">
    <w:p w:rsidR="00C33F97" w:rsidRDefault="00C33F9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5EB0"/>
    <w:multiLevelType w:val="hybridMultilevel"/>
    <w:tmpl w:val="650C1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F4D37"/>
    <w:multiLevelType w:val="hybridMultilevel"/>
    <w:tmpl w:val="00EA9252"/>
    <w:lvl w:ilvl="0" w:tplc="04210001">
      <w:start w:val="1"/>
      <w:numFmt w:val="bullet"/>
      <w:lvlText w:val=""/>
      <w:lvlJc w:val="left"/>
      <w:pPr>
        <w:ind w:left="720" w:hanging="360"/>
      </w:pPr>
      <w:rPr>
        <w:rFonts w:ascii="Symbol" w:hAnsi="Symbol" w:hint="default"/>
      </w:rPr>
    </w:lvl>
    <w:lvl w:ilvl="1" w:tplc="A306984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76728"/>
    <w:multiLevelType w:val="hybridMultilevel"/>
    <w:tmpl w:val="67208C8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12B55CB4"/>
    <w:multiLevelType w:val="hybridMultilevel"/>
    <w:tmpl w:val="650C1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07BA8"/>
    <w:multiLevelType w:val="hybridMultilevel"/>
    <w:tmpl w:val="58A40BC6"/>
    <w:lvl w:ilvl="0" w:tplc="0421000F">
      <w:start w:val="1"/>
      <w:numFmt w:val="decimal"/>
      <w:lvlText w:val="%1."/>
      <w:lvlJc w:val="left"/>
      <w:pPr>
        <w:ind w:left="720" w:hanging="360"/>
      </w:pPr>
      <w:rPr>
        <w:rFonts w:hint="default"/>
      </w:rPr>
    </w:lvl>
    <w:lvl w:ilvl="1" w:tplc="A306984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87484"/>
    <w:multiLevelType w:val="hybridMultilevel"/>
    <w:tmpl w:val="6CBCC9E6"/>
    <w:lvl w:ilvl="0" w:tplc="0E0C627E">
      <w:start w:val="1"/>
      <w:numFmt w:val="bullet"/>
      <w:lvlText w:val="•"/>
      <w:lvlJc w:val="left"/>
      <w:pPr>
        <w:tabs>
          <w:tab w:val="num" w:pos="720"/>
        </w:tabs>
        <w:ind w:left="720" w:hanging="360"/>
      </w:pPr>
      <w:rPr>
        <w:rFonts w:ascii="Arial" w:hAnsi="Arial" w:hint="default"/>
      </w:rPr>
    </w:lvl>
    <w:lvl w:ilvl="1" w:tplc="E22427E6" w:tentative="1">
      <w:start w:val="1"/>
      <w:numFmt w:val="bullet"/>
      <w:lvlText w:val="•"/>
      <w:lvlJc w:val="left"/>
      <w:pPr>
        <w:tabs>
          <w:tab w:val="num" w:pos="1440"/>
        </w:tabs>
        <w:ind w:left="1440" w:hanging="360"/>
      </w:pPr>
      <w:rPr>
        <w:rFonts w:ascii="Arial" w:hAnsi="Arial" w:hint="default"/>
      </w:rPr>
    </w:lvl>
    <w:lvl w:ilvl="2" w:tplc="2228C3E8" w:tentative="1">
      <w:start w:val="1"/>
      <w:numFmt w:val="bullet"/>
      <w:lvlText w:val="•"/>
      <w:lvlJc w:val="left"/>
      <w:pPr>
        <w:tabs>
          <w:tab w:val="num" w:pos="2160"/>
        </w:tabs>
        <w:ind w:left="2160" w:hanging="360"/>
      </w:pPr>
      <w:rPr>
        <w:rFonts w:ascii="Arial" w:hAnsi="Arial" w:hint="default"/>
      </w:rPr>
    </w:lvl>
    <w:lvl w:ilvl="3" w:tplc="1E226A18" w:tentative="1">
      <w:start w:val="1"/>
      <w:numFmt w:val="bullet"/>
      <w:lvlText w:val="•"/>
      <w:lvlJc w:val="left"/>
      <w:pPr>
        <w:tabs>
          <w:tab w:val="num" w:pos="2880"/>
        </w:tabs>
        <w:ind w:left="2880" w:hanging="360"/>
      </w:pPr>
      <w:rPr>
        <w:rFonts w:ascii="Arial" w:hAnsi="Arial" w:hint="default"/>
      </w:rPr>
    </w:lvl>
    <w:lvl w:ilvl="4" w:tplc="88AEEE7A" w:tentative="1">
      <w:start w:val="1"/>
      <w:numFmt w:val="bullet"/>
      <w:lvlText w:val="•"/>
      <w:lvlJc w:val="left"/>
      <w:pPr>
        <w:tabs>
          <w:tab w:val="num" w:pos="3600"/>
        </w:tabs>
        <w:ind w:left="3600" w:hanging="360"/>
      </w:pPr>
      <w:rPr>
        <w:rFonts w:ascii="Arial" w:hAnsi="Arial" w:hint="default"/>
      </w:rPr>
    </w:lvl>
    <w:lvl w:ilvl="5" w:tplc="70BA08BC" w:tentative="1">
      <w:start w:val="1"/>
      <w:numFmt w:val="bullet"/>
      <w:lvlText w:val="•"/>
      <w:lvlJc w:val="left"/>
      <w:pPr>
        <w:tabs>
          <w:tab w:val="num" w:pos="4320"/>
        </w:tabs>
        <w:ind w:left="4320" w:hanging="360"/>
      </w:pPr>
      <w:rPr>
        <w:rFonts w:ascii="Arial" w:hAnsi="Arial" w:hint="default"/>
      </w:rPr>
    </w:lvl>
    <w:lvl w:ilvl="6" w:tplc="873C7C4E" w:tentative="1">
      <w:start w:val="1"/>
      <w:numFmt w:val="bullet"/>
      <w:lvlText w:val="•"/>
      <w:lvlJc w:val="left"/>
      <w:pPr>
        <w:tabs>
          <w:tab w:val="num" w:pos="5040"/>
        </w:tabs>
        <w:ind w:left="5040" w:hanging="360"/>
      </w:pPr>
      <w:rPr>
        <w:rFonts w:ascii="Arial" w:hAnsi="Arial" w:hint="default"/>
      </w:rPr>
    </w:lvl>
    <w:lvl w:ilvl="7" w:tplc="41862220" w:tentative="1">
      <w:start w:val="1"/>
      <w:numFmt w:val="bullet"/>
      <w:lvlText w:val="•"/>
      <w:lvlJc w:val="left"/>
      <w:pPr>
        <w:tabs>
          <w:tab w:val="num" w:pos="5760"/>
        </w:tabs>
        <w:ind w:left="5760" w:hanging="360"/>
      </w:pPr>
      <w:rPr>
        <w:rFonts w:ascii="Arial" w:hAnsi="Arial" w:hint="default"/>
      </w:rPr>
    </w:lvl>
    <w:lvl w:ilvl="8" w:tplc="A2AAEC5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E6A025F"/>
    <w:multiLevelType w:val="hybridMultilevel"/>
    <w:tmpl w:val="190067D4"/>
    <w:lvl w:ilvl="0" w:tplc="1316BABE">
      <w:start w:val="1"/>
      <w:numFmt w:val="upperLetter"/>
      <w:pStyle w:val="Heading5"/>
      <w:lvlText w:val="%1."/>
      <w:lvlJc w:val="left"/>
      <w:pPr>
        <w:tabs>
          <w:tab w:val="num" w:pos="750"/>
        </w:tabs>
        <w:ind w:left="750" w:hanging="390"/>
      </w:pPr>
      <w:rPr>
        <w:rFonts w:hint="default"/>
      </w:rPr>
    </w:lvl>
    <w:lvl w:ilvl="1" w:tplc="68364830">
      <w:start w:val="1"/>
      <w:numFmt w:val="bullet"/>
      <w:lvlText w:val="-"/>
      <w:lvlJc w:val="left"/>
      <w:pPr>
        <w:tabs>
          <w:tab w:val="num" w:pos="1440"/>
        </w:tabs>
        <w:ind w:left="1440" w:hanging="360"/>
      </w:pPr>
      <w:rPr>
        <w:rFonts w:ascii="Times New Roman" w:eastAsia="Times New Roman" w:hAnsi="Times New Roman" w:cs="Times New Roman" w:hint="default"/>
      </w:rPr>
    </w:lvl>
    <w:lvl w:ilvl="2" w:tplc="2C08AF84">
      <w:start w:val="1"/>
      <w:numFmt w:val="upperLetter"/>
      <w:pStyle w:val="Heading5"/>
      <w:lvlText w:val="%3."/>
      <w:lvlJc w:val="left"/>
      <w:pPr>
        <w:tabs>
          <w:tab w:val="num" w:pos="2370"/>
        </w:tabs>
        <w:ind w:left="2370" w:hanging="390"/>
      </w:pPr>
      <w:rPr>
        <w:rFonts w:hint="default"/>
      </w:rPr>
    </w:lvl>
    <w:lvl w:ilvl="3" w:tplc="99E69622">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7D6285"/>
    <w:multiLevelType w:val="hybridMultilevel"/>
    <w:tmpl w:val="FA6453E6"/>
    <w:lvl w:ilvl="0" w:tplc="EDD0F246">
      <w:numFmt w:val="bullet"/>
      <w:lvlText w:val="-"/>
      <w:lvlJc w:val="left"/>
      <w:pPr>
        <w:ind w:left="720" w:hanging="360"/>
      </w:pPr>
      <w:rPr>
        <w:rFonts w:ascii="Frutiger 45 Light" w:eastAsia="Times New Roman" w:hAnsi="Frutiger 45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8A15D4"/>
    <w:multiLevelType w:val="hybridMultilevel"/>
    <w:tmpl w:val="884A2426"/>
    <w:lvl w:ilvl="0" w:tplc="2A543572">
      <w:start w:val="4"/>
      <w:numFmt w:val="upperLetter"/>
      <w:pStyle w:val="Heading6"/>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D60C3D"/>
    <w:multiLevelType w:val="hybridMultilevel"/>
    <w:tmpl w:val="70EA42C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482578C0"/>
    <w:multiLevelType w:val="hybridMultilevel"/>
    <w:tmpl w:val="78C47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B60FA"/>
    <w:multiLevelType w:val="hybridMultilevel"/>
    <w:tmpl w:val="66007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D11882"/>
    <w:multiLevelType w:val="hybridMultilevel"/>
    <w:tmpl w:val="B5B46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C0075B"/>
    <w:multiLevelType w:val="hybridMultilevel"/>
    <w:tmpl w:val="9EFCD640"/>
    <w:lvl w:ilvl="0" w:tplc="0409000F">
      <w:start w:val="1"/>
      <w:numFmt w:val="decimal"/>
      <w:lvlText w:val="%1."/>
      <w:lvlJc w:val="left"/>
      <w:pPr>
        <w:ind w:left="720" w:hanging="360"/>
      </w:pPr>
      <w:rPr>
        <w:rFonts w:hint="default"/>
      </w:rPr>
    </w:lvl>
    <w:lvl w:ilvl="1" w:tplc="A306984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60F13"/>
    <w:multiLevelType w:val="hybridMultilevel"/>
    <w:tmpl w:val="1AD23142"/>
    <w:lvl w:ilvl="0" w:tplc="086A0F1C">
      <w:start w:val="1"/>
      <w:numFmt w:val="bullet"/>
      <w:lvlText w:val="•"/>
      <w:lvlJc w:val="left"/>
      <w:pPr>
        <w:tabs>
          <w:tab w:val="num" w:pos="720"/>
        </w:tabs>
        <w:ind w:left="720" w:hanging="360"/>
      </w:pPr>
      <w:rPr>
        <w:rFonts w:ascii="Arial" w:hAnsi="Arial" w:hint="default"/>
      </w:rPr>
    </w:lvl>
    <w:lvl w:ilvl="1" w:tplc="1BB075A6" w:tentative="1">
      <w:start w:val="1"/>
      <w:numFmt w:val="bullet"/>
      <w:lvlText w:val="•"/>
      <w:lvlJc w:val="left"/>
      <w:pPr>
        <w:tabs>
          <w:tab w:val="num" w:pos="1440"/>
        </w:tabs>
        <w:ind w:left="1440" w:hanging="360"/>
      </w:pPr>
      <w:rPr>
        <w:rFonts w:ascii="Arial" w:hAnsi="Arial" w:hint="default"/>
      </w:rPr>
    </w:lvl>
    <w:lvl w:ilvl="2" w:tplc="C046E4DE" w:tentative="1">
      <w:start w:val="1"/>
      <w:numFmt w:val="bullet"/>
      <w:lvlText w:val="•"/>
      <w:lvlJc w:val="left"/>
      <w:pPr>
        <w:tabs>
          <w:tab w:val="num" w:pos="2160"/>
        </w:tabs>
        <w:ind w:left="2160" w:hanging="360"/>
      </w:pPr>
      <w:rPr>
        <w:rFonts w:ascii="Arial" w:hAnsi="Arial" w:hint="default"/>
      </w:rPr>
    </w:lvl>
    <w:lvl w:ilvl="3" w:tplc="AF283556" w:tentative="1">
      <w:start w:val="1"/>
      <w:numFmt w:val="bullet"/>
      <w:lvlText w:val="•"/>
      <w:lvlJc w:val="left"/>
      <w:pPr>
        <w:tabs>
          <w:tab w:val="num" w:pos="2880"/>
        </w:tabs>
        <w:ind w:left="2880" w:hanging="360"/>
      </w:pPr>
      <w:rPr>
        <w:rFonts w:ascii="Arial" w:hAnsi="Arial" w:hint="default"/>
      </w:rPr>
    </w:lvl>
    <w:lvl w:ilvl="4" w:tplc="A62A1A9E" w:tentative="1">
      <w:start w:val="1"/>
      <w:numFmt w:val="bullet"/>
      <w:lvlText w:val="•"/>
      <w:lvlJc w:val="left"/>
      <w:pPr>
        <w:tabs>
          <w:tab w:val="num" w:pos="3600"/>
        </w:tabs>
        <w:ind w:left="3600" w:hanging="360"/>
      </w:pPr>
      <w:rPr>
        <w:rFonts w:ascii="Arial" w:hAnsi="Arial" w:hint="default"/>
      </w:rPr>
    </w:lvl>
    <w:lvl w:ilvl="5" w:tplc="69789BCA" w:tentative="1">
      <w:start w:val="1"/>
      <w:numFmt w:val="bullet"/>
      <w:lvlText w:val="•"/>
      <w:lvlJc w:val="left"/>
      <w:pPr>
        <w:tabs>
          <w:tab w:val="num" w:pos="4320"/>
        </w:tabs>
        <w:ind w:left="4320" w:hanging="360"/>
      </w:pPr>
      <w:rPr>
        <w:rFonts w:ascii="Arial" w:hAnsi="Arial" w:hint="default"/>
      </w:rPr>
    </w:lvl>
    <w:lvl w:ilvl="6" w:tplc="2D68596E" w:tentative="1">
      <w:start w:val="1"/>
      <w:numFmt w:val="bullet"/>
      <w:lvlText w:val="•"/>
      <w:lvlJc w:val="left"/>
      <w:pPr>
        <w:tabs>
          <w:tab w:val="num" w:pos="5040"/>
        </w:tabs>
        <w:ind w:left="5040" w:hanging="360"/>
      </w:pPr>
      <w:rPr>
        <w:rFonts w:ascii="Arial" w:hAnsi="Arial" w:hint="default"/>
      </w:rPr>
    </w:lvl>
    <w:lvl w:ilvl="7" w:tplc="2DA8DEA8" w:tentative="1">
      <w:start w:val="1"/>
      <w:numFmt w:val="bullet"/>
      <w:lvlText w:val="•"/>
      <w:lvlJc w:val="left"/>
      <w:pPr>
        <w:tabs>
          <w:tab w:val="num" w:pos="5760"/>
        </w:tabs>
        <w:ind w:left="5760" w:hanging="360"/>
      </w:pPr>
      <w:rPr>
        <w:rFonts w:ascii="Arial" w:hAnsi="Arial" w:hint="default"/>
      </w:rPr>
    </w:lvl>
    <w:lvl w:ilvl="8" w:tplc="92C8796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EEA7F6F"/>
    <w:multiLevelType w:val="hybridMultilevel"/>
    <w:tmpl w:val="566847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2A40799"/>
    <w:multiLevelType w:val="hybridMultilevel"/>
    <w:tmpl w:val="3FB8E4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BE90809"/>
    <w:multiLevelType w:val="hybridMultilevel"/>
    <w:tmpl w:val="E83A790C"/>
    <w:lvl w:ilvl="0" w:tplc="3D8A3F1E">
      <w:start w:val="1"/>
      <w:numFmt w:val="bullet"/>
      <w:lvlText w:val="•"/>
      <w:lvlJc w:val="left"/>
      <w:pPr>
        <w:tabs>
          <w:tab w:val="num" w:pos="720"/>
        </w:tabs>
        <w:ind w:left="720" w:hanging="360"/>
      </w:pPr>
      <w:rPr>
        <w:rFonts w:ascii="Times New Roman" w:hAnsi="Times New Roman" w:hint="default"/>
      </w:rPr>
    </w:lvl>
    <w:lvl w:ilvl="1" w:tplc="D65865AE" w:tentative="1">
      <w:start w:val="1"/>
      <w:numFmt w:val="bullet"/>
      <w:lvlText w:val="•"/>
      <w:lvlJc w:val="left"/>
      <w:pPr>
        <w:tabs>
          <w:tab w:val="num" w:pos="1440"/>
        </w:tabs>
        <w:ind w:left="1440" w:hanging="360"/>
      </w:pPr>
      <w:rPr>
        <w:rFonts w:ascii="Times New Roman" w:hAnsi="Times New Roman" w:hint="default"/>
      </w:rPr>
    </w:lvl>
    <w:lvl w:ilvl="2" w:tplc="42C03EB4" w:tentative="1">
      <w:start w:val="1"/>
      <w:numFmt w:val="bullet"/>
      <w:lvlText w:val="•"/>
      <w:lvlJc w:val="left"/>
      <w:pPr>
        <w:tabs>
          <w:tab w:val="num" w:pos="2160"/>
        </w:tabs>
        <w:ind w:left="2160" w:hanging="360"/>
      </w:pPr>
      <w:rPr>
        <w:rFonts w:ascii="Times New Roman" w:hAnsi="Times New Roman" w:hint="default"/>
      </w:rPr>
    </w:lvl>
    <w:lvl w:ilvl="3" w:tplc="DF543A48" w:tentative="1">
      <w:start w:val="1"/>
      <w:numFmt w:val="bullet"/>
      <w:lvlText w:val="•"/>
      <w:lvlJc w:val="left"/>
      <w:pPr>
        <w:tabs>
          <w:tab w:val="num" w:pos="2880"/>
        </w:tabs>
        <w:ind w:left="2880" w:hanging="360"/>
      </w:pPr>
      <w:rPr>
        <w:rFonts w:ascii="Times New Roman" w:hAnsi="Times New Roman" w:hint="default"/>
      </w:rPr>
    </w:lvl>
    <w:lvl w:ilvl="4" w:tplc="26167894" w:tentative="1">
      <w:start w:val="1"/>
      <w:numFmt w:val="bullet"/>
      <w:lvlText w:val="•"/>
      <w:lvlJc w:val="left"/>
      <w:pPr>
        <w:tabs>
          <w:tab w:val="num" w:pos="3600"/>
        </w:tabs>
        <w:ind w:left="3600" w:hanging="360"/>
      </w:pPr>
      <w:rPr>
        <w:rFonts w:ascii="Times New Roman" w:hAnsi="Times New Roman" w:hint="default"/>
      </w:rPr>
    </w:lvl>
    <w:lvl w:ilvl="5" w:tplc="2BE42A1C" w:tentative="1">
      <w:start w:val="1"/>
      <w:numFmt w:val="bullet"/>
      <w:lvlText w:val="•"/>
      <w:lvlJc w:val="left"/>
      <w:pPr>
        <w:tabs>
          <w:tab w:val="num" w:pos="4320"/>
        </w:tabs>
        <w:ind w:left="4320" w:hanging="360"/>
      </w:pPr>
      <w:rPr>
        <w:rFonts w:ascii="Times New Roman" w:hAnsi="Times New Roman" w:hint="default"/>
      </w:rPr>
    </w:lvl>
    <w:lvl w:ilvl="6" w:tplc="BB345FDC" w:tentative="1">
      <w:start w:val="1"/>
      <w:numFmt w:val="bullet"/>
      <w:lvlText w:val="•"/>
      <w:lvlJc w:val="left"/>
      <w:pPr>
        <w:tabs>
          <w:tab w:val="num" w:pos="5040"/>
        </w:tabs>
        <w:ind w:left="5040" w:hanging="360"/>
      </w:pPr>
      <w:rPr>
        <w:rFonts w:ascii="Times New Roman" w:hAnsi="Times New Roman" w:hint="default"/>
      </w:rPr>
    </w:lvl>
    <w:lvl w:ilvl="7" w:tplc="F356BDDE" w:tentative="1">
      <w:start w:val="1"/>
      <w:numFmt w:val="bullet"/>
      <w:lvlText w:val="•"/>
      <w:lvlJc w:val="left"/>
      <w:pPr>
        <w:tabs>
          <w:tab w:val="num" w:pos="5760"/>
        </w:tabs>
        <w:ind w:left="5760" w:hanging="360"/>
      </w:pPr>
      <w:rPr>
        <w:rFonts w:ascii="Times New Roman" w:hAnsi="Times New Roman" w:hint="default"/>
      </w:rPr>
    </w:lvl>
    <w:lvl w:ilvl="8" w:tplc="7148751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D2C0A95"/>
    <w:multiLevelType w:val="hybridMultilevel"/>
    <w:tmpl w:val="CE4E2946"/>
    <w:lvl w:ilvl="0" w:tplc="04090015">
      <w:start w:val="1"/>
      <w:numFmt w:val="upperLetter"/>
      <w:lvlText w:val="%1."/>
      <w:lvlJc w:val="left"/>
      <w:pPr>
        <w:ind w:left="720" w:hanging="360"/>
      </w:pPr>
      <w:rPr>
        <w:rFonts w:hint="default"/>
      </w:rPr>
    </w:lvl>
    <w:lvl w:ilvl="1" w:tplc="A306984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7417F6"/>
    <w:multiLevelType w:val="hybridMultilevel"/>
    <w:tmpl w:val="BDC4B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156FE8"/>
    <w:multiLevelType w:val="multilevel"/>
    <w:tmpl w:val="FEEADBB4"/>
    <w:lvl w:ilvl="0">
      <w:start w:val="1"/>
      <w:numFmt w:val="upperRoman"/>
      <w:pStyle w:val="Heading2"/>
      <w:lvlText w:val="%1."/>
      <w:lvlJc w:val="left"/>
      <w:pPr>
        <w:tabs>
          <w:tab w:val="num" w:pos="1080"/>
        </w:tabs>
        <w:ind w:left="1080" w:hanging="720"/>
      </w:pPr>
      <w:rPr>
        <w:rFonts w:hint="default"/>
      </w:rPr>
    </w:lvl>
    <w:lvl w:ilvl="1">
      <w:start w:val="1"/>
      <w:numFmt w:val="decimal"/>
      <w:isLgl/>
      <w:lvlText w:val="%1.%2"/>
      <w:lvlJc w:val="left"/>
      <w:pPr>
        <w:tabs>
          <w:tab w:val="num" w:pos="786"/>
        </w:tabs>
        <w:ind w:left="786" w:hanging="360"/>
      </w:pPr>
      <w:rPr>
        <w:rFonts w:hint="default"/>
      </w:rPr>
    </w:lvl>
    <w:lvl w:ilvl="2">
      <w:start w:val="1"/>
      <w:numFmt w:val="decimal"/>
      <w:isLgl/>
      <w:lvlText w:val="%1.%2.%3"/>
      <w:lvlJc w:val="left"/>
      <w:pPr>
        <w:tabs>
          <w:tab w:val="num" w:pos="1212"/>
        </w:tabs>
        <w:ind w:left="1212" w:hanging="720"/>
      </w:pPr>
      <w:rPr>
        <w:rFonts w:hint="default"/>
      </w:rPr>
    </w:lvl>
    <w:lvl w:ilvl="3">
      <w:start w:val="1"/>
      <w:numFmt w:val="decimal"/>
      <w:isLgl/>
      <w:lvlText w:val="%1.%2.%3.%4"/>
      <w:lvlJc w:val="left"/>
      <w:pPr>
        <w:tabs>
          <w:tab w:val="num" w:pos="1278"/>
        </w:tabs>
        <w:ind w:left="1278" w:hanging="720"/>
      </w:pPr>
      <w:rPr>
        <w:rFonts w:hint="default"/>
      </w:rPr>
    </w:lvl>
    <w:lvl w:ilvl="4">
      <w:start w:val="1"/>
      <w:numFmt w:val="decimal"/>
      <w:isLgl/>
      <w:lvlText w:val="%1.%2.%3.%4.%5"/>
      <w:lvlJc w:val="left"/>
      <w:pPr>
        <w:tabs>
          <w:tab w:val="num" w:pos="1704"/>
        </w:tabs>
        <w:ind w:left="1704" w:hanging="1080"/>
      </w:pPr>
      <w:rPr>
        <w:rFonts w:hint="default"/>
      </w:rPr>
    </w:lvl>
    <w:lvl w:ilvl="5">
      <w:start w:val="1"/>
      <w:numFmt w:val="decimal"/>
      <w:isLgl/>
      <w:lvlText w:val="%1.%2.%3.%4.%5.%6"/>
      <w:lvlJc w:val="left"/>
      <w:pPr>
        <w:tabs>
          <w:tab w:val="num" w:pos="1770"/>
        </w:tabs>
        <w:ind w:left="1770" w:hanging="1080"/>
      </w:pPr>
      <w:rPr>
        <w:rFonts w:hint="default"/>
      </w:rPr>
    </w:lvl>
    <w:lvl w:ilvl="6">
      <w:start w:val="1"/>
      <w:numFmt w:val="decimal"/>
      <w:isLgl/>
      <w:lvlText w:val="%1.%2.%3.%4.%5.%6.%7"/>
      <w:lvlJc w:val="left"/>
      <w:pPr>
        <w:tabs>
          <w:tab w:val="num" w:pos="2196"/>
        </w:tabs>
        <w:ind w:left="2196" w:hanging="1440"/>
      </w:pPr>
      <w:rPr>
        <w:rFonts w:hint="default"/>
      </w:rPr>
    </w:lvl>
    <w:lvl w:ilvl="7">
      <w:start w:val="1"/>
      <w:numFmt w:val="decimal"/>
      <w:isLgl/>
      <w:lvlText w:val="%1.%2.%3.%4.%5.%6.%7.%8"/>
      <w:lvlJc w:val="left"/>
      <w:pPr>
        <w:tabs>
          <w:tab w:val="num" w:pos="2262"/>
        </w:tabs>
        <w:ind w:left="2262" w:hanging="1440"/>
      </w:pPr>
      <w:rPr>
        <w:rFonts w:hint="default"/>
      </w:rPr>
    </w:lvl>
    <w:lvl w:ilvl="8">
      <w:start w:val="1"/>
      <w:numFmt w:val="decimal"/>
      <w:isLgl/>
      <w:lvlText w:val="%1.%2.%3.%4.%5.%6.%7.%8.%9"/>
      <w:lvlJc w:val="left"/>
      <w:pPr>
        <w:tabs>
          <w:tab w:val="num" w:pos="2688"/>
        </w:tabs>
        <w:ind w:left="2688" w:hanging="1800"/>
      </w:pPr>
      <w:rPr>
        <w:rFonts w:hint="default"/>
      </w:rPr>
    </w:lvl>
  </w:abstractNum>
  <w:abstractNum w:abstractNumId="21" w15:restartNumberingAfterBreak="0">
    <w:nsid w:val="7D2B2A64"/>
    <w:multiLevelType w:val="hybridMultilevel"/>
    <w:tmpl w:val="E9528828"/>
    <w:lvl w:ilvl="0" w:tplc="D85AA8DE">
      <w:numFmt w:val="bullet"/>
      <w:lvlText w:val="-"/>
      <w:lvlJc w:val="left"/>
      <w:pPr>
        <w:ind w:left="720" w:hanging="360"/>
      </w:pPr>
      <w:rPr>
        <w:rFonts w:ascii="Frutiger 45 Light" w:eastAsia="Times New Roman" w:hAnsi="Frutiger 45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8"/>
  </w:num>
  <w:num w:numId="4">
    <w:abstractNumId w:val="17"/>
  </w:num>
  <w:num w:numId="5">
    <w:abstractNumId w:val="18"/>
  </w:num>
  <w:num w:numId="6">
    <w:abstractNumId w:val="2"/>
  </w:num>
  <w:num w:numId="7">
    <w:abstractNumId w:val="5"/>
  </w:num>
  <w:num w:numId="8">
    <w:abstractNumId w:val="14"/>
  </w:num>
  <w:num w:numId="9">
    <w:abstractNumId w:val="21"/>
  </w:num>
  <w:num w:numId="10">
    <w:abstractNumId w:val="9"/>
  </w:num>
  <w:num w:numId="11">
    <w:abstractNumId w:val="19"/>
  </w:num>
  <w:num w:numId="12">
    <w:abstractNumId w:val="13"/>
  </w:num>
  <w:num w:numId="13">
    <w:abstractNumId w:val="12"/>
  </w:num>
  <w:num w:numId="14">
    <w:abstractNumId w:val="3"/>
  </w:num>
  <w:num w:numId="15">
    <w:abstractNumId w:val="0"/>
  </w:num>
  <w:num w:numId="16">
    <w:abstractNumId w:val="11"/>
  </w:num>
  <w:num w:numId="17">
    <w:abstractNumId w:val="10"/>
  </w:num>
  <w:num w:numId="18">
    <w:abstractNumId w:val="7"/>
  </w:num>
  <w:num w:numId="19">
    <w:abstractNumId w:val="16"/>
  </w:num>
  <w:num w:numId="20">
    <w:abstractNumId w:val="4"/>
  </w:num>
  <w:num w:numId="21">
    <w:abstractNumId w:val="2"/>
  </w:num>
  <w:num w:numId="22">
    <w:abstractNumId w:val="1"/>
  </w:num>
  <w:num w:numId="23">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E8D"/>
    <w:rsid w:val="00000A0E"/>
    <w:rsid w:val="00002A9F"/>
    <w:rsid w:val="00003A96"/>
    <w:rsid w:val="00007F7C"/>
    <w:rsid w:val="00012291"/>
    <w:rsid w:val="000139F4"/>
    <w:rsid w:val="000215E0"/>
    <w:rsid w:val="0002343D"/>
    <w:rsid w:val="00032653"/>
    <w:rsid w:val="00032D0B"/>
    <w:rsid w:val="00035475"/>
    <w:rsid w:val="00042D2B"/>
    <w:rsid w:val="00043BDA"/>
    <w:rsid w:val="00050C74"/>
    <w:rsid w:val="0005572C"/>
    <w:rsid w:val="0005745F"/>
    <w:rsid w:val="0006018A"/>
    <w:rsid w:val="00063033"/>
    <w:rsid w:val="00063438"/>
    <w:rsid w:val="00080B40"/>
    <w:rsid w:val="000839C6"/>
    <w:rsid w:val="00086C61"/>
    <w:rsid w:val="0009047A"/>
    <w:rsid w:val="00093552"/>
    <w:rsid w:val="00093CE3"/>
    <w:rsid w:val="00097F72"/>
    <w:rsid w:val="000A07EA"/>
    <w:rsid w:val="000A0C36"/>
    <w:rsid w:val="000A150B"/>
    <w:rsid w:val="000A1C0E"/>
    <w:rsid w:val="000A2381"/>
    <w:rsid w:val="000A71BC"/>
    <w:rsid w:val="000B1138"/>
    <w:rsid w:val="000B1D26"/>
    <w:rsid w:val="000B1E2C"/>
    <w:rsid w:val="000B2582"/>
    <w:rsid w:val="000B3E0C"/>
    <w:rsid w:val="000B42D6"/>
    <w:rsid w:val="000B5C50"/>
    <w:rsid w:val="000C05DD"/>
    <w:rsid w:val="000C1575"/>
    <w:rsid w:val="000C469A"/>
    <w:rsid w:val="000D03C1"/>
    <w:rsid w:val="000D3B8F"/>
    <w:rsid w:val="000D62B2"/>
    <w:rsid w:val="000E0E8D"/>
    <w:rsid w:val="000E145A"/>
    <w:rsid w:val="000E62E2"/>
    <w:rsid w:val="000E6636"/>
    <w:rsid w:val="000E7196"/>
    <w:rsid w:val="000F024E"/>
    <w:rsid w:val="000F2A79"/>
    <w:rsid w:val="000F2C41"/>
    <w:rsid w:val="000F495B"/>
    <w:rsid w:val="000F6981"/>
    <w:rsid w:val="001017A0"/>
    <w:rsid w:val="001045B9"/>
    <w:rsid w:val="00104A52"/>
    <w:rsid w:val="00104C4E"/>
    <w:rsid w:val="00110A15"/>
    <w:rsid w:val="00114A7D"/>
    <w:rsid w:val="00120838"/>
    <w:rsid w:val="0012329A"/>
    <w:rsid w:val="001355A7"/>
    <w:rsid w:val="00136593"/>
    <w:rsid w:val="0014162C"/>
    <w:rsid w:val="00152BD0"/>
    <w:rsid w:val="001578D5"/>
    <w:rsid w:val="0016169B"/>
    <w:rsid w:val="00161853"/>
    <w:rsid w:val="001664CE"/>
    <w:rsid w:val="00170593"/>
    <w:rsid w:val="001814F5"/>
    <w:rsid w:val="001844DF"/>
    <w:rsid w:val="00185177"/>
    <w:rsid w:val="00186EBB"/>
    <w:rsid w:val="00190912"/>
    <w:rsid w:val="00191692"/>
    <w:rsid w:val="0019314E"/>
    <w:rsid w:val="00193F53"/>
    <w:rsid w:val="00194B77"/>
    <w:rsid w:val="0019522F"/>
    <w:rsid w:val="00196635"/>
    <w:rsid w:val="001A0E63"/>
    <w:rsid w:val="001A2293"/>
    <w:rsid w:val="001A23BA"/>
    <w:rsid w:val="001A507D"/>
    <w:rsid w:val="001A6D17"/>
    <w:rsid w:val="001A769D"/>
    <w:rsid w:val="001B3058"/>
    <w:rsid w:val="001B4220"/>
    <w:rsid w:val="001B5BC4"/>
    <w:rsid w:val="001B7618"/>
    <w:rsid w:val="001B78F1"/>
    <w:rsid w:val="001B7FEC"/>
    <w:rsid w:val="001C03F3"/>
    <w:rsid w:val="001D29C2"/>
    <w:rsid w:val="001D2BC3"/>
    <w:rsid w:val="001D2EF9"/>
    <w:rsid w:val="001D3B3D"/>
    <w:rsid w:val="001D3C6E"/>
    <w:rsid w:val="001D546E"/>
    <w:rsid w:val="001D5890"/>
    <w:rsid w:val="001D60DF"/>
    <w:rsid w:val="001E730C"/>
    <w:rsid w:val="001F309E"/>
    <w:rsid w:val="001F7DE3"/>
    <w:rsid w:val="00211109"/>
    <w:rsid w:val="00211D0D"/>
    <w:rsid w:val="00217F93"/>
    <w:rsid w:val="00220A94"/>
    <w:rsid w:val="0022148D"/>
    <w:rsid w:val="00222BCA"/>
    <w:rsid w:val="00226E15"/>
    <w:rsid w:val="00230365"/>
    <w:rsid w:val="002342CF"/>
    <w:rsid w:val="002434A6"/>
    <w:rsid w:val="002448BF"/>
    <w:rsid w:val="002457CB"/>
    <w:rsid w:val="0024614E"/>
    <w:rsid w:val="00246919"/>
    <w:rsid w:val="00251C0A"/>
    <w:rsid w:val="002567C5"/>
    <w:rsid w:val="00257DE9"/>
    <w:rsid w:val="002604CB"/>
    <w:rsid w:val="00261086"/>
    <w:rsid w:val="00261762"/>
    <w:rsid w:val="002625B4"/>
    <w:rsid w:val="00263C86"/>
    <w:rsid w:val="00267B7D"/>
    <w:rsid w:val="00271E78"/>
    <w:rsid w:val="00274B10"/>
    <w:rsid w:val="002752B2"/>
    <w:rsid w:val="00275C95"/>
    <w:rsid w:val="002761A4"/>
    <w:rsid w:val="00282215"/>
    <w:rsid w:val="00284919"/>
    <w:rsid w:val="00285C21"/>
    <w:rsid w:val="00286453"/>
    <w:rsid w:val="00291ECC"/>
    <w:rsid w:val="002933AA"/>
    <w:rsid w:val="00295D93"/>
    <w:rsid w:val="002A4667"/>
    <w:rsid w:val="002A48E7"/>
    <w:rsid w:val="002A6E80"/>
    <w:rsid w:val="002A7E5B"/>
    <w:rsid w:val="002B48C9"/>
    <w:rsid w:val="002B5C41"/>
    <w:rsid w:val="002C1B72"/>
    <w:rsid w:val="002C209F"/>
    <w:rsid w:val="002C58C9"/>
    <w:rsid w:val="002D2B15"/>
    <w:rsid w:val="002D414E"/>
    <w:rsid w:val="002D4AB7"/>
    <w:rsid w:val="002D5112"/>
    <w:rsid w:val="002E1132"/>
    <w:rsid w:val="002F05D1"/>
    <w:rsid w:val="002F1F27"/>
    <w:rsid w:val="002F2F0E"/>
    <w:rsid w:val="002F67A7"/>
    <w:rsid w:val="002F73E6"/>
    <w:rsid w:val="00300671"/>
    <w:rsid w:val="00302A2C"/>
    <w:rsid w:val="0030397A"/>
    <w:rsid w:val="0030441A"/>
    <w:rsid w:val="00305987"/>
    <w:rsid w:val="00305FA3"/>
    <w:rsid w:val="003104A7"/>
    <w:rsid w:val="00315F12"/>
    <w:rsid w:val="0031613B"/>
    <w:rsid w:val="00324D7D"/>
    <w:rsid w:val="00325B48"/>
    <w:rsid w:val="00334820"/>
    <w:rsid w:val="00334BE9"/>
    <w:rsid w:val="00335D2D"/>
    <w:rsid w:val="00337BB9"/>
    <w:rsid w:val="00342868"/>
    <w:rsid w:val="00344AAE"/>
    <w:rsid w:val="003575B8"/>
    <w:rsid w:val="00357EBA"/>
    <w:rsid w:val="00357F5A"/>
    <w:rsid w:val="0036092D"/>
    <w:rsid w:val="003664B9"/>
    <w:rsid w:val="0036668D"/>
    <w:rsid w:val="00382721"/>
    <w:rsid w:val="00383066"/>
    <w:rsid w:val="00386081"/>
    <w:rsid w:val="00390BBE"/>
    <w:rsid w:val="00393F9E"/>
    <w:rsid w:val="003A0333"/>
    <w:rsid w:val="003A1D2A"/>
    <w:rsid w:val="003A3669"/>
    <w:rsid w:val="003A4596"/>
    <w:rsid w:val="003A738C"/>
    <w:rsid w:val="003B0606"/>
    <w:rsid w:val="003B08EF"/>
    <w:rsid w:val="003B292C"/>
    <w:rsid w:val="003B2F98"/>
    <w:rsid w:val="003B4778"/>
    <w:rsid w:val="003B77F0"/>
    <w:rsid w:val="003C03C6"/>
    <w:rsid w:val="003C357C"/>
    <w:rsid w:val="003C44DC"/>
    <w:rsid w:val="003C60A8"/>
    <w:rsid w:val="003C7CD3"/>
    <w:rsid w:val="003D0BE5"/>
    <w:rsid w:val="003D5DBA"/>
    <w:rsid w:val="003D5E68"/>
    <w:rsid w:val="003E00AF"/>
    <w:rsid w:val="003E0753"/>
    <w:rsid w:val="003E3E13"/>
    <w:rsid w:val="003E54DB"/>
    <w:rsid w:val="003E70D3"/>
    <w:rsid w:val="003F01A3"/>
    <w:rsid w:val="003F2CEB"/>
    <w:rsid w:val="003F4550"/>
    <w:rsid w:val="003F5735"/>
    <w:rsid w:val="003F57AB"/>
    <w:rsid w:val="0040619F"/>
    <w:rsid w:val="00406EEC"/>
    <w:rsid w:val="00412AD5"/>
    <w:rsid w:val="00415034"/>
    <w:rsid w:val="00422251"/>
    <w:rsid w:val="0043551B"/>
    <w:rsid w:val="00442AC9"/>
    <w:rsid w:val="004459D7"/>
    <w:rsid w:val="00446FB2"/>
    <w:rsid w:val="00452465"/>
    <w:rsid w:val="004536D7"/>
    <w:rsid w:val="00461661"/>
    <w:rsid w:val="00462AF3"/>
    <w:rsid w:val="00462BAE"/>
    <w:rsid w:val="00467FB3"/>
    <w:rsid w:val="00475C6A"/>
    <w:rsid w:val="004833ED"/>
    <w:rsid w:val="004849A2"/>
    <w:rsid w:val="00485CA5"/>
    <w:rsid w:val="00490D37"/>
    <w:rsid w:val="00490DA5"/>
    <w:rsid w:val="00492EFD"/>
    <w:rsid w:val="004958A6"/>
    <w:rsid w:val="0049661E"/>
    <w:rsid w:val="004A4F56"/>
    <w:rsid w:val="004B06FA"/>
    <w:rsid w:val="004B2CCB"/>
    <w:rsid w:val="004B4888"/>
    <w:rsid w:val="004B7667"/>
    <w:rsid w:val="004C06FD"/>
    <w:rsid w:val="004C40EF"/>
    <w:rsid w:val="004C42F6"/>
    <w:rsid w:val="004C7319"/>
    <w:rsid w:val="004D1CDF"/>
    <w:rsid w:val="004D28EF"/>
    <w:rsid w:val="004D6293"/>
    <w:rsid w:val="004E1498"/>
    <w:rsid w:val="004E2B39"/>
    <w:rsid w:val="004E582E"/>
    <w:rsid w:val="004E6CD9"/>
    <w:rsid w:val="004F1228"/>
    <w:rsid w:val="004F1552"/>
    <w:rsid w:val="004F2142"/>
    <w:rsid w:val="00500D89"/>
    <w:rsid w:val="00510DA1"/>
    <w:rsid w:val="00512FFC"/>
    <w:rsid w:val="005144B0"/>
    <w:rsid w:val="00514A66"/>
    <w:rsid w:val="00515F62"/>
    <w:rsid w:val="005231A1"/>
    <w:rsid w:val="0052330A"/>
    <w:rsid w:val="00524EEC"/>
    <w:rsid w:val="00525083"/>
    <w:rsid w:val="005255C1"/>
    <w:rsid w:val="005266C7"/>
    <w:rsid w:val="00526CBB"/>
    <w:rsid w:val="005275BA"/>
    <w:rsid w:val="00527A3F"/>
    <w:rsid w:val="00533E4F"/>
    <w:rsid w:val="00537374"/>
    <w:rsid w:val="005373E0"/>
    <w:rsid w:val="0054125D"/>
    <w:rsid w:val="00542242"/>
    <w:rsid w:val="00553407"/>
    <w:rsid w:val="00554C74"/>
    <w:rsid w:val="00556064"/>
    <w:rsid w:val="00563240"/>
    <w:rsid w:val="00566440"/>
    <w:rsid w:val="00566FB9"/>
    <w:rsid w:val="0057184B"/>
    <w:rsid w:val="00573E01"/>
    <w:rsid w:val="00585F7D"/>
    <w:rsid w:val="00586AE6"/>
    <w:rsid w:val="00586E3F"/>
    <w:rsid w:val="00587015"/>
    <w:rsid w:val="00590695"/>
    <w:rsid w:val="00591E83"/>
    <w:rsid w:val="00594849"/>
    <w:rsid w:val="00596D2A"/>
    <w:rsid w:val="005A3989"/>
    <w:rsid w:val="005B0557"/>
    <w:rsid w:val="005B219D"/>
    <w:rsid w:val="005B3885"/>
    <w:rsid w:val="005B3D1F"/>
    <w:rsid w:val="005B6815"/>
    <w:rsid w:val="005C24C2"/>
    <w:rsid w:val="005D6178"/>
    <w:rsid w:val="005E00F8"/>
    <w:rsid w:val="005E450F"/>
    <w:rsid w:val="005E6F61"/>
    <w:rsid w:val="005F132A"/>
    <w:rsid w:val="005F5F9E"/>
    <w:rsid w:val="005F62B4"/>
    <w:rsid w:val="005F7258"/>
    <w:rsid w:val="00607F4B"/>
    <w:rsid w:val="006149D6"/>
    <w:rsid w:val="00622DBF"/>
    <w:rsid w:val="006236CC"/>
    <w:rsid w:val="00634B10"/>
    <w:rsid w:val="00636E4E"/>
    <w:rsid w:val="00641727"/>
    <w:rsid w:val="0064362A"/>
    <w:rsid w:val="006446FE"/>
    <w:rsid w:val="00654EA3"/>
    <w:rsid w:val="006661DD"/>
    <w:rsid w:val="00671740"/>
    <w:rsid w:val="00672253"/>
    <w:rsid w:val="00680E9D"/>
    <w:rsid w:val="00680F13"/>
    <w:rsid w:val="00681B8A"/>
    <w:rsid w:val="00684265"/>
    <w:rsid w:val="006905A1"/>
    <w:rsid w:val="0069143B"/>
    <w:rsid w:val="00691EC0"/>
    <w:rsid w:val="006A118D"/>
    <w:rsid w:val="006A2A29"/>
    <w:rsid w:val="006A3428"/>
    <w:rsid w:val="006A525A"/>
    <w:rsid w:val="006B0945"/>
    <w:rsid w:val="006B2927"/>
    <w:rsid w:val="006B7D59"/>
    <w:rsid w:val="006C4AA5"/>
    <w:rsid w:val="006C71D9"/>
    <w:rsid w:val="006D0B44"/>
    <w:rsid w:val="006D4038"/>
    <w:rsid w:val="006D5D6E"/>
    <w:rsid w:val="006D7E97"/>
    <w:rsid w:val="006D7FCD"/>
    <w:rsid w:val="006E0E9D"/>
    <w:rsid w:val="006E63B3"/>
    <w:rsid w:val="006E6DC7"/>
    <w:rsid w:val="006F2C6A"/>
    <w:rsid w:val="006F512E"/>
    <w:rsid w:val="006F6C71"/>
    <w:rsid w:val="006F7F42"/>
    <w:rsid w:val="0070089C"/>
    <w:rsid w:val="007026FB"/>
    <w:rsid w:val="00711F07"/>
    <w:rsid w:val="00713630"/>
    <w:rsid w:val="00715BDB"/>
    <w:rsid w:val="00716442"/>
    <w:rsid w:val="007168BD"/>
    <w:rsid w:val="0072570F"/>
    <w:rsid w:val="00726481"/>
    <w:rsid w:val="00746BA6"/>
    <w:rsid w:val="00750864"/>
    <w:rsid w:val="00750F25"/>
    <w:rsid w:val="0075307A"/>
    <w:rsid w:val="0075507E"/>
    <w:rsid w:val="00762D0F"/>
    <w:rsid w:val="00764AE4"/>
    <w:rsid w:val="00770E1B"/>
    <w:rsid w:val="00775B67"/>
    <w:rsid w:val="00777EC2"/>
    <w:rsid w:val="00780017"/>
    <w:rsid w:val="00780555"/>
    <w:rsid w:val="00782828"/>
    <w:rsid w:val="00784F17"/>
    <w:rsid w:val="00784FF6"/>
    <w:rsid w:val="00786A8B"/>
    <w:rsid w:val="00786FD8"/>
    <w:rsid w:val="00787E43"/>
    <w:rsid w:val="00787F9B"/>
    <w:rsid w:val="007917D8"/>
    <w:rsid w:val="007924DD"/>
    <w:rsid w:val="0079320C"/>
    <w:rsid w:val="00793392"/>
    <w:rsid w:val="007948ED"/>
    <w:rsid w:val="00795080"/>
    <w:rsid w:val="007968FE"/>
    <w:rsid w:val="007971A4"/>
    <w:rsid w:val="0079724D"/>
    <w:rsid w:val="00797553"/>
    <w:rsid w:val="00797E79"/>
    <w:rsid w:val="007A0CC0"/>
    <w:rsid w:val="007A100B"/>
    <w:rsid w:val="007A1E3B"/>
    <w:rsid w:val="007A2295"/>
    <w:rsid w:val="007B032A"/>
    <w:rsid w:val="007B2FD1"/>
    <w:rsid w:val="007B458D"/>
    <w:rsid w:val="007B615F"/>
    <w:rsid w:val="007B785D"/>
    <w:rsid w:val="007C0610"/>
    <w:rsid w:val="007C077E"/>
    <w:rsid w:val="007C0EA7"/>
    <w:rsid w:val="007C4676"/>
    <w:rsid w:val="007C46C2"/>
    <w:rsid w:val="007C6D25"/>
    <w:rsid w:val="007D3C8F"/>
    <w:rsid w:val="007D5C8E"/>
    <w:rsid w:val="007D68E1"/>
    <w:rsid w:val="007E42F3"/>
    <w:rsid w:val="007F2EE2"/>
    <w:rsid w:val="007F73A0"/>
    <w:rsid w:val="00802E9B"/>
    <w:rsid w:val="00821B2A"/>
    <w:rsid w:val="008229EA"/>
    <w:rsid w:val="00824866"/>
    <w:rsid w:val="008251BA"/>
    <w:rsid w:val="00830065"/>
    <w:rsid w:val="0083423D"/>
    <w:rsid w:val="00834504"/>
    <w:rsid w:val="0084607D"/>
    <w:rsid w:val="0085284C"/>
    <w:rsid w:val="008528F4"/>
    <w:rsid w:val="00854A58"/>
    <w:rsid w:val="008569F4"/>
    <w:rsid w:val="00861971"/>
    <w:rsid w:val="00861EF2"/>
    <w:rsid w:val="00870BC9"/>
    <w:rsid w:val="00877DAA"/>
    <w:rsid w:val="00882F20"/>
    <w:rsid w:val="00890DA4"/>
    <w:rsid w:val="008953E9"/>
    <w:rsid w:val="00895561"/>
    <w:rsid w:val="008A04BA"/>
    <w:rsid w:val="008A0ABF"/>
    <w:rsid w:val="008A1C53"/>
    <w:rsid w:val="008A28BE"/>
    <w:rsid w:val="008A2C9A"/>
    <w:rsid w:val="008A2D4F"/>
    <w:rsid w:val="008A3ED7"/>
    <w:rsid w:val="008A5B76"/>
    <w:rsid w:val="008A7356"/>
    <w:rsid w:val="008B0B71"/>
    <w:rsid w:val="008B4726"/>
    <w:rsid w:val="008B5D44"/>
    <w:rsid w:val="008C2414"/>
    <w:rsid w:val="008C7C0D"/>
    <w:rsid w:val="008D377B"/>
    <w:rsid w:val="008E08CA"/>
    <w:rsid w:val="008E186E"/>
    <w:rsid w:val="008E4CB0"/>
    <w:rsid w:val="008E63CB"/>
    <w:rsid w:val="008E64C9"/>
    <w:rsid w:val="008F039F"/>
    <w:rsid w:val="008F3715"/>
    <w:rsid w:val="00900FC6"/>
    <w:rsid w:val="00901A11"/>
    <w:rsid w:val="00902C26"/>
    <w:rsid w:val="00902D5F"/>
    <w:rsid w:val="00906D9E"/>
    <w:rsid w:val="00911499"/>
    <w:rsid w:val="00911A25"/>
    <w:rsid w:val="0092094A"/>
    <w:rsid w:val="00923287"/>
    <w:rsid w:val="0093111D"/>
    <w:rsid w:val="00935D57"/>
    <w:rsid w:val="00937154"/>
    <w:rsid w:val="00943812"/>
    <w:rsid w:val="0095494F"/>
    <w:rsid w:val="00960B7B"/>
    <w:rsid w:val="0096126F"/>
    <w:rsid w:val="00962C32"/>
    <w:rsid w:val="009678A7"/>
    <w:rsid w:val="00972CA8"/>
    <w:rsid w:val="00972E6B"/>
    <w:rsid w:val="0097428F"/>
    <w:rsid w:val="00976320"/>
    <w:rsid w:val="00981CFA"/>
    <w:rsid w:val="00981E99"/>
    <w:rsid w:val="009820F9"/>
    <w:rsid w:val="009826C6"/>
    <w:rsid w:val="009844EA"/>
    <w:rsid w:val="00986FA4"/>
    <w:rsid w:val="0098792B"/>
    <w:rsid w:val="00987A82"/>
    <w:rsid w:val="0099554B"/>
    <w:rsid w:val="0099562F"/>
    <w:rsid w:val="009A3E3D"/>
    <w:rsid w:val="009A4712"/>
    <w:rsid w:val="009A62F2"/>
    <w:rsid w:val="009A64DB"/>
    <w:rsid w:val="009B009D"/>
    <w:rsid w:val="009B018F"/>
    <w:rsid w:val="009B0BCD"/>
    <w:rsid w:val="009C50CF"/>
    <w:rsid w:val="009C7D75"/>
    <w:rsid w:val="009D09BB"/>
    <w:rsid w:val="009D10F8"/>
    <w:rsid w:val="009D3240"/>
    <w:rsid w:val="009D3518"/>
    <w:rsid w:val="009D4A75"/>
    <w:rsid w:val="009D7D82"/>
    <w:rsid w:val="009E65E4"/>
    <w:rsid w:val="009F01C9"/>
    <w:rsid w:val="009F1716"/>
    <w:rsid w:val="009F22B9"/>
    <w:rsid w:val="009F4FBE"/>
    <w:rsid w:val="009F5CE6"/>
    <w:rsid w:val="009F796F"/>
    <w:rsid w:val="00A01D86"/>
    <w:rsid w:val="00A03C71"/>
    <w:rsid w:val="00A07377"/>
    <w:rsid w:val="00A10EDB"/>
    <w:rsid w:val="00A13664"/>
    <w:rsid w:val="00A15770"/>
    <w:rsid w:val="00A21D7C"/>
    <w:rsid w:val="00A21EEA"/>
    <w:rsid w:val="00A2496B"/>
    <w:rsid w:val="00A3297D"/>
    <w:rsid w:val="00A33FA4"/>
    <w:rsid w:val="00A3403C"/>
    <w:rsid w:val="00A3516E"/>
    <w:rsid w:val="00A35283"/>
    <w:rsid w:val="00A35A12"/>
    <w:rsid w:val="00A41A98"/>
    <w:rsid w:val="00A43FB6"/>
    <w:rsid w:val="00A47504"/>
    <w:rsid w:val="00A52BA1"/>
    <w:rsid w:val="00A54C9A"/>
    <w:rsid w:val="00A6031C"/>
    <w:rsid w:val="00A62772"/>
    <w:rsid w:val="00A63455"/>
    <w:rsid w:val="00A670F0"/>
    <w:rsid w:val="00A675D0"/>
    <w:rsid w:val="00A703E7"/>
    <w:rsid w:val="00A71B89"/>
    <w:rsid w:val="00A761C4"/>
    <w:rsid w:val="00A76AB6"/>
    <w:rsid w:val="00A772B6"/>
    <w:rsid w:val="00A7735C"/>
    <w:rsid w:val="00A778ED"/>
    <w:rsid w:val="00A82CFD"/>
    <w:rsid w:val="00A85D2D"/>
    <w:rsid w:val="00A860FB"/>
    <w:rsid w:val="00A86F04"/>
    <w:rsid w:val="00A87019"/>
    <w:rsid w:val="00A8770D"/>
    <w:rsid w:val="00A91198"/>
    <w:rsid w:val="00A9134A"/>
    <w:rsid w:val="00A917B0"/>
    <w:rsid w:val="00A93F1E"/>
    <w:rsid w:val="00A96D4E"/>
    <w:rsid w:val="00AA4A66"/>
    <w:rsid w:val="00AA5251"/>
    <w:rsid w:val="00AA5F11"/>
    <w:rsid w:val="00AB0AE5"/>
    <w:rsid w:val="00AB109A"/>
    <w:rsid w:val="00AB2577"/>
    <w:rsid w:val="00AB35CD"/>
    <w:rsid w:val="00AC36A4"/>
    <w:rsid w:val="00AC3A34"/>
    <w:rsid w:val="00AD13BD"/>
    <w:rsid w:val="00AD14DC"/>
    <w:rsid w:val="00AD27B2"/>
    <w:rsid w:val="00AD2D69"/>
    <w:rsid w:val="00AD3029"/>
    <w:rsid w:val="00AD4880"/>
    <w:rsid w:val="00AD60F3"/>
    <w:rsid w:val="00AE134E"/>
    <w:rsid w:val="00AE1FFA"/>
    <w:rsid w:val="00AE4E85"/>
    <w:rsid w:val="00AE658A"/>
    <w:rsid w:val="00AF266B"/>
    <w:rsid w:val="00AF55D9"/>
    <w:rsid w:val="00AF60BD"/>
    <w:rsid w:val="00B01BCF"/>
    <w:rsid w:val="00B15984"/>
    <w:rsid w:val="00B16241"/>
    <w:rsid w:val="00B17C7B"/>
    <w:rsid w:val="00B21790"/>
    <w:rsid w:val="00B40287"/>
    <w:rsid w:val="00B44871"/>
    <w:rsid w:val="00B4684A"/>
    <w:rsid w:val="00B475A6"/>
    <w:rsid w:val="00B477D1"/>
    <w:rsid w:val="00B47CA0"/>
    <w:rsid w:val="00B53BB1"/>
    <w:rsid w:val="00B54702"/>
    <w:rsid w:val="00B55A9C"/>
    <w:rsid w:val="00B60B68"/>
    <w:rsid w:val="00B60C40"/>
    <w:rsid w:val="00B61E37"/>
    <w:rsid w:val="00B66A24"/>
    <w:rsid w:val="00B71990"/>
    <w:rsid w:val="00B71F64"/>
    <w:rsid w:val="00B749A7"/>
    <w:rsid w:val="00B80D5A"/>
    <w:rsid w:val="00B829BD"/>
    <w:rsid w:val="00B83BEB"/>
    <w:rsid w:val="00B841E8"/>
    <w:rsid w:val="00B84DA1"/>
    <w:rsid w:val="00B86146"/>
    <w:rsid w:val="00B8632C"/>
    <w:rsid w:val="00B86347"/>
    <w:rsid w:val="00B863A5"/>
    <w:rsid w:val="00B90ACA"/>
    <w:rsid w:val="00B91E2B"/>
    <w:rsid w:val="00B9386D"/>
    <w:rsid w:val="00B93E5E"/>
    <w:rsid w:val="00BA0243"/>
    <w:rsid w:val="00BA079A"/>
    <w:rsid w:val="00BA1788"/>
    <w:rsid w:val="00BA4E11"/>
    <w:rsid w:val="00BA6DD7"/>
    <w:rsid w:val="00BA7A73"/>
    <w:rsid w:val="00BB5A01"/>
    <w:rsid w:val="00BB5C35"/>
    <w:rsid w:val="00BB5C4B"/>
    <w:rsid w:val="00BB77C6"/>
    <w:rsid w:val="00BC1D00"/>
    <w:rsid w:val="00BC21F6"/>
    <w:rsid w:val="00BC65BA"/>
    <w:rsid w:val="00BD0B5B"/>
    <w:rsid w:val="00BD3067"/>
    <w:rsid w:val="00BE11B6"/>
    <w:rsid w:val="00BE1B3A"/>
    <w:rsid w:val="00BE27DD"/>
    <w:rsid w:val="00BE3C18"/>
    <w:rsid w:val="00BE5705"/>
    <w:rsid w:val="00BF1F8B"/>
    <w:rsid w:val="00BF669D"/>
    <w:rsid w:val="00C02B58"/>
    <w:rsid w:val="00C105A5"/>
    <w:rsid w:val="00C10631"/>
    <w:rsid w:val="00C14519"/>
    <w:rsid w:val="00C15887"/>
    <w:rsid w:val="00C249A5"/>
    <w:rsid w:val="00C26604"/>
    <w:rsid w:val="00C32D9E"/>
    <w:rsid w:val="00C33F97"/>
    <w:rsid w:val="00C341D4"/>
    <w:rsid w:val="00C35546"/>
    <w:rsid w:val="00C36030"/>
    <w:rsid w:val="00C363D4"/>
    <w:rsid w:val="00C41C31"/>
    <w:rsid w:val="00C42A0D"/>
    <w:rsid w:val="00C471BE"/>
    <w:rsid w:val="00C50866"/>
    <w:rsid w:val="00C606A8"/>
    <w:rsid w:val="00C61681"/>
    <w:rsid w:val="00C65FD9"/>
    <w:rsid w:val="00C76F84"/>
    <w:rsid w:val="00C81CC3"/>
    <w:rsid w:val="00C834C7"/>
    <w:rsid w:val="00C83818"/>
    <w:rsid w:val="00C83ABB"/>
    <w:rsid w:val="00C86806"/>
    <w:rsid w:val="00C908E6"/>
    <w:rsid w:val="00C94D52"/>
    <w:rsid w:val="00CA3B89"/>
    <w:rsid w:val="00CA40F3"/>
    <w:rsid w:val="00CA45B6"/>
    <w:rsid w:val="00CB02FB"/>
    <w:rsid w:val="00CB1A03"/>
    <w:rsid w:val="00CB1C69"/>
    <w:rsid w:val="00CB42D0"/>
    <w:rsid w:val="00CB48D8"/>
    <w:rsid w:val="00CB4F53"/>
    <w:rsid w:val="00CC21E1"/>
    <w:rsid w:val="00CC24D6"/>
    <w:rsid w:val="00CC2DD3"/>
    <w:rsid w:val="00CC6E10"/>
    <w:rsid w:val="00CD09FB"/>
    <w:rsid w:val="00CD2685"/>
    <w:rsid w:val="00CD26B3"/>
    <w:rsid w:val="00CD53A1"/>
    <w:rsid w:val="00CD606B"/>
    <w:rsid w:val="00CD7D48"/>
    <w:rsid w:val="00CE2832"/>
    <w:rsid w:val="00CE32C0"/>
    <w:rsid w:val="00CE60B1"/>
    <w:rsid w:val="00CF2D6E"/>
    <w:rsid w:val="00CF7FCC"/>
    <w:rsid w:val="00D038C3"/>
    <w:rsid w:val="00D049F2"/>
    <w:rsid w:val="00D06EF8"/>
    <w:rsid w:val="00D247F6"/>
    <w:rsid w:val="00D268C6"/>
    <w:rsid w:val="00D2741F"/>
    <w:rsid w:val="00D279EB"/>
    <w:rsid w:val="00D27BF3"/>
    <w:rsid w:val="00D347CC"/>
    <w:rsid w:val="00D37FCF"/>
    <w:rsid w:val="00D41EF0"/>
    <w:rsid w:val="00D43199"/>
    <w:rsid w:val="00D43762"/>
    <w:rsid w:val="00D50834"/>
    <w:rsid w:val="00D53A62"/>
    <w:rsid w:val="00D55543"/>
    <w:rsid w:val="00D57C41"/>
    <w:rsid w:val="00D60201"/>
    <w:rsid w:val="00D60D6E"/>
    <w:rsid w:val="00D63EDC"/>
    <w:rsid w:val="00D679BD"/>
    <w:rsid w:val="00D70FA0"/>
    <w:rsid w:val="00D762A4"/>
    <w:rsid w:val="00D770CA"/>
    <w:rsid w:val="00D8040B"/>
    <w:rsid w:val="00D80449"/>
    <w:rsid w:val="00D8218E"/>
    <w:rsid w:val="00D8255C"/>
    <w:rsid w:val="00D857AF"/>
    <w:rsid w:val="00D86369"/>
    <w:rsid w:val="00D92977"/>
    <w:rsid w:val="00D93DE9"/>
    <w:rsid w:val="00D9519B"/>
    <w:rsid w:val="00D9661C"/>
    <w:rsid w:val="00D972DB"/>
    <w:rsid w:val="00DA0F14"/>
    <w:rsid w:val="00DA1FD5"/>
    <w:rsid w:val="00DA3D93"/>
    <w:rsid w:val="00DA42E2"/>
    <w:rsid w:val="00DA474D"/>
    <w:rsid w:val="00DA4C2C"/>
    <w:rsid w:val="00DB095C"/>
    <w:rsid w:val="00DB0FBC"/>
    <w:rsid w:val="00DB2D8F"/>
    <w:rsid w:val="00DB33E7"/>
    <w:rsid w:val="00DB7CA1"/>
    <w:rsid w:val="00DC16DF"/>
    <w:rsid w:val="00DC1A66"/>
    <w:rsid w:val="00DC1D48"/>
    <w:rsid w:val="00DC76DE"/>
    <w:rsid w:val="00DD58C6"/>
    <w:rsid w:val="00DE121D"/>
    <w:rsid w:val="00DE1480"/>
    <w:rsid w:val="00DE28EE"/>
    <w:rsid w:val="00DE307F"/>
    <w:rsid w:val="00DE33DF"/>
    <w:rsid w:val="00DE3C87"/>
    <w:rsid w:val="00DE4704"/>
    <w:rsid w:val="00DE7E98"/>
    <w:rsid w:val="00DF15BD"/>
    <w:rsid w:val="00DF2349"/>
    <w:rsid w:val="00DF38F0"/>
    <w:rsid w:val="00DF4A9D"/>
    <w:rsid w:val="00E060B7"/>
    <w:rsid w:val="00E12098"/>
    <w:rsid w:val="00E12B0B"/>
    <w:rsid w:val="00E130E5"/>
    <w:rsid w:val="00E13605"/>
    <w:rsid w:val="00E13C03"/>
    <w:rsid w:val="00E21B0C"/>
    <w:rsid w:val="00E22102"/>
    <w:rsid w:val="00E22702"/>
    <w:rsid w:val="00E25182"/>
    <w:rsid w:val="00E25325"/>
    <w:rsid w:val="00E310DA"/>
    <w:rsid w:val="00E35DB5"/>
    <w:rsid w:val="00E37A69"/>
    <w:rsid w:val="00E4283F"/>
    <w:rsid w:val="00E43B4C"/>
    <w:rsid w:val="00E45532"/>
    <w:rsid w:val="00E458F5"/>
    <w:rsid w:val="00E4686F"/>
    <w:rsid w:val="00E473CA"/>
    <w:rsid w:val="00E5173E"/>
    <w:rsid w:val="00E520DA"/>
    <w:rsid w:val="00E52507"/>
    <w:rsid w:val="00E643FE"/>
    <w:rsid w:val="00E6642F"/>
    <w:rsid w:val="00E66E00"/>
    <w:rsid w:val="00E70995"/>
    <w:rsid w:val="00E711DD"/>
    <w:rsid w:val="00E72543"/>
    <w:rsid w:val="00E74574"/>
    <w:rsid w:val="00E77E3D"/>
    <w:rsid w:val="00E81970"/>
    <w:rsid w:val="00E843AD"/>
    <w:rsid w:val="00E84EA6"/>
    <w:rsid w:val="00E907F5"/>
    <w:rsid w:val="00E95B6C"/>
    <w:rsid w:val="00E97BD6"/>
    <w:rsid w:val="00EA2989"/>
    <w:rsid w:val="00EA2D75"/>
    <w:rsid w:val="00EA40FC"/>
    <w:rsid w:val="00EA62A5"/>
    <w:rsid w:val="00EA74F4"/>
    <w:rsid w:val="00EB01DF"/>
    <w:rsid w:val="00EB277D"/>
    <w:rsid w:val="00EB33E2"/>
    <w:rsid w:val="00EB3EDC"/>
    <w:rsid w:val="00EB5E72"/>
    <w:rsid w:val="00EC2A61"/>
    <w:rsid w:val="00EC4450"/>
    <w:rsid w:val="00EC4DDA"/>
    <w:rsid w:val="00EC7FF5"/>
    <w:rsid w:val="00EE427E"/>
    <w:rsid w:val="00EE555B"/>
    <w:rsid w:val="00EE678C"/>
    <w:rsid w:val="00EE6CF3"/>
    <w:rsid w:val="00EE6F9D"/>
    <w:rsid w:val="00EF2244"/>
    <w:rsid w:val="00EF3E0D"/>
    <w:rsid w:val="00EF5ED8"/>
    <w:rsid w:val="00EF6A9D"/>
    <w:rsid w:val="00F00DFA"/>
    <w:rsid w:val="00F035FD"/>
    <w:rsid w:val="00F130FB"/>
    <w:rsid w:val="00F1589C"/>
    <w:rsid w:val="00F15F3C"/>
    <w:rsid w:val="00F15F8E"/>
    <w:rsid w:val="00F17063"/>
    <w:rsid w:val="00F17F61"/>
    <w:rsid w:val="00F2129D"/>
    <w:rsid w:val="00F23E02"/>
    <w:rsid w:val="00F25CED"/>
    <w:rsid w:val="00F26426"/>
    <w:rsid w:val="00F302AE"/>
    <w:rsid w:val="00F30414"/>
    <w:rsid w:val="00F33C41"/>
    <w:rsid w:val="00F36E68"/>
    <w:rsid w:val="00F378F6"/>
    <w:rsid w:val="00F516F3"/>
    <w:rsid w:val="00F542F6"/>
    <w:rsid w:val="00F549D4"/>
    <w:rsid w:val="00F55623"/>
    <w:rsid w:val="00F63FF7"/>
    <w:rsid w:val="00F64B3C"/>
    <w:rsid w:val="00F670CE"/>
    <w:rsid w:val="00F677DC"/>
    <w:rsid w:val="00F7215B"/>
    <w:rsid w:val="00F74272"/>
    <w:rsid w:val="00F80E56"/>
    <w:rsid w:val="00F81016"/>
    <w:rsid w:val="00F81653"/>
    <w:rsid w:val="00F818DD"/>
    <w:rsid w:val="00F854E8"/>
    <w:rsid w:val="00F87019"/>
    <w:rsid w:val="00F9323F"/>
    <w:rsid w:val="00F932D6"/>
    <w:rsid w:val="00F933EC"/>
    <w:rsid w:val="00F96389"/>
    <w:rsid w:val="00F977EE"/>
    <w:rsid w:val="00F97A7D"/>
    <w:rsid w:val="00FB013D"/>
    <w:rsid w:val="00FB45EC"/>
    <w:rsid w:val="00FB6CCC"/>
    <w:rsid w:val="00FC2990"/>
    <w:rsid w:val="00FC5081"/>
    <w:rsid w:val="00FD24F9"/>
    <w:rsid w:val="00FD538D"/>
    <w:rsid w:val="00FD64E4"/>
    <w:rsid w:val="00FD7C0A"/>
    <w:rsid w:val="00FD7CFA"/>
    <w:rsid w:val="00FD7F94"/>
    <w:rsid w:val="00FE3325"/>
    <w:rsid w:val="00FE6784"/>
    <w:rsid w:val="00FF1A71"/>
    <w:rsid w:val="00FF1B16"/>
    <w:rsid w:val="00FF72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DD1D90"/>
  <w15:docId w15:val="{D97064B9-BAB8-4C59-AA71-D30EB2CAE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F84"/>
  </w:style>
  <w:style w:type="paragraph" w:styleId="Heading1">
    <w:name w:val="heading 1"/>
    <w:basedOn w:val="Normal"/>
    <w:next w:val="Normal"/>
    <w:qFormat/>
    <w:rsid w:val="00C76F84"/>
    <w:pPr>
      <w:keepNext/>
      <w:jc w:val="center"/>
      <w:outlineLvl w:val="0"/>
    </w:pPr>
    <w:rPr>
      <w:b/>
      <w:sz w:val="28"/>
    </w:rPr>
  </w:style>
  <w:style w:type="paragraph" w:styleId="Heading2">
    <w:name w:val="heading 2"/>
    <w:basedOn w:val="Normal"/>
    <w:next w:val="Normal"/>
    <w:qFormat/>
    <w:rsid w:val="00C76F84"/>
    <w:pPr>
      <w:keepNext/>
      <w:numPr>
        <w:numId w:val="1"/>
      </w:numPr>
      <w:tabs>
        <w:tab w:val="clear" w:pos="1080"/>
        <w:tab w:val="num" w:pos="426"/>
      </w:tabs>
      <w:ind w:left="426" w:hanging="426"/>
      <w:jc w:val="both"/>
      <w:outlineLvl w:val="1"/>
    </w:pPr>
    <w:rPr>
      <w:b/>
      <w:bCs/>
      <w:sz w:val="24"/>
    </w:rPr>
  </w:style>
  <w:style w:type="paragraph" w:styleId="Heading3">
    <w:name w:val="heading 3"/>
    <w:basedOn w:val="Normal"/>
    <w:next w:val="Normal"/>
    <w:qFormat/>
    <w:rsid w:val="00C76F84"/>
    <w:pPr>
      <w:keepNext/>
      <w:ind w:left="5040"/>
      <w:jc w:val="both"/>
      <w:outlineLvl w:val="2"/>
    </w:pPr>
    <w:rPr>
      <w:rFonts w:ascii="Comic Sans MS" w:hAnsi="Comic Sans MS"/>
      <w:sz w:val="24"/>
    </w:rPr>
  </w:style>
  <w:style w:type="paragraph" w:styleId="Heading4">
    <w:name w:val="heading 4"/>
    <w:basedOn w:val="Normal"/>
    <w:next w:val="Normal"/>
    <w:qFormat/>
    <w:rsid w:val="00C76F84"/>
    <w:pPr>
      <w:keepNext/>
      <w:jc w:val="center"/>
      <w:outlineLvl w:val="3"/>
    </w:pPr>
    <w:rPr>
      <w:rFonts w:ascii="Comic Sans MS" w:hAnsi="Comic Sans MS"/>
      <w:b/>
      <w:sz w:val="22"/>
    </w:rPr>
  </w:style>
  <w:style w:type="paragraph" w:styleId="Heading5">
    <w:name w:val="heading 5"/>
    <w:basedOn w:val="Normal"/>
    <w:next w:val="Normal"/>
    <w:qFormat/>
    <w:rsid w:val="00C76F84"/>
    <w:pPr>
      <w:keepNext/>
      <w:numPr>
        <w:ilvl w:val="2"/>
        <w:numId w:val="2"/>
      </w:numPr>
      <w:jc w:val="both"/>
      <w:outlineLvl w:val="4"/>
    </w:pPr>
    <w:rPr>
      <w:rFonts w:ascii="Comic Sans MS" w:hAnsi="Comic Sans MS"/>
      <w:b/>
      <w:bCs/>
      <w:sz w:val="24"/>
    </w:rPr>
  </w:style>
  <w:style w:type="paragraph" w:styleId="Heading6">
    <w:name w:val="heading 6"/>
    <w:basedOn w:val="Normal"/>
    <w:next w:val="Normal"/>
    <w:qFormat/>
    <w:rsid w:val="00C76F84"/>
    <w:pPr>
      <w:keepNext/>
      <w:numPr>
        <w:numId w:val="3"/>
      </w:numPr>
      <w:spacing w:after="120"/>
      <w:jc w:val="both"/>
      <w:outlineLvl w:val="5"/>
    </w:pPr>
    <w:rPr>
      <w:rFonts w:ascii="Comic Sans MS" w:hAnsi="Comic Sans MS"/>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76F84"/>
    <w:pPr>
      <w:ind w:left="810" w:hanging="450"/>
      <w:jc w:val="both"/>
    </w:pPr>
    <w:rPr>
      <w:sz w:val="24"/>
    </w:rPr>
  </w:style>
  <w:style w:type="paragraph" w:styleId="BodyTextIndent2">
    <w:name w:val="Body Text Indent 2"/>
    <w:basedOn w:val="Normal"/>
    <w:rsid w:val="00C76F84"/>
    <w:pPr>
      <w:ind w:firstLine="720"/>
      <w:jc w:val="both"/>
    </w:pPr>
    <w:rPr>
      <w:sz w:val="24"/>
    </w:rPr>
  </w:style>
  <w:style w:type="paragraph" w:styleId="BodyTextIndent3">
    <w:name w:val="Body Text Indent 3"/>
    <w:basedOn w:val="Normal"/>
    <w:rsid w:val="00C76F84"/>
    <w:pPr>
      <w:ind w:left="360" w:hanging="360"/>
      <w:jc w:val="both"/>
    </w:pPr>
    <w:rPr>
      <w:sz w:val="24"/>
    </w:rPr>
  </w:style>
  <w:style w:type="paragraph" w:styleId="BodyText">
    <w:name w:val="Body Text"/>
    <w:basedOn w:val="Normal"/>
    <w:rsid w:val="00C76F84"/>
    <w:pPr>
      <w:jc w:val="center"/>
    </w:pPr>
    <w:rPr>
      <w:b/>
      <w:sz w:val="28"/>
    </w:rPr>
  </w:style>
  <w:style w:type="paragraph" w:styleId="Footer">
    <w:name w:val="footer"/>
    <w:basedOn w:val="Normal"/>
    <w:link w:val="FooterChar"/>
    <w:uiPriority w:val="99"/>
    <w:rsid w:val="00C76F84"/>
    <w:pPr>
      <w:tabs>
        <w:tab w:val="center" w:pos="4153"/>
        <w:tab w:val="right" w:pos="8306"/>
      </w:tabs>
    </w:pPr>
  </w:style>
  <w:style w:type="character" w:styleId="PageNumber">
    <w:name w:val="page number"/>
    <w:basedOn w:val="DefaultParagraphFont"/>
    <w:rsid w:val="00C76F84"/>
  </w:style>
  <w:style w:type="paragraph" w:styleId="Header">
    <w:name w:val="header"/>
    <w:basedOn w:val="Normal"/>
    <w:rsid w:val="00C76F84"/>
    <w:pPr>
      <w:tabs>
        <w:tab w:val="center" w:pos="4153"/>
        <w:tab w:val="right" w:pos="8306"/>
      </w:tabs>
    </w:pPr>
  </w:style>
  <w:style w:type="paragraph" w:styleId="FootnoteText">
    <w:name w:val="footnote text"/>
    <w:aliases w:val="C26 Footnote body,Footnote Text Char2,C26 Footnote body Char1,Footnote Text Char1 Char,C26 Footnote body Char Char,Footnote Text Char1,C26 Footnote body Char,Footnote Text Char3,Footnote Text Char4,Footnote Text Char4 Char Char Char"/>
    <w:basedOn w:val="Normal"/>
    <w:link w:val="FootnoteTextChar"/>
    <w:rsid w:val="00C76F84"/>
  </w:style>
  <w:style w:type="character" w:styleId="FootnoteReference">
    <w:name w:val="footnote reference"/>
    <w:basedOn w:val="DefaultParagraphFont"/>
    <w:semiHidden/>
    <w:rsid w:val="00C76F84"/>
    <w:rPr>
      <w:vertAlign w:val="superscript"/>
    </w:rPr>
  </w:style>
  <w:style w:type="paragraph" w:styleId="BodyText2">
    <w:name w:val="Body Text 2"/>
    <w:basedOn w:val="Normal"/>
    <w:rsid w:val="00C76F84"/>
    <w:pPr>
      <w:jc w:val="center"/>
    </w:pPr>
    <w:rPr>
      <w:rFonts w:ascii="Verdana" w:hAnsi="Verdana"/>
      <w:b/>
      <w:sz w:val="24"/>
      <w:szCs w:val="28"/>
      <w:lang w:val="sv-SE"/>
    </w:rPr>
  </w:style>
  <w:style w:type="paragraph" w:styleId="DocumentMap">
    <w:name w:val="Document Map"/>
    <w:basedOn w:val="Normal"/>
    <w:semiHidden/>
    <w:rsid w:val="00CA3B89"/>
    <w:pPr>
      <w:shd w:val="clear" w:color="auto" w:fill="000080"/>
    </w:pPr>
    <w:rPr>
      <w:rFonts w:ascii="Tahoma" w:hAnsi="Tahoma" w:cs="Tahoma"/>
    </w:rPr>
  </w:style>
  <w:style w:type="table" w:styleId="TableGrid">
    <w:name w:val="Table Grid"/>
    <w:basedOn w:val="TableNormal"/>
    <w:rsid w:val="005373E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5373E0"/>
    <w:pPr>
      <w:spacing w:before="100" w:beforeAutospacing="1" w:after="100" w:afterAutospacing="1"/>
    </w:pPr>
    <w:rPr>
      <w:sz w:val="24"/>
      <w:szCs w:val="24"/>
    </w:rPr>
  </w:style>
  <w:style w:type="paragraph" w:styleId="BalloonText">
    <w:name w:val="Balloon Text"/>
    <w:basedOn w:val="Normal"/>
    <w:link w:val="BalloonTextChar"/>
    <w:rsid w:val="007C077E"/>
    <w:rPr>
      <w:rFonts w:ascii="Tahoma" w:hAnsi="Tahoma" w:cs="Tahoma"/>
      <w:sz w:val="16"/>
      <w:szCs w:val="16"/>
    </w:rPr>
  </w:style>
  <w:style w:type="character" w:customStyle="1" w:styleId="BalloonTextChar">
    <w:name w:val="Balloon Text Char"/>
    <w:basedOn w:val="DefaultParagraphFont"/>
    <w:link w:val="BalloonText"/>
    <w:rsid w:val="007C077E"/>
    <w:rPr>
      <w:rFonts w:ascii="Tahoma" w:hAnsi="Tahoma" w:cs="Tahoma"/>
      <w:sz w:val="16"/>
      <w:szCs w:val="16"/>
    </w:rPr>
  </w:style>
  <w:style w:type="character" w:styleId="PlaceholderText">
    <w:name w:val="Placeholder Text"/>
    <w:basedOn w:val="DefaultParagraphFont"/>
    <w:uiPriority w:val="99"/>
    <w:semiHidden/>
    <w:rsid w:val="007C077E"/>
    <w:rPr>
      <w:color w:val="808080"/>
    </w:rPr>
  </w:style>
  <w:style w:type="paragraph" w:styleId="ListParagraph">
    <w:name w:val="List Paragraph"/>
    <w:basedOn w:val="Normal"/>
    <w:uiPriority w:val="34"/>
    <w:qFormat/>
    <w:rsid w:val="00C81CC3"/>
    <w:pPr>
      <w:ind w:left="720"/>
      <w:contextualSpacing/>
    </w:pPr>
  </w:style>
  <w:style w:type="character" w:customStyle="1" w:styleId="FootnoteTextChar">
    <w:name w:val="Footnote Text Char"/>
    <w:aliases w:val="C26 Footnote body Char2,Footnote Text Char2 Char,C26 Footnote body Char1 Char,Footnote Text Char1 Char Char,C26 Footnote body Char Char Char,Footnote Text Char1 Char1,C26 Footnote body Char Char1,Footnote Text Char3 Char"/>
    <w:link w:val="FootnoteText"/>
    <w:rsid w:val="00C606A8"/>
  </w:style>
  <w:style w:type="character" w:customStyle="1" w:styleId="FooterChar">
    <w:name w:val="Footer Char"/>
    <w:basedOn w:val="DefaultParagraphFont"/>
    <w:link w:val="Footer"/>
    <w:uiPriority w:val="99"/>
    <w:rsid w:val="00AF60BD"/>
  </w:style>
  <w:style w:type="paragraph" w:styleId="Caption">
    <w:name w:val="caption"/>
    <w:basedOn w:val="Normal"/>
    <w:next w:val="Normal"/>
    <w:semiHidden/>
    <w:unhideWhenUsed/>
    <w:qFormat/>
    <w:rsid w:val="00EA2989"/>
    <w:pPr>
      <w:spacing w:after="200"/>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63906">
      <w:bodyDiv w:val="1"/>
      <w:marLeft w:val="0"/>
      <w:marRight w:val="0"/>
      <w:marTop w:val="0"/>
      <w:marBottom w:val="0"/>
      <w:divBdr>
        <w:top w:val="none" w:sz="0" w:space="0" w:color="auto"/>
        <w:left w:val="none" w:sz="0" w:space="0" w:color="auto"/>
        <w:bottom w:val="none" w:sz="0" w:space="0" w:color="auto"/>
        <w:right w:val="none" w:sz="0" w:space="0" w:color="auto"/>
      </w:divBdr>
    </w:div>
    <w:div w:id="114250156">
      <w:bodyDiv w:val="1"/>
      <w:marLeft w:val="0"/>
      <w:marRight w:val="0"/>
      <w:marTop w:val="0"/>
      <w:marBottom w:val="0"/>
      <w:divBdr>
        <w:top w:val="none" w:sz="0" w:space="0" w:color="auto"/>
        <w:left w:val="none" w:sz="0" w:space="0" w:color="auto"/>
        <w:bottom w:val="none" w:sz="0" w:space="0" w:color="auto"/>
        <w:right w:val="none" w:sz="0" w:space="0" w:color="auto"/>
      </w:divBdr>
      <w:divsChild>
        <w:div w:id="1557737722">
          <w:marLeft w:val="547"/>
          <w:marRight w:val="0"/>
          <w:marTop w:val="86"/>
          <w:marBottom w:val="0"/>
          <w:divBdr>
            <w:top w:val="none" w:sz="0" w:space="0" w:color="auto"/>
            <w:left w:val="none" w:sz="0" w:space="0" w:color="auto"/>
            <w:bottom w:val="none" w:sz="0" w:space="0" w:color="auto"/>
            <w:right w:val="none" w:sz="0" w:space="0" w:color="auto"/>
          </w:divBdr>
        </w:div>
      </w:divsChild>
    </w:div>
    <w:div w:id="129902741">
      <w:bodyDiv w:val="1"/>
      <w:marLeft w:val="0"/>
      <w:marRight w:val="0"/>
      <w:marTop w:val="0"/>
      <w:marBottom w:val="0"/>
      <w:divBdr>
        <w:top w:val="none" w:sz="0" w:space="0" w:color="auto"/>
        <w:left w:val="none" w:sz="0" w:space="0" w:color="auto"/>
        <w:bottom w:val="none" w:sz="0" w:space="0" w:color="auto"/>
        <w:right w:val="none" w:sz="0" w:space="0" w:color="auto"/>
      </w:divBdr>
      <w:divsChild>
        <w:div w:id="1882210805">
          <w:marLeft w:val="547"/>
          <w:marRight w:val="0"/>
          <w:marTop w:val="96"/>
          <w:marBottom w:val="120"/>
          <w:divBdr>
            <w:top w:val="none" w:sz="0" w:space="0" w:color="auto"/>
            <w:left w:val="none" w:sz="0" w:space="0" w:color="auto"/>
            <w:bottom w:val="none" w:sz="0" w:space="0" w:color="auto"/>
            <w:right w:val="none" w:sz="0" w:space="0" w:color="auto"/>
          </w:divBdr>
        </w:div>
        <w:div w:id="1625884600">
          <w:marLeft w:val="547"/>
          <w:marRight w:val="0"/>
          <w:marTop w:val="96"/>
          <w:marBottom w:val="120"/>
          <w:divBdr>
            <w:top w:val="none" w:sz="0" w:space="0" w:color="auto"/>
            <w:left w:val="none" w:sz="0" w:space="0" w:color="auto"/>
            <w:bottom w:val="none" w:sz="0" w:space="0" w:color="auto"/>
            <w:right w:val="none" w:sz="0" w:space="0" w:color="auto"/>
          </w:divBdr>
        </w:div>
        <w:div w:id="1927879906">
          <w:marLeft w:val="547"/>
          <w:marRight w:val="0"/>
          <w:marTop w:val="96"/>
          <w:marBottom w:val="0"/>
          <w:divBdr>
            <w:top w:val="none" w:sz="0" w:space="0" w:color="auto"/>
            <w:left w:val="none" w:sz="0" w:space="0" w:color="auto"/>
            <w:bottom w:val="none" w:sz="0" w:space="0" w:color="auto"/>
            <w:right w:val="none" w:sz="0" w:space="0" w:color="auto"/>
          </w:divBdr>
        </w:div>
      </w:divsChild>
    </w:div>
    <w:div w:id="251202769">
      <w:bodyDiv w:val="1"/>
      <w:marLeft w:val="0"/>
      <w:marRight w:val="0"/>
      <w:marTop w:val="0"/>
      <w:marBottom w:val="0"/>
      <w:divBdr>
        <w:top w:val="none" w:sz="0" w:space="0" w:color="auto"/>
        <w:left w:val="none" w:sz="0" w:space="0" w:color="auto"/>
        <w:bottom w:val="none" w:sz="0" w:space="0" w:color="auto"/>
        <w:right w:val="none" w:sz="0" w:space="0" w:color="auto"/>
      </w:divBdr>
      <w:divsChild>
        <w:div w:id="1216544985">
          <w:marLeft w:val="547"/>
          <w:marRight w:val="0"/>
          <w:marTop w:val="96"/>
          <w:marBottom w:val="0"/>
          <w:divBdr>
            <w:top w:val="none" w:sz="0" w:space="0" w:color="auto"/>
            <w:left w:val="none" w:sz="0" w:space="0" w:color="auto"/>
            <w:bottom w:val="none" w:sz="0" w:space="0" w:color="auto"/>
            <w:right w:val="none" w:sz="0" w:space="0" w:color="auto"/>
          </w:divBdr>
        </w:div>
        <w:div w:id="933904908">
          <w:marLeft w:val="547"/>
          <w:marRight w:val="0"/>
          <w:marTop w:val="96"/>
          <w:marBottom w:val="0"/>
          <w:divBdr>
            <w:top w:val="none" w:sz="0" w:space="0" w:color="auto"/>
            <w:left w:val="none" w:sz="0" w:space="0" w:color="auto"/>
            <w:bottom w:val="none" w:sz="0" w:space="0" w:color="auto"/>
            <w:right w:val="none" w:sz="0" w:space="0" w:color="auto"/>
          </w:divBdr>
        </w:div>
        <w:div w:id="1560286211">
          <w:marLeft w:val="547"/>
          <w:marRight w:val="0"/>
          <w:marTop w:val="96"/>
          <w:marBottom w:val="0"/>
          <w:divBdr>
            <w:top w:val="none" w:sz="0" w:space="0" w:color="auto"/>
            <w:left w:val="none" w:sz="0" w:space="0" w:color="auto"/>
            <w:bottom w:val="none" w:sz="0" w:space="0" w:color="auto"/>
            <w:right w:val="none" w:sz="0" w:space="0" w:color="auto"/>
          </w:divBdr>
        </w:div>
        <w:div w:id="1814130476">
          <w:marLeft w:val="547"/>
          <w:marRight w:val="0"/>
          <w:marTop w:val="96"/>
          <w:marBottom w:val="0"/>
          <w:divBdr>
            <w:top w:val="none" w:sz="0" w:space="0" w:color="auto"/>
            <w:left w:val="none" w:sz="0" w:space="0" w:color="auto"/>
            <w:bottom w:val="none" w:sz="0" w:space="0" w:color="auto"/>
            <w:right w:val="none" w:sz="0" w:space="0" w:color="auto"/>
          </w:divBdr>
        </w:div>
      </w:divsChild>
    </w:div>
    <w:div w:id="368187962">
      <w:bodyDiv w:val="1"/>
      <w:marLeft w:val="0"/>
      <w:marRight w:val="0"/>
      <w:marTop w:val="0"/>
      <w:marBottom w:val="0"/>
      <w:divBdr>
        <w:top w:val="none" w:sz="0" w:space="0" w:color="auto"/>
        <w:left w:val="none" w:sz="0" w:space="0" w:color="auto"/>
        <w:bottom w:val="none" w:sz="0" w:space="0" w:color="auto"/>
        <w:right w:val="none" w:sz="0" w:space="0" w:color="auto"/>
      </w:divBdr>
    </w:div>
    <w:div w:id="395664597">
      <w:bodyDiv w:val="1"/>
      <w:marLeft w:val="0"/>
      <w:marRight w:val="0"/>
      <w:marTop w:val="0"/>
      <w:marBottom w:val="0"/>
      <w:divBdr>
        <w:top w:val="none" w:sz="0" w:space="0" w:color="auto"/>
        <w:left w:val="none" w:sz="0" w:space="0" w:color="auto"/>
        <w:bottom w:val="none" w:sz="0" w:space="0" w:color="auto"/>
        <w:right w:val="none" w:sz="0" w:space="0" w:color="auto"/>
      </w:divBdr>
    </w:div>
    <w:div w:id="419369511">
      <w:bodyDiv w:val="1"/>
      <w:marLeft w:val="0"/>
      <w:marRight w:val="0"/>
      <w:marTop w:val="0"/>
      <w:marBottom w:val="0"/>
      <w:divBdr>
        <w:top w:val="none" w:sz="0" w:space="0" w:color="auto"/>
        <w:left w:val="none" w:sz="0" w:space="0" w:color="auto"/>
        <w:bottom w:val="none" w:sz="0" w:space="0" w:color="auto"/>
        <w:right w:val="none" w:sz="0" w:space="0" w:color="auto"/>
      </w:divBdr>
      <w:divsChild>
        <w:div w:id="1257246505">
          <w:marLeft w:val="547"/>
          <w:marRight w:val="0"/>
          <w:marTop w:val="96"/>
          <w:marBottom w:val="0"/>
          <w:divBdr>
            <w:top w:val="none" w:sz="0" w:space="0" w:color="auto"/>
            <w:left w:val="none" w:sz="0" w:space="0" w:color="auto"/>
            <w:bottom w:val="none" w:sz="0" w:space="0" w:color="auto"/>
            <w:right w:val="none" w:sz="0" w:space="0" w:color="auto"/>
          </w:divBdr>
        </w:div>
      </w:divsChild>
    </w:div>
    <w:div w:id="460541918">
      <w:bodyDiv w:val="1"/>
      <w:marLeft w:val="0"/>
      <w:marRight w:val="0"/>
      <w:marTop w:val="0"/>
      <w:marBottom w:val="0"/>
      <w:divBdr>
        <w:top w:val="none" w:sz="0" w:space="0" w:color="auto"/>
        <w:left w:val="none" w:sz="0" w:space="0" w:color="auto"/>
        <w:bottom w:val="none" w:sz="0" w:space="0" w:color="auto"/>
        <w:right w:val="none" w:sz="0" w:space="0" w:color="auto"/>
      </w:divBdr>
      <w:divsChild>
        <w:div w:id="326785645">
          <w:marLeft w:val="547"/>
          <w:marRight w:val="0"/>
          <w:marTop w:val="96"/>
          <w:marBottom w:val="0"/>
          <w:divBdr>
            <w:top w:val="none" w:sz="0" w:space="0" w:color="auto"/>
            <w:left w:val="none" w:sz="0" w:space="0" w:color="auto"/>
            <w:bottom w:val="none" w:sz="0" w:space="0" w:color="auto"/>
            <w:right w:val="none" w:sz="0" w:space="0" w:color="auto"/>
          </w:divBdr>
        </w:div>
      </w:divsChild>
    </w:div>
    <w:div w:id="523174978">
      <w:bodyDiv w:val="1"/>
      <w:marLeft w:val="0"/>
      <w:marRight w:val="0"/>
      <w:marTop w:val="0"/>
      <w:marBottom w:val="0"/>
      <w:divBdr>
        <w:top w:val="none" w:sz="0" w:space="0" w:color="auto"/>
        <w:left w:val="none" w:sz="0" w:space="0" w:color="auto"/>
        <w:bottom w:val="none" w:sz="0" w:space="0" w:color="auto"/>
        <w:right w:val="none" w:sz="0" w:space="0" w:color="auto"/>
      </w:divBdr>
      <w:divsChild>
        <w:div w:id="1466924555">
          <w:marLeft w:val="547"/>
          <w:marRight w:val="0"/>
          <w:marTop w:val="96"/>
          <w:marBottom w:val="0"/>
          <w:divBdr>
            <w:top w:val="none" w:sz="0" w:space="0" w:color="auto"/>
            <w:left w:val="none" w:sz="0" w:space="0" w:color="auto"/>
            <w:bottom w:val="none" w:sz="0" w:space="0" w:color="auto"/>
            <w:right w:val="none" w:sz="0" w:space="0" w:color="auto"/>
          </w:divBdr>
        </w:div>
        <w:div w:id="1104154678">
          <w:marLeft w:val="547"/>
          <w:marRight w:val="0"/>
          <w:marTop w:val="96"/>
          <w:marBottom w:val="0"/>
          <w:divBdr>
            <w:top w:val="none" w:sz="0" w:space="0" w:color="auto"/>
            <w:left w:val="none" w:sz="0" w:space="0" w:color="auto"/>
            <w:bottom w:val="none" w:sz="0" w:space="0" w:color="auto"/>
            <w:right w:val="none" w:sz="0" w:space="0" w:color="auto"/>
          </w:divBdr>
        </w:div>
        <w:div w:id="1669863443">
          <w:marLeft w:val="547"/>
          <w:marRight w:val="0"/>
          <w:marTop w:val="96"/>
          <w:marBottom w:val="0"/>
          <w:divBdr>
            <w:top w:val="none" w:sz="0" w:space="0" w:color="auto"/>
            <w:left w:val="none" w:sz="0" w:space="0" w:color="auto"/>
            <w:bottom w:val="none" w:sz="0" w:space="0" w:color="auto"/>
            <w:right w:val="none" w:sz="0" w:space="0" w:color="auto"/>
          </w:divBdr>
        </w:div>
      </w:divsChild>
    </w:div>
    <w:div w:id="877936195">
      <w:bodyDiv w:val="1"/>
      <w:marLeft w:val="0"/>
      <w:marRight w:val="0"/>
      <w:marTop w:val="0"/>
      <w:marBottom w:val="0"/>
      <w:divBdr>
        <w:top w:val="none" w:sz="0" w:space="0" w:color="auto"/>
        <w:left w:val="none" w:sz="0" w:space="0" w:color="auto"/>
        <w:bottom w:val="none" w:sz="0" w:space="0" w:color="auto"/>
        <w:right w:val="none" w:sz="0" w:space="0" w:color="auto"/>
      </w:divBdr>
    </w:div>
    <w:div w:id="897476678">
      <w:bodyDiv w:val="1"/>
      <w:marLeft w:val="0"/>
      <w:marRight w:val="0"/>
      <w:marTop w:val="0"/>
      <w:marBottom w:val="0"/>
      <w:divBdr>
        <w:top w:val="none" w:sz="0" w:space="0" w:color="auto"/>
        <w:left w:val="none" w:sz="0" w:space="0" w:color="auto"/>
        <w:bottom w:val="none" w:sz="0" w:space="0" w:color="auto"/>
        <w:right w:val="none" w:sz="0" w:space="0" w:color="auto"/>
      </w:divBdr>
      <w:divsChild>
        <w:div w:id="665942089">
          <w:marLeft w:val="547"/>
          <w:marRight w:val="0"/>
          <w:marTop w:val="106"/>
          <w:marBottom w:val="0"/>
          <w:divBdr>
            <w:top w:val="none" w:sz="0" w:space="0" w:color="auto"/>
            <w:left w:val="none" w:sz="0" w:space="0" w:color="auto"/>
            <w:bottom w:val="none" w:sz="0" w:space="0" w:color="auto"/>
            <w:right w:val="none" w:sz="0" w:space="0" w:color="auto"/>
          </w:divBdr>
        </w:div>
        <w:div w:id="1082487117">
          <w:marLeft w:val="547"/>
          <w:marRight w:val="0"/>
          <w:marTop w:val="106"/>
          <w:marBottom w:val="0"/>
          <w:divBdr>
            <w:top w:val="none" w:sz="0" w:space="0" w:color="auto"/>
            <w:left w:val="none" w:sz="0" w:space="0" w:color="auto"/>
            <w:bottom w:val="none" w:sz="0" w:space="0" w:color="auto"/>
            <w:right w:val="none" w:sz="0" w:space="0" w:color="auto"/>
          </w:divBdr>
        </w:div>
        <w:div w:id="1535734199">
          <w:marLeft w:val="547"/>
          <w:marRight w:val="0"/>
          <w:marTop w:val="106"/>
          <w:marBottom w:val="0"/>
          <w:divBdr>
            <w:top w:val="none" w:sz="0" w:space="0" w:color="auto"/>
            <w:left w:val="none" w:sz="0" w:space="0" w:color="auto"/>
            <w:bottom w:val="none" w:sz="0" w:space="0" w:color="auto"/>
            <w:right w:val="none" w:sz="0" w:space="0" w:color="auto"/>
          </w:divBdr>
        </w:div>
      </w:divsChild>
    </w:div>
    <w:div w:id="904335871">
      <w:bodyDiv w:val="1"/>
      <w:marLeft w:val="0"/>
      <w:marRight w:val="0"/>
      <w:marTop w:val="0"/>
      <w:marBottom w:val="0"/>
      <w:divBdr>
        <w:top w:val="none" w:sz="0" w:space="0" w:color="auto"/>
        <w:left w:val="none" w:sz="0" w:space="0" w:color="auto"/>
        <w:bottom w:val="none" w:sz="0" w:space="0" w:color="auto"/>
        <w:right w:val="none" w:sz="0" w:space="0" w:color="auto"/>
      </w:divBdr>
    </w:div>
    <w:div w:id="954560268">
      <w:bodyDiv w:val="1"/>
      <w:marLeft w:val="0"/>
      <w:marRight w:val="0"/>
      <w:marTop w:val="0"/>
      <w:marBottom w:val="0"/>
      <w:divBdr>
        <w:top w:val="none" w:sz="0" w:space="0" w:color="auto"/>
        <w:left w:val="none" w:sz="0" w:space="0" w:color="auto"/>
        <w:bottom w:val="none" w:sz="0" w:space="0" w:color="auto"/>
        <w:right w:val="none" w:sz="0" w:space="0" w:color="auto"/>
      </w:divBdr>
    </w:div>
    <w:div w:id="976106035">
      <w:bodyDiv w:val="1"/>
      <w:marLeft w:val="0"/>
      <w:marRight w:val="0"/>
      <w:marTop w:val="0"/>
      <w:marBottom w:val="0"/>
      <w:divBdr>
        <w:top w:val="none" w:sz="0" w:space="0" w:color="auto"/>
        <w:left w:val="none" w:sz="0" w:space="0" w:color="auto"/>
        <w:bottom w:val="none" w:sz="0" w:space="0" w:color="auto"/>
        <w:right w:val="none" w:sz="0" w:space="0" w:color="auto"/>
      </w:divBdr>
    </w:div>
    <w:div w:id="1057974200">
      <w:bodyDiv w:val="1"/>
      <w:marLeft w:val="0"/>
      <w:marRight w:val="0"/>
      <w:marTop w:val="0"/>
      <w:marBottom w:val="0"/>
      <w:divBdr>
        <w:top w:val="none" w:sz="0" w:space="0" w:color="auto"/>
        <w:left w:val="none" w:sz="0" w:space="0" w:color="auto"/>
        <w:bottom w:val="none" w:sz="0" w:space="0" w:color="auto"/>
        <w:right w:val="none" w:sz="0" w:space="0" w:color="auto"/>
      </w:divBdr>
      <w:divsChild>
        <w:div w:id="1395423652">
          <w:marLeft w:val="547"/>
          <w:marRight w:val="0"/>
          <w:marTop w:val="96"/>
          <w:marBottom w:val="0"/>
          <w:divBdr>
            <w:top w:val="none" w:sz="0" w:space="0" w:color="auto"/>
            <w:left w:val="none" w:sz="0" w:space="0" w:color="auto"/>
            <w:bottom w:val="none" w:sz="0" w:space="0" w:color="auto"/>
            <w:right w:val="none" w:sz="0" w:space="0" w:color="auto"/>
          </w:divBdr>
        </w:div>
      </w:divsChild>
    </w:div>
    <w:div w:id="1104885021">
      <w:bodyDiv w:val="1"/>
      <w:marLeft w:val="0"/>
      <w:marRight w:val="0"/>
      <w:marTop w:val="0"/>
      <w:marBottom w:val="0"/>
      <w:divBdr>
        <w:top w:val="none" w:sz="0" w:space="0" w:color="auto"/>
        <w:left w:val="none" w:sz="0" w:space="0" w:color="auto"/>
        <w:bottom w:val="none" w:sz="0" w:space="0" w:color="auto"/>
        <w:right w:val="none" w:sz="0" w:space="0" w:color="auto"/>
      </w:divBdr>
      <w:divsChild>
        <w:div w:id="872889891">
          <w:marLeft w:val="547"/>
          <w:marRight w:val="0"/>
          <w:marTop w:val="96"/>
          <w:marBottom w:val="0"/>
          <w:divBdr>
            <w:top w:val="none" w:sz="0" w:space="0" w:color="auto"/>
            <w:left w:val="none" w:sz="0" w:space="0" w:color="auto"/>
            <w:bottom w:val="none" w:sz="0" w:space="0" w:color="auto"/>
            <w:right w:val="none" w:sz="0" w:space="0" w:color="auto"/>
          </w:divBdr>
        </w:div>
        <w:div w:id="1777023655">
          <w:marLeft w:val="547"/>
          <w:marRight w:val="0"/>
          <w:marTop w:val="96"/>
          <w:marBottom w:val="0"/>
          <w:divBdr>
            <w:top w:val="none" w:sz="0" w:space="0" w:color="auto"/>
            <w:left w:val="none" w:sz="0" w:space="0" w:color="auto"/>
            <w:bottom w:val="none" w:sz="0" w:space="0" w:color="auto"/>
            <w:right w:val="none" w:sz="0" w:space="0" w:color="auto"/>
          </w:divBdr>
        </w:div>
        <w:div w:id="611060775">
          <w:marLeft w:val="547"/>
          <w:marRight w:val="0"/>
          <w:marTop w:val="96"/>
          <w:marBottom w:val="0"/>
          <w:divBdr>
            <w:top w:val="none" w:sz="0" w:space="0" w:color="auto"/>
            <w:left w:val="none" w:sz="0" w:space="0" w:color="auto"/>
            <w:bottom w:val="none" w:sz="0" w:space="0" w:color="auto"/>
            <w:right w:val="none" w:sz="0" w:space="0" w:color="auto"/>
          </w:divBdr>
        </w:div>
        <w:div w:id="796146815">
          <w:marLeft w:val="547"/>
          <w:marRight w:val="0"/>
          <w:marTop w:val="96"/>
          <w:marBottom w:val="0"/>
          <w:divBdr>
            <w:top w:val="none" w:sz="0" w:space="0" w:color="auto"/>
            <w:left w:val="none" w:sz="0" w:space="0" w:color="auto"/>
            <w:bottom w:val="none" w:sz="0" w:space="0" w:color="auto"/>
            <w:right w:val="none" w:sz="0" w:space="0" w:color="auto"/>
          </w:divBdr>
        </w:div>
        <w:div w:id="1729259551">
          <w:marLeft w:val="547"/>
          <w:marRight w:val="0"/>
          <w:marTop w:val="96"/>
          <w:marBottom w:val="0"/>
          <w:divBdr>
            <w:top w:val="none" w:sz="0" w:space="0" w:color="auto"/>
            <w:left w:val="none" w:sz="0" w:space="0" w:color="auto"/>
            <w:bottom w:val="none" w:sz="0" w:space="0" w:color="auto"/>
            <w:right w:val="none" w:sz="0" w:space="0" w:color="auto"/>
          </w:divBdr>
        </w:div>
        <w:div w:id="279532685">
          <w:marLeft w:val="547"/>
          <w:marRight w:val="0"/>
          <w:marTop w:val="96"/>
          <w:marBottom w:val="0"/>
          <w:divBdr>
            <w:top w:val="none" w:sz="0" w:space="0" w:color="auto"/>
            <w:left w:val="none" w:sz="0" w:space="0" w:color="auto"/>
            <w:bottom w:val="none" w:sz="0" w:space="0" w:color="auto"/>
            <w:right w:val="none" w:sz="0" w:space="0" w:color="auto"/>
          </w:divBdr>
        </w:div>
      </w:divsChild>
    </w:div>
    <w:div w:id="1176768471">
      <w:bodyDiv w:val="1"/>
      <w:marLeft w:val="0"/>
      <w:marRight w:val="0"/>
      <w:marTop w:val="0"/>
      <w:marBottom w:val="0"/>
      <w:divBdr>
        <w:top w:val="none" w:sz="0" w:space="0" w:color="auto"/>
        <w:left w:val="none" w:sz="0" w:space="0" w:color="auto"/>
        <w:bottom w:val="none" w:sz="0" w:space="0" w:color="auto"/>
        <w:right w:val="none" w:sz="0" w:space="0" w:color="auto"/>
      </w:divBdr>
      <w:divsChild>
        <w:div w:id="72750076">
          <w:marLeft w:val="547"/>
          <w:marRight w:val="0"/>
          <w:marTop w:val="96"/>
          <w:marBottom w:val="0"/>
          <w:divBdr>
            <w:top w:val="none" w:sz="0" w:space="0" w:color="auto"/>
            <w:left w:val="none" w:sz="0" w:space="0" w:color="auto"/>
            <w:bottom w:val="none" w:sz="0" w:space="0" w:color="auto"/>
            <w:right w:val="none" w:sz="0" w:space="0" w:color="auto"/>
          </w:divBdr>
        </w:div>
      </w:divsChild>
    </w:div>
    <w:div w:id="1186483342">
      <w:bodyDiv w:val="1"/>
      <w:marLeft w:val="0"/>
      <w:marRight w:val="0"/>
      <w:marTop w:val="0"/>
      <w:marBottom w:val="0"/>
      <w:divBdr>
        <w:top w:val="none" w:sz="0" w:space="0" w:color="auto"/>
        <w:left w:val="none" w:sz="0" w:space="0" w:color="auto"/>
        <w:bottom w:val="none" w:sz="0" w:space="0" w:color="auto"/>
        <w:right w:val="none" w:sz="0" w:space="0" w:color="auto"/>
      </w:divBdr>
    </w:div>
    <w:div w:id="1243026533">
      <w:bodyDiv w:val="1"/>
      <w:marLeft w:val="0"/>
      <w:marRight w:val="0"/>
      <w:marTop w:val="0"/>
      <w:marBottom w:val="0"/>
      <w:divBdr>
        <w:top w:val="none" w:sz="0" w:space="0" w:color="auto"/>
        <w:left w:val="none" w:sz="0" w:space="0" w:color="auto"/>
        <w:bottom w:val="none" w:sz="0" w:space="0" w:color="auto"/>
        <w:right w:val="none" w:sz="0" w:space="0" w:color="auto"/>
      </w:divBdr>
      <w:divsChild>
        <w:div w:id="1401053305">
          <w:marLeft w:val="547"/>
          <w:marRight w:val="0"/>
          <w:marTop w:val="0"/>
          <w:marBottom w:val="120"/>
          <w:divBdr>
            <w:top w:val="none" w:sz="0" w:space="0" w:color="auto"/>
            <w:left w:val="none" w:sz="0" w:space="0" w:color="auto"/>
            <w:bottom w:val="none" w:sz="0" w:space="0" w:color="auto"/>
            <w:right w:val="none" w:sz="0" w:space="0" w:color="auto"/>
          </w:divBdr>
        </w:div>
        <w:div w:id="12537848">
          <w:marLeft w:val="547"/>
          <w:marRight w:val="0"/>
          <w:marTop w:val="0"/>
          <w:marBottom w:val="120"/>
          <w:divBdr>
            <w:top w:val="none" w:sz="0" w:space="0" w:color="auto"/>
            <w:left w:val="none" w:sz="0" w:space="0" w:color="auto"/>
            <w:bottom w:val="none" w:sz="0" w:space="0" w:color="auto"/>
            <w:right w:val="none" w:sz="0" w:space="0" w:color="auto"/>
          </w:divBdr>
        </w:div>
        <w:div w:id="274024745">
          <w:marLeft w:val="547"/>
          <w:marRight w:val="0"/>
          <w:marTop w:val="0"/>
          <w:marBottom w:val="240"/>
          <w:divBdr>
            <w:top w:val="none" w:sz="0" w:space="0" w:color="auto"/>
            <w:left w:val="none" w:sz="0" w:space="0" w:color="auto"/>
            <w:bottom w:val="none" w:sz="0" w:space="0" w:color="auto"/>
            <w:right w:val="none" w:sz="0" w:space="0" w:color="auto"/>
          </w:divBdr>
        </w:div>
      </w:divsChild>
    </w:div>
    <w:div w:id="1425421098">
      <w:bodyDiv w:val="1"/>
      <w:marLeft w:val="0"/>
      <w:marRight w:val="0"/>
      <w:marTop w:val="0"/>
      <w:marBottom w:val="0"/>
      <w:divBdr>
        <w:top w:val="none" w:sz="0" w:space="0" w:color="auto"/>
        <w:left w:val="none" w:sz="0" w:space="0" w:color="auto"/>
        <w:bottom w:val="none" w:sz="0" w:space="0" w:color="auto"/>
        <w:right w:val="none" w:sz="0" w:space="0" w:color="auto"/>
      </w:divBdr>
      <w:divsChild>
        <w:div w:id="104424338">
          <w:marLeft w:val="1166"/>
          <w:marRight w:val="0"/>
          <w:marTop w:val="96"/>
          <w:marBottom w:val="0"/>
          <w:divBdr>
            <w:top w:val="none" w:sz="0" w:space="0" w:color="auto"/>
            <w:left w:val="none" w:sz="0" w:space="0" w:color="auto"/>
            <w:bottom w:val="none" w:sz="0" w:space="0" w:color="auto"/>
            <w:right w:val="none" w:sz="0" w:space="0" w:color="auto"/>
          </w:divBdr>
        </w:div>
        <w:div w:id="146945577">
          <w:marLeft w:val="547"/>
          <w:marRight w:val="0"/>
          <w:marTop w:val="115"/>
          <w:marBottom w:val="0"/>
          <w:divBdr>
            <w:top w:val="none" w:sz="0" w:space="0" w:color="auto"/>
            <w:left w:val="none" w:sz="0" w:space="0" w:color="auto"/>
            <w:bottom w:val="none" w:sz="0" w:space="0" w:color="auto"/>
            <w:right w:val="none" w:sz="0" w:space="0" w:color="auto"/>
          </w:divBdr>
        </w:div>
        <w:div w:id="153110930">
          <w:marLeft w:val="1166"/>
          <w:marRight w:val="0"/>
          <w:marTop w:val="96"/>
          <w:marBottom w:val="0"/>
          <w:divBdr>
            <w:top w:val="none" w:sz="0" w:space="0" w:color="auto"/>
            <w:left w:val="none" w:sz="0" w:space="0" w:color="auto"/>
            <w:bottom w:val="none" w:sz="0" w:space="0" w:color="auto"/>
            <w:right w:val="none" w:sz="0" w:space="0" w:color="auto"/>
          </w:divBdr>
        </w:div>
        <w:div w:id="472214174">
          <w:marLeft w:val="1166"/>
          <w:marRight w:val="0"/>
          <w:marTop w:val="96"/>
          <w:marBottom w:val="0"/>
          <w:divBdr>
            <w:top w:val="none" w:sz="0" w:space="0" w:color="auto"/>
            <w:left w:val="none" w:sz="0" w:space="0" w:color="auto"/>
            <w:bottom w:val="none" w:sz="0" w:space="0" w:color="auto"/>
            <w:right w:val="none" w:sz="0" w:space="0" w:color="auto"/>
          </w:divBdr>
        </w:div>
        <w:div w:id="941381561">
          <w:marLeft w:val="1166"/>
          <w:marRight w:val="0"/>
          <w:marTop w:val="96"/>
          <w:marBottom w:val="0"/>
          <w:divBdr>
            <w:top w:val="none" w:sz="0" w:space="0" w:color="auto"/>
            <w:left w:val="none" w:sz="0" w:space="0" w:color="auto"/>
            <w:bottom w:val="none" w:sz="0" w:space="0" w:color="auto"/>
            <w:right w:val="none" w:sz="0" w:space="0" w:color="auto"/>
          </w:divBdr>
        </w:div>
        <w:div w:id="1685790397">
          <w:marLeft w:val="1166"/>
          <w:marRight w:val="0"/>
          <w:marTop w:val="96"/>
          <w:marBottom w:val="0"/>
          <w:divBdr>
            <w:top w:val="none" w:sz="0" w:space="0" w:color="auto"/>
            <w:left w:val="none" w:sz="0" w:space="0" w:color="auto"/>
            <w:bottom w:val="none" w:sz="0" w:space="0" w:color="auto"/>
            <w:right w:val="none" w:sz="0" w:space="0" w:color="auto"/>
          </w:divBdr>
        </w:div>
        <w:div w:id="1866478485">
          <w:marLeft w:val="1166"/>
          <w:marRight w:val="0"/>
          <w:marTop w:val="96"/>
          <w:marBottom w:val="0"/>
          <w:divBdr>
            <w:top w:val="none" w:sz="0" w:space="0" w:color="auto"/>
            <w:left w:val="none" w:sz="0" w:space="0" w:color="auto"/>
            <w:bottom w:val="none" w:sz="0" w:space="0" w:color="auto"/>
            <w:right w:val="none" w:sz="0" w:space="0" w:color="auto"/>
          </w:divBdr>
        </w:div>
        <w:div w:id="1911648875">
          <w:marLeft w:val="547"/>
          <w:marRight w:val="0"/>
          <w:marTop w:val="115"/>
          <w:marBottom w:val="0"/>
          <w:divBdr>
            <w:top w:val="none" w:sz="0" w:space="0" w:color="auto"/>
            <w:left w:val="none" w:sz="0" w:space="0" w:color="auto"/>
            <w:bottom w:val="none" w:sz="0" w:space="0" w:color="auto"/>
            <w:right w:val="none" w:sz="0" w:space="0" w:color="auto"/>
          </w:divBdr>
        </w:div>
        <w:div w:id="2020623705">
          <w:marLeft w:val="1166"/>
          <w:marRight w:val="0"/>
          <w:marTop w:val="96"/>
          <w:marBottom w:val="0"/>
          <w:divBdr>
            <w:top w:val="none" w:sz="0" w:space="0" w:color="auto"/>
            <w:left w:val="none" w:sz="0" w:space="0" w:color="auto"/>
            <w:bottom w:val="none" w:sz="0" w:space="0" w:color="auto"/>
            <w:right w:val="none" w:sz="0" w:space="0" w:color="auto"/>
          </w:divBdr>
        </w:div>
      </w:divsChild>
    </w:div>
    <w:div w:id="1532263705">
      <w:bodyDiv w:val="1"/>
      <w:marLeft w:val="0"/>
      <w:marRight w:val="0"/>
      <w:marTop w:val="0"/>
      <w:marBottom w:val="0"/>
      <w:divBdr>
        <w:top w:val="none" w:sz="0" w:space="0" w:color="auto"/>
        <w:left w:val="none" w:sz="0" w:space="0" w:color="auto"/>
        <w:bottom w:val="none" w:sz="0" w:space="0" w:color="auto"/>
        <w:right w:val="none" w:sz="0" w:space="0" w:color="auto"/>
      </w:divBdr>
    </w:div>
    <w:div w:id="1541625844">
      <w:bodyDiv w:val="1"/>
      <w:marLeft w:val="0"/>
      <w:marRight w:val="0"/>
      <w:marTop w:val="0"/>
      <w:marBottom w:val="0"/>
      <w:divBdr>
        <w:top w:val="none" w:sz="0" w:space="0" w:color="auto"/>
        <w:left w:val="none" w:sz="0" w:space="0" w:color="auto"/>
        <w:bottom w:val="none" w:sz="0" w:space="0" w:color="auto"/>
        <w:right w:val="none" w:sz="0" w:space="0" w:color="auto"/>
      </w:divBdr>
    </w:div>
    <w:div w:id="1543597012">
      <w:bodyDiv w:val="1"/>
      <w:marLeft w:val="0"/>
      <w:marRight w:val="0"/>
      <w:marTop w:val="0"/>
      <w:marBottom w:val="0"/>
      <w:divBdr>
        <w:top w:val="none" w:sz="0" w:space="0" w:color="auto"/>
        <w:left w:val="none" w:sz="0" w:space="0" w:color="auto"/>
        <w:bottom w:val="none" w:sz="0" w:space="0" w:color="auto"/>
        <w:right w:val="none" w:sz="0" w:space="0" w:color="auto"/>
      </w:divBdr>
    </w:div>
    <w:div w:id="1758166596">
      <w:bodyDiv w:val="1"/>
      <w:marLeft w:val="0"/>
      <w:marRight w:val="0"/>
      <w:marTop w:val="0"/>
      <w:marBottom w:val="0"/>
      <w:divBdr>
        <w:top w:val="none" w:sz="0" w:space="0" w:color="auto"/>
        <w:left w:val="none" w:sz="0" w:space="0" w:color="auto"/>
        <w:bottom w:val="none" w:sz="0" w:space="0" w:color="auto"/>
        <w:right w:val="none" w:sz="0" w:space="0" w:color="auto"/>
      </w:divBdr>
      <w:divsChild>
        <w:div w:id="452360229">
          <w:marLeft w:val="547"/>
          <w:marRight w:val="0"/>
          <w:marTop w:val="115"/>
          <w:marBottom w:val="0"/>
          <w:divBdr>
            <w:top w:val="none" w:sz="0" w:space="0" w:color="auto"/>
            <w:left w:val="none" w:sz="0" w:space="0" w:color="auto"/>
            <w:bottom w:val="none" w:sz="0" w:space="0" w:color="auto"/>
            <w:right w:val="none" w:sz="0" w:space="0" w:color="auto"/>
          </w:divBdr>
        </w:div>
        <w:div w:id="610740626">
          <w:marLeft w:val="547"/>
          <w:marRight w:val="0"/>
          <w:marTop w:val="115"/>
          <w:marBottom w:val="0"/>
          <w:divBdr>
            <w:top w:val="none" w:sz="0" w:space="0" w:color="auto"/>
            <w:left w:val="none" w:sz="0" w:space="0" w:color="auto"/>
            <w:bottom w:val="none" w:sz="0" w:space="0" w:color="auto"/>
            <w:right w:val="none" w:sz="0" w:space="0" w:color="auto"/>
          </w:divBdr>
        </w:div>
        <w:div w:id="1373504777">
          <w:marLeft w:val="547"/>
          <w:marRight w:val="0"/>
          <w:marTop w:val="115"/>
          <w:marBottom w:val="0"/>
          <w:divBdr>
            <w:top w:val="none" w:sz="0" w:space="0" w:color="auto"/>
            <w:left w:val="none" w:sz="0" w:space="0" w:color="auto"/>
            <w:bottom w:val="none" w:sz="0" w:space="0" w:color="auto"/>
            <w:right w:val="none" w:sz="0" w:space="0" w:color="auto"/>
          </w:divBdr>
        </w:div>
      </w:divsChild>
    </w:div>
    <w:div w:id="1811091386">
      <w:bodyDiv w:val="1"/>
      <w:marLeft w:val="0"/>
      <w:marRight w:val="0"/>
      <w:marTop w:val="0"/>
      <w:marBottom w:val="0"/>
      <w:divBdr>
        <w:top w:val="none" w:sz="0" w:space="0" w:color="auto"/>
        <w:left w:val="none" w:sz="0" w:space="0" w:color="auto"/>
        <w:bottom w:val="none" w:sz="0" w:space="0" w:color="auto"/>
        <w:right w:val="none" w:sz="0" w:space="0" w:color="auto"/>
      </w:divBdr>
    </w:div>
    <w:div w:id="1835995550">
      <w:bodyDiv w:val="1"/>
      <w:marLeft w:val="0"/>
      <w:marRight w:val="0"/>
      <w:marTop w:val="0"/>
      <w:marBottom w:val="0"/>
      <w:divBdr>
        <w:top w:val="none" w:sz="0" w:space="0" w:color="auto"/>
        <w:left w:val="none" w:sz="0" w:space="0" w:color="auto"/>
        <w:bottom w:val="none" w:sz="0" w:space="0" w:color="auto"/>
        <w:right w:val="none" w:sz="0" w:space="0" w:color="auto"/>
      </w:divBdr>
    </w:div>
    <w:div w:id="2061442499">
      <w:bodyDiv w:val="1"/>
      <w:marLeft w:val="0"/>
      <w:marRight w:val="0"/>
      <w:marTop w:val="0"/>
      <w:marBottom w:val="0"/>
      <w:divBdr>
        <w:top w:val="none" w:sz="0" w:space="0" w:color="auto"/>
        <w:left w:val="none" w:sz="0" w:space="0" w:color="auto"/>
        <w:bottom w:val="none" w:sz="0" w:space="0" w:color="auto"/>
        <w:right w:val="none" w:sz="0" w:space="0" w:color="auto"/>
      </w:divBdr>
    </w:div>
    <w:div w:id="2079204616">
      <w:bodyDiv w:val="1"/>
      <w:marLeft w:val="0"/>
      <w:marRight w:val="0"/>
      <w:marTop w:val="0"/>
      <w:marBottom w:val="0"/>
      <w:divBdr>
        <w:top w:val="none" w:sz="0" w:space="0" w:color="auto"/>
        <w:left w:val="none" w:sz="0" w:space="0" w:color="auto"/>
        <w:bottom w:val="none" w:sz="0" w:space="0" w:color="auto"/>
        <w:right w:val="none" w:sz="0" w:space="0" w:color="auto"/>
      </w:divBdr>
    </w:div>
    <w:div w:id="2122333976">
      <w:bodyDiv w:val="1"/>
      <w:marLeft w:val="0"/>
      <w:marRight w:val="0"/>
      <w:marTop w:val="0"/>
      <w:marBottom w:val="0"/>
      <w:divBdr>
        <w:top w:val="none" w:sz="0" w:space="0" w:color="auto"/>
        <w:left w:val="none" w:sz="0" w:space="0" w:color="auto"/>
        <w:bottom w:val="none" w:sz="0" w:space="0" w:color="auto"/>
        <w:right w:val="none" w:sz="0" w:space="0" w:color="auto"/>
      </w:divBdr>
    </w:div>
    <w:div w:id="2129278838">
      <w:bodyDiv w:val="1"/>
      <w:marLeft w:val="0"/>
      <w:marRight w:val="0"/>
      <w:marTop w:val="0"/>
      <w:marBottom w:val="0"/>
      <w:divBdr>
        <w:top w:val="none" w:sz="0" w:space="0" w:color="auto"/>
        <w:left w:val="none" w:sz="0" w:space="0" w:color="auto"/>
        <w:bottom w:val="none" w:sz="0" w:space="0" w:color="auto"/>
        <w:right w:val="none" w:sz="0" w:space="0" w:color="auto"/>
      </w:divBdr>
    </w:div>
    <w:div w:id="2132357722">
      <w:bodyDiv w:val="1"/>
      <w:marLeft w:val="0"/>
      <w:marRight w:val="0"/>
      <w:marTop w:val="0"/>
      <w:marBottom w:val="0"/>
      <w:divBdr>
        <w:top w:val="none" w:sz="0" w:space="0" w:color="auto"/>
        <w:left w:val="none" w:sz="0" w:space="0" w:color="auto"/>
        <w:bottom w:val="none" w:sz="0" w:space="0" w:color="auto"/>
        <w:right w:val="none" w:sz="0" w:space="0" w:color="auto"/>
      </w:divBdr>
      <w:divsChild>
        <w:div w:id="1199052390">
          <w:marLeft w:val="446"/>
          <w:marRight w:val="0"/>
          <w:marTop w:val="77"/>
          <w:marBottom w:val="0"/>
          <w:divBdr>
            <w:top w:val="none" w:sz="0" w:space="0" w:color="auto"/>
            <w:left w:val="none" w:sz="0" w:space="0" w:color="auto"/>
            <w:bottom w:val="none" w:sz="0" w:space="0" w:color="auto"/>
            <w:right w:val="none" w:sz="0" w:space="0" w:color="auto"/>
          </w:divBdr>
        </w:div>
        <w:div w:id="2028020456">
          <w:marLeft w:val="446"/>
          <w:marRight w:val="0"/>
          <w:marTop w:val="77"/>
          <w:marBottom w:val="0"/>
          <w:divBdr>
            <w:top w:val="none" w:sz="0" w:space="0" w:color="auto"/>
            <w:left w:val="none" w:sz="0" w:space="0" w:color="auto"/>
            <w:bottom w:val="none" w:sz="0" w:space="0" w:color="auto"/>
            <w:right w:val="none" w:sz="0" w:space="0" w:color="auto"/>
          </w:divBdr>
        </w:div>
        <w:div w:id="1083529577">
          <w:marLeft w:val="446"/>
          <w:marRight w:val="0"/>
          <w:marTop w:val="77"/>
          <w:marBottom w:val="0"/>
          <w:divBdr>
            <w:top w:val="none" w:sz="0" w:space="0" w:color="auto"/>
            <w:left w:val="none" w:sz="0" w:space="0" w:color="auto"/>
            <w:bottom w:val="none" w:sz="0" w:space="0" w:color="auto"/>
            <w:right w:val="none" w:sz="0" w:space="0" w:color="auto"/>
          </w:divBdr>
        </w:div>
        <w:div w:id="1275138818">
          <w:marLeft w:val="446"/>
          <w:marRight w:val="0"/>
          <w:marTop w:val="77"/>
          <w:marBottom w:val="0"/>
          <w:divBdr>
            <w:top w:val="none" w:sz="0" w:space="0" w:color="auto"/>
            <w:left w:val="none" w:sz="0" w:space="0" w:color="auto"/>
            <w:bottom w:val="none" w:sz="0" w:space="0" w:color="auto"/>
            <w:right w:val="none" w:sz="0" w:space="0" w:color="auto"/>
          </w:divBdr>
        </w:div>
        <w:div w:id="1517497366">
          <w:marLeft w:val="446"/>
          <w:marRight w:val="0"/>
          <w:marTop w:val="77"/>
          <w:marBottom w:val="0"/>
          <w:divBdr>
            <w:top w:val="none" w:sz="0" w:space="0" w:color="auto"/>
            <w:left w:val="none" w:sz="0" w:space="0" w:color="auto"/>
            <w:bottom w:val="none" w:sz="0" w:space="0" w:color="auto"/>
            <w:right w:val="none" w:sz="0" w:space="0" w:color="auto"/>
          </w:divBdr>
        </w:div>
        <w:div w:id="1336344732">
          <w:marLeft w:val="446"/>
          <w:marRight w:val="0"/>
          <w:marTop w:val="77"/>
          <w:marBottom w:val="0"/>
          <w:divBdr>
            <w:top w:val="none" w:sz="0" w:space="0" w:color="auto"/>
            <w:left w:val="none" w:sz="0" w:space="0" w:color="auto"/>
            <w:bottom w:val="none" w:sz="0" w:space="0" w:color="auto"/>
            <w:right w:val="none" w:sz="0" w:space="0" w:color="auto"/>
          </w:divBdr>
        </w:div>
        <w:div w:id="977610695">
          <w:marLeft w:val="446"/>
          <w:marRight w:val="0"/>
          <w:marTop w:val="77"/>
          <w:marBottom w:val="0"/>
          <w:divBdr>
            <w:top w:val="none" w:sz="0" w:space="0" w:color="auto"/>
            <w:left w:val="none" w:sz="0" w:space="0" w:color="auto"/>
            <w:bottom w:val="none" w:sz="0" w:space="0" w:color="auto"/>
            <w:right w:val="none" w:sz="0" w:space="0" w:color="auto"/>
          </w:divBdr>
        </w:div>
      </w:divsChild>
    </w:div>
    <w:div w:id="2144694040">
      <w:bodyDiv w:val="1"/>
      <w:marLeft w:val="0"/>
      <w:marRight w:val="0"/>
      <w:marTop w:val="0"/>
      <w:marBottom w:val="0"/>
      <w:divBdr>
        <w:top w:val="none" w:sz="0" w:space="0" w:color="auto"/>
        <w:left w:val="none" w:sz="0" w:space="0" w:color="auto"/>
        <w:bottom w:val="none" w:sz="0" w:space="0" w:color="auto"/>
        <w:right w:val="none" w:sz="0" w:space="0" w:color="auto"/>
      </w:divBdr>
      <w:divsChild>
        <w:div w:id="204678824">
          <w:marLeft w:val="1166"/>
          <w:marRight w:val="0"/>
          <w:marTop w:val="96"/>
          <w:marBottom w:val="0"/>
          <w:divBdr>
            <w:top w:val="none" w:sz="0" w:space="0" w:color="auto"/>
            <w:left w:val="none" w:sz="0" w:space="0" w:color="auto"/>
            <w:bottom w:val="none" w:sz="0" w:space="0" w:color="auto"/>
            <w:right w:val="none" w:sz="0" w:space="0" w:color="auto"/>
          </w:divBdr>
        </w:div>
        <w:div w:id="470825210">
          <w:marLeft w:val="1166"/>
          <w:marRight w:val="0"/>
          <w:marTop w:val="96"/>
          <w:marBottom w:val="0"/>
          <w:divBdr>
            <w:top w:val="none" w:sz="0" w:space="0" w:color="auto"/>
            <w:left w:val="none" w:sz="0" w:space="0" w:color="auto"/>
            <w:bottom w:val="none" w:sz="0" w:space="0" w:color="auto"/>
            <w:right w:val="none" w:sz="0" w:space="0" w:color="auto"/>
          </w:divBdr>
        </w:div>
        <w:div w:id="708530813">
          <w:marLeft w:val="547"/>
          <w:marRight w:val="0"/>
          <w:marTop w:val="115"/>
          <w:marBottom w:val="0"/>
          <w:divBdr>
            <w:top w:val="none" w:sz="0" w:space="0" w:color="auto"/>
            <w:left w:val="none" w:sz="0" w:space="0" w:color="auto"/>
            <w:bottom w:val="none" w:sz="0" w:space="0" w:color="auto"/>
            <w:right w:val="none" w:sz="0" w:space="0" w:color="auto"/>
          </w:divBdr>
        </w:div>
        <w:div w:id="1479296706">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6BE35-05A8-49A8-8F0F-2A4568980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3</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TOR</vt:lpstr>
    </vt:vector>
  </TitlesOfParts>
  <Company>Bank Indonesia</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dc:title>
  <dc:creator>Anggita</dc:creator>
  <cp:lastModifiedBy>Ginanjar Utama</cp:lastModifiedBy>
  <cp:revision>10</cp:revision>
  <cp:lastPrinted>2018-01-09T10:23:00Z</cp:lastPrinted>
  <dcterms:created xsi:type="dcterms:W3CDTF">2022-01-27T08:31:00Z</dcterms:created>
  <dcterms:modified xsi:type="dcterms:W3CDTF">2022-02-24T10:02:00Z</dcterms:modified>
</cp:coreProperties>
</file>