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255A3E" w:rsidRPr="00353829" w:rsidRDefault="003F5400" w:rsidP="00255A3E">
      <w:pPr>
        <w:pStyle w:val="InfoBlue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NBIA </w:t>
      </w:r>
      <w:r w:rsidR="003A2D90">
        <w:rPr>
          <w:rFonts w:asciiTheme="majorHAnsi" w:hAnsiTheme="majorHAnsi"/>
          <w:sz w:val="36"/>
          <w:szCs w:val="36"/>
        </w:rPr>
        <w:t xml:space="preserve">– NIAMS </w:t>
      </w:r>
      <w:r w:rsidR="0063244C" w:rsidRPr="00353829">
        <w:rPr>
          <w:rFonts w:asciiTheme="majorHAnsi" w:hAnsiTheme="majorHAnsi"/>
          <w:sz w:val="36"/>
          <w:szCs w:val="36"/>
        </w:rPr>
        <w:t xml:space="preserve">Release </w:t>
      </w:r>
      <w:r>
        <w:rPr>
          <w:rFonts w:asciiTheme="majorHAnsi" w:hAnsiTheme="majorHAnsi"/>
          <w:sz w:val="36"/>
          <w:szCs w:val="36"/>
        </w:rPr>
        <w:t>5.0</w:t>
      </w:r>
      <w:r w:rsidR="00255A3E" w:rsidRPr="00353829">
        <w:rPr>
          <w:rFonts w:asciiTheme="majorHAnsi" w:hAnsiTheme="majorHAnsi"/>
          <w:sz w:val="36"/>
          <w:szCs w:val="36"/>
        </w:rPr>
        <w:t xml:space="preserve"> </w:t>
      </w:r>
    </w:p>
    <w:p w:rsidR="005A0FA1" w:rsidRPr="00353829" w:rsidRDefault="00255A3E" w:rsidP="00542438">
      <w:pPr>
        <w:pStyle w:val="InfoBlue"/>
        <w:rPr>
          <w:rFonts w:ascii="Calibri" w:hAnsi="Calibri"/>
          <w:sz w:val="24"/>
          <w:szCs w:val="24"/>
        </w:rPr>
      </w:pPr>
      <w:r w:rsidRPr="00353829">
        <w:rPr>
          <w:rFonts w:asciiTheme="majorHAnsi" w:hAnsiTheme="majorHAnsi"/>
          <w:sz w:val="36"/>
          <w:szCs w:val="36"/>
        </w:rPr>
        <w:t>Summary Test Report</w:t>
      </w:r>
      <w:r w:rsidR="005A0FA1" w:rsidRPr="00353829">
        <w:rPr>
          <w:rFonts w:ascii="Calibri" w:hAnsi="Calibri"/>
          <w:sz w:val="24"/>
          <w:szCs w:val="24"/>
        </w:rPr>
        <w:br w:type="page"/>
      </w:r>
    </w:p>
    <w:p w:rsidR="005A0FA1" w:rsidRPr="00353829" w:rsidRDefault="005A0FA1" w:rsidP="00353829">
      <w:pPr>
        <w:pStyle w:val="Heading1"/>
        <w:rPr>
          <w:rFonts w:asciiTheme="majorHAnsi" w:hAnsiTheme="majorHAnsi"/>
          <w:sz w:val="28"/>
          <w:szCs w:val="28"/>
        </w:rPr>
      </w:pPr>
      <w:bookmarkStart w:id="0" w:name="_Toc239583951"/>
      <w:r w:rsidRPr="00353829">
        <w:rPr>
          <w:rFonts w:asciiTheme="majorHAnsi" w:hAnsiTheme="majorHAnsi"/>
          <w:sz w:val="28"/>
          <w:szCs w:val="28"/>
        </w:rPr>
        <w:lastRenderedPageBreak/>
        <w:t>Test Overview</w:t>
      </w:r>
      <w:bookmarkEnd w:id="0"/>
    </w:p>
    <w:p w:rsidR="005A0FA1" w:rsidRPr="00353829" w:rsidRDefault="005A0FA1">
      <w:pPr>
        <w:pStyle w:val="Heading2"/>
        <w:rPr>
          <w:rFonts w:asciiTheme="minorHAnsi" w:hAnsiTheme="minorHAnsi"/>
          <w:sz w:val="24"/>
          <w:szCs w:val="24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53829">
        <w:rPr>
          <w:rFonts w:asciiTheme="minorHAnsi" w:hAnsiTheme="minorHAnsi"/>
          <w:sz w:val="24"/>
          <w:szCs w:val="24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53829" w:rsidRDefault="005A0FA1" w:rsidP="00C36660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test report summarizes the </w:t>
      </w:r>
      <w:r w:rsidR="005165F7" w:rsidRPr="00353829">
        <w:rPr>
          <w:rFonts w:ascii="Calibri" w:hAnsi="Calibri"/>
          <w:sz w:val="24"/>
          <w:szCs w:val="24"/>
        </w:rPr>
        <w:t xml:space="preserve">system and regression </w:t>
      </w:r>
      <w:r w:rsidRPr="00353829">
        <w:rPr>
          <w:rFonts w:ascii="Calibri" w:hAnsi="Calibri"/>
          <w:sz w:val="24"/>
          <w:szCs w:val="24"/>
        </w:rPr>
        <w:t xml:space="preserve">testing </w:t>
      </w:r>
      <w:r w:rsidR="00DF02B3" w:rsidRPr="00353829">
        <w:rPr>
          <w:rFonts w:ascii="Calibri" w:hAnsi="Calibri"/>
          <w:sz w:val="24"/>
          <w:szCs w:val="24"/>
        </w:rPr>
        <w:t xml:space="preserve">efforts for </w:t>
      </w:r>
      <w:r w:rsidR="003F5400">
        <w:rPr>
          <w:rFonts w:ascii="Calibri" w:hAnsi="Calibri"/>
          <w:sz w:val="24"/>
          <w:szCs w:val="24"/>
        </w:rPr>
        <w:t>NBIA</w:t>
      </w:r>
      <w:r w:rsidR="0049772E">
        <w:rPr>
          <w:rFonts w:ascii="Calibri" w:hAnsi="Calibri"/>
          <w:sz w:val="24"/>
          <w:szCs w:val="24"/>
        </w:rPr>
        <w:t xml:space="preserve"> </w:t>
      </w:r>
      <w:r w:rsidR="003A2D90">
        <w:rPr>
          <w:rFonts w:ascii="Calibri" w:hAnsi="Calibri"/>
          <w:sz w:val="24"/>
          <w:szCs w:val="24"/>
        </w:rPr>
        <w:t>-</w:t>
      </w:r>
      <w:r w:rsidR="0049772E">
        <w:rPr>
          <w:rFonts w:ascii="Calibri" w:hAnsi="Calibri"/>
          <w:sz w:val="24"/>
          <w:szCs w:val="24"/>
        </w:rPr>
        <w:t xml:space="preserve"> </w:t>
      </w:r>
      <w:r w:rsidR="003A2D90">
        <w:rPr>
          <w:rFonts w:ascii="Calibri" w:hAnsi="Calibri"/>
          <w:sz w:val="24"/>
          <w:szCs w:val="24"/>
        </w:rPr>
        <w:t>NIAMS</w:t>
      </w:r>
      <w:r w:rsidR="00F17BA2">
        <w:rPr>
          <w:rFonts w:ascii="Calibri" w:hAnsi="Calibri"/>
          <w:sz w:val="24"/>
          <w:szCs w:val="24"/>
        </w:rPr>
        <w:t xml:space="preserve"> version</w:t>
      </w:r>
      <w:r w:rsidR="00DF02B3" w:rsidRPr="00353829">
        <w:rPr>
          <w:rFonts w:ascii="Calibri" w:hAnsi="Calibri"/>
          <w:sz w:val="24"/>
          <w:szCs w:val="24"/>
        </w:rPr>
        <w:t xml:space="preserve"> </w:t>
      </w:r>
      <w:r w:rsidR="003F5400">
        <w:rPr>
          <w:rFonts w:ascii="Calibri" w:hAnsi="Calibri"/>
          <w:sz w:val="24"/>
          <w:szCs w:val="24"/>
        </w:rPr>
        <w:t>5.0</w:t>
      </w:r>
      <w:r w:rsidR="0026549C">
        <w:rPr>
          <w:rFonts w:ascii="Calibri" w:hAnsi="Calibri"/>
          <w:sz w:val="24"/>
          <w:szCs w:val="24"/>
        </w:rPr>
        <w:t xml:space="preserve"> </w:t>
      </w:r>
      <w:r w:rsidR="00F17BA2">
        <w:rPr>
          <w:rFonts w:ascii="Calibri" w:hAnsi="Calibri"/>
          <w:sz w:val="24"/>
          <w:szCs w:val="24"/>
        </w:rPr>
        <w:t>r</w:t>
      </w:r>
      <w:r w:rsidR="00D204F9" w:rsidRPr="00353829">
        <w:rPr>
          <w:rFonts w:ascii="Calibri" w:hAnsi="Calibri"/>
          <w:sz w:val="24"/>
          <w:szCs w:val="24"/>
        </w:rPr>
        <w:t>elease</w:t>
      </w:r>
      <w:r w:rsidR="00DF02B3" w:rsidRPr="00353829">
        <w:rPr>
          <w:rFonts w:ascii="Calibri" w:hAnsi="Calibri"/>
          <w:sz w:val="24"/>
          <w:szCs w:val="24"/>
        </w:rPr>
        <w:t xml:space="preserve"> and following tasks were completed.</w:t>
      </w:r>
      <w:r w:rsidR="00C36660" w:rsidRPr="00353829">
        <w:rPr>
          <w:rFonts w:ascii="Calibri" w:hAnsi="Calibri"/>
          <w:sz w:val="24"/>
          <w:szCs w:val="24"/>
        </w:rPr>
        <w:t xml:space="preserve"> </w:t>
      </w:r>
    </w:p>
    <w:p w:rsidR="00F0502F" w:rsidRDefault="00F0502F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Performed system and regression testing on two builds.</w:t>
      </w:r>
    </w:p>
    <w:p w:rsidR="00D3089F" w:rsidRDefault="005A0FA1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A7722C">
        <w:rPr>
          <w:rFonts w:ascii="Calibri" w:hAnsi="Calibri"/>
          <w:sz w:val="24"/>
          <w:szCs w:val="24"/>
        </w:rPr>
        <w:t>A total of</w:t>
      </w:r>
      <w:r w:rsidR="005165F7" w:rsidRPr="00A7722C">
        <w:rPr>
          <w:rFonts w:ascii="Calibri" w:hAnsi="Calibri"/>
          <w:sz w:val="24"/>
          <w:szCs w:val="24"/>
        </w:rPr>
        <w:t xml:space="preserve"> </w:t>
      </w:r>
      <w:r w:rsidR="003A2D90">
        <w:rPr>
          <w:rFonts w:ascii="Calibri" w:hAnsi="Calibri"/>
          <w:sz w:val="24"/>
          <w:szCs w:val="24"/>
        </w:rPr>
        <w:t>34</w:t>
      </w:r>
      <w:r w:rsidRPr="00A7722C">
        <w:rPr>
          <w:rFonts w:ascii="Calibri" w:hAnsi="Calibri"/>
          <w:sz w:val="24"/>
          <w:szCs w:val="24"/>
        </w:rPr>
        <w:t xml:space="preserve"> test cases</w:t>
      </w:r>
      <w:r w:rsidR="00D3089F" w:rsidRPr="00A7722C">
        <w:rPr>
          <w:rFonts w:ascii="Calibri" w:hAnsi="Calibri"/>
          <w:sz w:val="24"/>
          <w:szCs w:val="24"/>
        </w:rPr>
        <w:t xml:space="preserve"> </w:t>
      </w:r>
      <w:r w:rsidRPr="00A7722C">
        <w:rPr>
          <w:rFonts w:ascii="Calibri" w:hAnsi="Calibri"/>
          <w:sz w:val="24"/>
          <w:szCs w:val="24"/>
        </w:rPr>
        <w:t xml:space="preserve">were written </w:t>
      </w:r>
      <w:r w:rsidR="00D3089F" w:rsidRPr="00A7722C">
        <w:rPr>
          <w:rFonts w:ascii="Calibri" w:hAnsi="Calibri"/>
          <w:sz w:val="24"/>
          <w:szCs w:val="24"/>
        </w:rPr>
        <w:t xml:space="preserve">and/or modified, executed on </w:t>
      </w:r>
      <w:r w:rsidR="003A2D90">
        <w:rPr>
          <w:rFonts w:ascii="Calibri" w:hAnsi="Calibri"/>
          <w:sz w:val="24"/>
          <w:szCs w:val="24"/>
        </w:rPr>
        <w:t xml:space="preserve">STAGE </w:t>
      </w:r>
      <w:r w:rsidR="00A7722C">
        <w:rPr>
          <w:rFonts w:ascii="Calibri" w:hAnsi="Calibri"/>
          <w:sz w:val="24"/>
          <w:szCs w:val="24"/>
        </w:rPr>
        <w:t>build</w:t>
      </w:r>
      <w:r w:rsidR="00F0502F">
        <w:rPr>
          <w:rFonts w:ascii="Calibri" w:hAnsi="Calibri"/>
          <w:sz w:val="24"/>
          <w:szCs w:val="24"/>
        </w:rPr>
        <w:t>s</w:t>
      </w:r>
      <w:r w:rsidR="00D3089F" w:rsidRPr="00A7722C">
        <w:rPr>
          <w:rFonts w:ascii="Calibri" w:hAnsi="Calibri"/>
          <w:sz w:val="24"/>
          <w:szCs w:val="24"/>
        </w:rPr>
        <w:t xml:space="preserve">.  </w:t>
      </w:r>
      <w:r w:rsidR="003A2D90">
        <w:rPr>
          <w:rFonts w:ascii="Calibri" w:hAnsi="Calibri"/>
          <w:sz w:val="24"/>
          <w:szCs w:val="24"/>
        </w:rPr>
        <w:t>T</w:t>
      </w:r>
      <w:r w:rsidR="008666D4">
        <w:rPr>
          <w:rFonts w:ascii="Calibri" w:hAnsi="Calibri"/>
          <w:sz w:val="24"/>
          <w:szCs w:val="24"/>
        </w:rPr>
        <w:t>esting achieved 100% test cases passed.</w:t>
      </w:r>
    </w:p>
    <w:p w:rsidR="00D3089F" w:rsidRDefault="00D3089F" w:rsidP="00D3089F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Documented the test results </w:t>
      </w:r>
      <w:r w:rsidR="008666D4">
        <w:rPr>
          <w:rFonts w:ascii="Calibri" w:hAnsi="Calibri"/>
          <w:sz w:val="24"/>
          <w:szCs w:val="24"/>
        </w:rPr>
        <w:t xml:space="preserve">and verifications </w:t>
      </w:r>
      <w:r>
        <w:rPr>
          <w:rFonts w:ascii="Calibri" w:hAnsi="Calibri"/>
          <w:sz w:val="24"/>
          <w:szCs w:val="24"/>
        </w:rPr>
        <w:t>in Google document.</w:t>
      </w:r>
    </w:p>
    <w:p w:rsidR="00D3089F" w:rsidRPr="000132C2" w:rsidRDefault="003A2D90" w:rsidP="008D0303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0132C2">
        <w:rPr>
          <w:rFonts w:ascii="Calibri" w:hAnsi="Calibri"/>
          <w:sz w:val="24"/>
          <w:szCs w:val="24"/>
        </w:rPr>
        <w:t xml:space="preserve">Performed image submission process from CTP client File Sender </w:t>
      </w:r>
      <w:r w:rsidR="000132C2" w:rsidRPr="000132C2">
        <w:rPr>
          <w:rFonts w:ascii="Calibri" w:hAnsi="Calibri"/>
          <w:sz w:val="24"/>
          <w:szCs w:val="24"/>
        </w:rPr>
        <w:t>of local NBIA instance to CTP server of NIAMS – STAGE and then to NIAMS application on the STAGE tier.</w:t>
      </w:r>
    </w:p>
    <w:p w:rsidR="00BA0F27" w:rsidRPr="00353829" w:rsidRDefault="00016BA5" w:rsidP="000132C2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0132C2">
        <w:rPr>
          <w:rFonts w:ascii="Calibri" w:hAnsi="Calibri"/>
          <w:sz w:val="24"/>
          <w:szCs w:val="24"/>
        </w:rPr>
        <w:t xml:space="preserve">During system and regression </w:t>
      </w:r>
      <w:r w:rsidR="00B06979" w:rsidRPr="000132C2">
        <w:rPr>
          <w:rFonts w:ascii="Calibri" w:hAnsi="Calibri"/>
          <w:sz w:val="24"/>
          <w:szCs w:val="24"/>
        </w:rPr>
        <w:t>testing</w:t>
      </w:r>
      <w:r w:rsidRPr="000132C2">
        <w:rPr>
          <w:rFonts w:ascii="Calibri" w:hAnsi="Calibri"/>
          <w:sz w:val="24"/>
          <w:szCs w:val="24"/>
        </w:rPr>
        <w:t xml:space="preserve"> </w:t>
      </w:r>
      <w:r w:rsidR="00890F8D" w:rsidRPr="000132C2">
        <w:rPr>
          <w:rFonts w:ascii="Calibri" w:hAnsi="Calibri"/>
          <w:sz w:val="24"/>
          <w:szCs w:val="24"/>
        </w:rPr>
        <w:t xml:space="preserve">identified </w:t>
      </w:r>
      <w:r w:rsidR="000132C2" w:rsidRPr="000132C2">
        <w:rPr>
          <w:rFonts w:ascii="Calibri" w:hAnsi="Calibri"/>
          <w:sz w:val="24"/>
          <w:szCs w:val="24"/>
        </w:rPr>
        <w:t xml:space="preserve">issues were communicated with development. </w:t>
      </w: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53829">
        <w:rPr>
          <w:rFonts w:ascii="Calibri" w:hAnsi="Calibri"/>
          <w:sz w:val="24"/>
          <w:szCs w:val="24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document is the Test Evaluation Summary for </w:t>
      </w:r>
      <w:r w:rsidR="005F3DD9">
        <w:rPr>
          <w:rFonts w:ascii="Calibri" w:hAnsi="Calibri"/>
          <w:sz w:val="24"/>
          <w:szCs w:val="24"/>
        </w:rPr>
        <w:t>NBIA</w:t>
      </w:r>
      <w:r w:rsidR="000132C2">
        <w:rPr>
          <w:rFonts w:ascii="Calibri" w:hAnsi="Calibri"/>
          <w:sz w:val="24"/>
          <w:szCs w:val="24"/>
        </w:rPr>
        <w:t xml:space="preserve"> – NIAMS Release </w:t>
      </w:r>
      <w:r w:rsidR="005F3DD9">
        <w:rPr>
          <w:rFonts w:ascii="Calibri" w:hAnsi="Calibri"/>
          <w:sz w:val="24"/>
          <w:szCs w:val="24"/>
        </w:rPr>
        <w:t>5.0</w:t>
      </w:r>
      <w:r w:rsidR="003B492A">
        <w:rPr>
          <w:rFonts w:ascii="Calibri" w:hAnsi="Calibri"/>
          <w:sz w:val="24"/>
          <w:szCs w:val="24"/>
        </w:rPr>
        <w:t>.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The </w:t>
      </w:r>
      <w:r w:rsidR="008F4957">
        <w:rPr>
          <w:rFonts w:ascii="Calibri" w:hAnsi="Calibri"/>
          <w:sz w:val="24"/>
          <w:szCs w:val="24"/>
        </w:rPr>
        <w:t xml:space="preserve">deployment </w:t>
      </w:r>
      <w:r w:rsidR="005F3DD9">
        <w:rPr>
          <w:rFonts w:ascii="Calibri" w:hAnsi="Calibri"/>
          <w:sz w:val="24"/>
          <w:szCs w:val="24"/>
        </w:rPr>
        <w:t>tested</w:t>
      </w:r>
      <w:r w:rsidR="008F4957">
        <w:rPr>
          <w:rFonts w:ascii="Calibri" w:hAnsi="Calibri"/>
          <w:sz w:val="24"/>
          <w:szCs w:val="24"/>
        </w:rPr>
        <w:t xml:space="preserve"> in </w:t>
      </w:r>
      <w:r w:rsidR="00A34EC6">
        <w:rPr>
          <w:rFonts w:ascii="Calibri" w:hAnsi="Calibri"/>
          <w:sz w:val="24"/>
          <w:szCs w:val="24"/>
        </w:rPr>
        <w:t>two</w:t>
      </w:r>
      <w:r w:rsidR="008F4957">
        <w:rPr>
          <w:rFonts w:ascii="Calibri" w:hAnsi="Calibri"/>
          <w:sz w:val="24"/>
          <w:szCs w:val="24"/>
        </w:rPr>
        <w:t xml:space="preserve"> build</w:t>
      </w:r>
      <w:r w:rsidR="00A34EC6">
        <w:rPr>
          <w:rFonts w:ascii="Calibri" w:hAnsi="Calibri"/>
          <w:sz w:val="24"/>
          <w:szCs w:val="24"/>
        </w:rPr>
        <w:t>s</w:t>
      </w:r>
      <w:r w:rsidR="004960CA">
        <w:rPr>
          <w:rFonts w:ascii="Calibri" w:hAnsi="Calibri"/>
          <w:sz w:val="24"/>
          <w:szCs w:val="24"/>
        </w:rPr>
        <w:t xml:space="preserve"> </w:t>
      </w:r>
      <w:r w:rsidR="005452C7">
        <w:rPr>
          <w:rFonts w:ascii="Calibri" w:hAnsi="Calibri"/>
          <w:sz w:val="24"/>
          <w:szCs w:val="24"/>
        </w:rPr>
        <w:t xml:space="preserve">on </w:t>
      </w:r>
      <w:r w:rsidR="000132C2">
        <w:rPr>
          <w:rFonts w:ascii="Calibri" w:hAnsi="Calibri"/>
          <w:sz w:val="24"/>
          <w:szCs w:val="24"/>
        </w:rPr>
        <w:t xml:space="preserve">STAGE </w:t>
      </w:r>
      <w:r w:rsidR="0049772E">
        <w:rPr>
          <w:rFonts w:ascii="Calibri" w:hAnsi="Calibri"/>
          <w:sz w:val="24"/>
          <w:szCs w:val="24"/>
        </w:rPr>
        <w:t xml:space="preserve">tier </w:t>
      </w:r>
      <w:r w:rsidR="000132C2">
        <w:rPr>
          <w:rFonts w:ascii="Calibri" w:hAnsi="Calibri"/>
          <w:sz w:val="24"/>
          <w:szCs w:val="24"/>
        </w:rPr>
        <w:t xml:space="preserve">as there is no </w:t>
      </w:r>
      <w:r w:rsidR="005452C7">
        <w:rPr>
          <w:rFonts w:ascii="Calibri" w:hAnsi="Calibri"/>
          <w:sz w:val="24"/>
          <w:szCs w:val="24"/>
        </w:rPr>
        <w:t xml:space="preserve">QA </w:t>
      </w:r>
      <w:r w:rsidR="000132C2">
        <w:rPr>
          <w:rFonts w:ascii="Calibri" w:hAnsi="Calibri"/>
          <w:sz w:val="24"/>
          <w:szCs w:val="24"/>
        </w:rPr>
        <w:t>instance of the application.</w:t>
      </w:r>
      <w:r w:rsidR="005452C7">
        <w:rPr>
          <w:rFonts w:ascii="Calibri" w:hAnsi="Calibri"/>
          <w:sz w:val="24"/>
          <w:szCs w:val="24"/>
        </w:rPr>
        <w:t xml:space="preserve"> The project release </w:t>
      </w:r>
      <w:r w:rsidR="006B054A">
        <w:rPr>
          <w:rFonts w:ascii="Calibri" w:hAnsi="Calibri"/>
          <w:sz w:val="24"/>
          <w:szCs w:val="24"/>
        </w:rPr>
        <w:t>scheduled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from </w:t>
      </w:r>
      <w:r w:rsidR="0049772E">
        <w:rPr>
          <w:rFonts w:ascii="Calibri" w:hAnsi="Calibri"/>
          <w:sz w:val="24"/>
          <w:szCs w:val="24"/>
        </w:rPr>
        <w:t xml:space="preserve">February 14, 2011 to </w:t>
      </w:r>
      <w:r w:rsidR="000132C2">
        <w:rPr>
          <w:rFonts w:ascii="Calibri" w:hAnsi="Calibri"/>
          <w:sz w:val="24"/>
          <w:szCs w:val="24"/>
        </w:rPr>
        <w:t>March</w:t>
      </w:r>
      <w:r w:rsidR="003B492A">
        <w:rPr>
          <w:rFonts w:ascii="Calibri" w:hAnsi="Calibri"/>
          <w:sz w:val="24"/>
          <w:szCs w:val="24"/>
        </w:rPr>
        <w:t xml:space="preserve"> </w:t>
      </w:r>
      <w:r w:rsidR="000132C2">
        <w:rPr>
          <w:rFonts w:ascii="Calibri" w:hAnsi="Calibri"/>
          <w:sz w:val="24"/>
          <w:szCs w:val="24"/>
        </w:rPr>
        <w:t>1</w:t>
      </w:r>
      <w:r w:rsidR="005F39A9" w:rsidRPr="005F39A9">
        <w:rPr>
          <w:rFonts w:ascii="Calibri" w:hAnsi="Calibri"/>
          <w:sz w:val="24"/>
          <w:szCs w:val="24"/>
        </w:rPr>
        <w:t>, 20</w:t>
      </w:r>
      <w:r w:rsidR="004960CA">
        <w:rPr>
          <w:rFonts w:ascii="Calibri" w:hAnsi="Calibri"/>
          <w:sz w:val="24"/>
          <w:szCs w:val="24"/>
        </w:rPr>
        <w:t>1</w:t>
      </w:r>
      <w:r w:rsidR="003B492A">
        <w:rPr>
          <w:rFonts w:ascii="Calibri" w:hAnsi="Calibri"/>
          <w:sz w:val="24"/>
          <w:szCs w:val="24"/>
        </w:rPr>
        <w:t>1</w:t>
      </w:r>
      <w:r w:rsidR="005F39A9">
        <w:rPr>
          <w:rFonts w:ascii="Calibri" w:hAnsi="Calibri"/>
          <w:sz w:val="24"/>
          <w:szCs w:val="24"/>
        </w:rPr>
        <w:t>.</w:t>
      </w:r>
      <w:r w:rsidR="004960CA">
        <w:rPr>
          <w:rFonts w:ascii="Calibri" w:hAnsi="Calibri"/>
          <w:sz w:val="24"/>
          <w:szCs w:val="24"/>
        </w:rPr>
        <w:t xml:space="preserve"> </w:t>
      </w:r>
      <w:r w:rsidR="005F39A9">
        <w:rPr>
          <w:rFonts w:ascii="Calibri" w:hAnsi="Calibri"/>
          <w:sz w:val="24"/>
          <w:szCs w:val="24"/>
        </w:rPr>
        <w:t xml:space="preserve"> </w:t>
      </w:r>
      <w:r w:rsidRPr="00353829">
        <w:rPr>
          <w:rFonts w:ascii="Calibri" w:hAnsi="Calibri"/>
          <w:sz w:val="24"/>
          <w:szCs w:val="24"/>
        </w:rPr>
        <w:t xml:space="preserve">It compares the planned testing strategy and approach to the actual strategy and execution that </w:t>
      </w:r>
      <w:r w:rsidR="00C66E8B" w:rsidRPr="00353829">
        <w:rPr>
          <w:rFonts w:ascii="Calibri" w:hAnsi="Calibri"/>
          <w:sz w:val="24"/>
          <w:szCs w:val="24"/>
        </w:rPr>
        <w:t xml:space="preserve">QA </w:t>
      </w:r>
      <w:r w:rsidR="009753B8" w:rsidRPr="00353829">
        <w:rPr>
          <w:rFonts w:ascii="Calibri" w:hAnsi="Calibri"/>
          <w:sz w:val="24"/>
          <w:szCs w:val="24"/>
        </w:rPr>
        <w:t xml:space="preserve">Team </w:t>
      </w:r>
      <w:r w:rsidRPr="00353829">
        <w:rPr>
          <w:rFonts w:ascii="Calibri" w:hAnsi="Calibri"/>
          <w:sz w:val="24"/>
          <w:szCs w:val="24"/>
        </w:rPr>
        <w:t xml:space="preserve">used to validate the quality of this product prior to release. </w:t>
      </w:r>
    </w:p>
    <w:p w:rsidR="005A0FA1" w:rsidRPr="00353829" w:rsidRDefault="005A0FA1" w:rsidP="005A0FA1">
      <w:pPr>
        <w:pStyle w:val="Heading1"/>
        <w:keepNext w:val="0"/>
        <w:numPr>
          <w:ilvl w:val="0"/>
          <w:numId w:val="1"/>
        </w:numPr>
        <w:spacing w:before="480"/>
        <w:rPr>
          <w:rFonts w:ascii="Calibri" w:hAnsi="Calibri"/>
          <w:szCs w:val="24"/>
        </w:rPr>
      </w:pPr>
      <w:bookmarkStart w:id="13" w:name="_Toc239583955"/>
      <w:r w:rsidRPr="00353829">
        <w:rPr>
          <w:rFonts w:ascii="Calibri" w:hAnsi="Calibri"/>
          <w:szCs w:val="24"/>
        </w:rPr>
        <w:t>Summary of Results</w:t>
      </w:r>
      <w:bookmarkEnd w:id="13"/>
    </w:p>
    <w:p w:rsidR="006F11BA" w:rsidRPr="00353829" w:rsidRDefault="005A0FA1" w:rsidP="006F11BA">
      <w:pPr>
        <w:pStyle w:val="Heading2"/>
        <w:rPr>
          <w:rFonts w:ascii="Calibri" w:hAnsi="Calibri"/>
          <w:sz w:val="24"/>
          <w:szCs w:val="24"/>
        </w:rPr>
      </w:pPr>
      <w:bookmarkStart w:id="14" w:name="_Toc239583956"/>
      <w:r w:rsidRPr="00353829">
        <w:rPr>
          <w:rFonts w:ascii="Calibri" w:hAnsi="Calibri"/>
          <w:sz w:val="24"/>
          <w:szCs w:val="24"/>
        </w:rPr>
        <w:t xml:space="preserve">Testing </w:t>
      </w:r>
      <w:bookmarkEnd w:id="14"/>
      <w:r w:rsidR="00D73F86">
        <w:rPr>
          <w:rFonts w:ascii="Calibri" w:hAnsi="Calibri"/>
          <w:sz w:val="24"/>
          <w:szCs w:val="24"/>
        </w:rPr>
        <w:t>Results</w:t>
      </w:r>
    </w:p>
    <w:p w:rsidR="004806F3" w:rsidRDefault="00D73F8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to ensure </w:t>
      </w:r>
      <w:r w:rsidR="00615EB6">
        <w:rPr>
          <w:rFonts w:asciiTheme="minorHAnsi" w:hAnsiTheme="minorHAnsi"/>
          <w:sz w:val="24"/>
          <w:szCs w:val="24"/>
        </w:rPr>
        <w:t>NBIA</w:t>
      </w:r>
      <w:r w:rsidR="0049772E">
        <w:rPr>
          <w:rFonts w:asciiTheme="minorHAnsi" w:hAnsiTheme="minorHAnsi"/>
          <w:sz w:val="24"/>
          <w:szCs w:val="24"/>
        </w:rPr>
        <w:t xml:space="preserve"> - NIAMS</w:t>
      </w:r>
      <w:r w:rsidRPr="00FC2D8A">
        <w:rPr>
          <w:rFonts w:asciiTheme="minorHAnsi" w:hAnsiTheme="minorHAnsi"/>
          <w:sz w:val="24"/>
          <w:szCs w:val="24"/>
        </w:rPr>
        <w:t xml:space="preserve"> Release </w:t>
      </w:r>
      <w:r w:rsidR="00615EB6">
        <w:rPr>
          <w:rFonts w:asciiTheme="minorHAnsi" w:hAnsiTheme="minorHAnsi"/>
          <w:sz w:val="24"/>
          <w:szCs w:val="24"/>
        </w:rPr>
        <w:t>5.0</w:t>
      </w:r>
      <w:r w:rsidR="0049772E">
        <w:rPr>
          <w:rFonts w:asciiTheme="minorHAnsi" w:hAnsiTheme="minorHAnsi"/>
          <w:sz w:val="24"/>
          <w:szCs w:val="24"/>
        </w:rPr>
        <w:t xml:space="preserve"> functioning correctly</w:t>
      </w:r>
      <w:r w:rsidRPr="00FC2D8A">
        <w:rPr>
          <w:rFonts w:asciiTheme="minorHAnsi" w:hAnsiTheme="minorHAnsi"/>
          <w:sz w:val="24"/>
          <w:szCs w:val="24"/>
        </w:rPr>
        <w:t xml:space="preserve">. The results of the testing </w:t>
      </w:r>
      <w:r>
        <w:rPr>
          <w:rFonts w:asciiTheme="minorHAnsi" w:hAnsiTheme="minorHAnsi"/>
          <w:sz w:val="24"/>
          <w:szCs w:val="24"/>
        </w:rPr>
        <w:t xml:space="preserve">of each </w:t>
      </w:r>
      <w:r w:rsidR="0049772E">
        <w:rPr>
          <w:rFonts w:asciiTheme="minorHAnsi" w:hAnsiTheme="minorHAnsi"/>
          <w:sz w:val="24"/>
          <w:szCs w:val="24"/>
        </w:rPr>
        <w:t>scenario</w:t>
      </w:r>
      <w:r>
        <w:rPr>
          <w:rFonts w:asciiTheme="minorHAnsi" w:hAnsiTheme="minorHAnsi"/>
          <w:sz w:val="24"/>
          <w:szCs w:val="24"/>
        </w:rPr>
        <w:t xml:space="preserve"> </w:t>
      </w:r>
      <w:r w:rsidR="004806F3">
        <w:rPr>
          <w:rFonts w:asciiTheme="minorHAnsi" w:hAnsiTheme="minorHAnsi"/>
          <w:sz w:val="24"/>
          <w:szCs w:val="24"/>
        </w:rPr>
        <w:t xml:space="preserve">and regression test cases </w:t>
      </w:r>
      <w:r>
        <w:rPr>
          <w:rFonts w:asciiTheme="minorHAnsi" w:hAnsiTheme="minorHAnsi"/>
          <w:sz w:val="24"/>
          <w:szCs w:val="24"/>
        </w:rPr>
        <w:t xml:space="preserve">documented in Google doc and available </w:t>
      </w:r>
      <w:r w:rsidR="004806F3">
        <w:rPr>
          <w:rFonts w:asciiTheme="minorHAnsi" w:hAnsiTheme="minorHAnsi"/>
          <w:sz w:val="24"/>
          <w:szCs w:val="24"/>
        </w:rPr>
        <w:t>as follows.</w:t>
      </w:r>
    </w:p>
    <w:p w:rsidR="004806F3" w:rsidRDefault="00A34EC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A34EC6">
        <w:rPr>
          <w:rFonts w:asciiTheme="minorHAnsi" w:hAnsiTheme="minorHAnsi"/>
          <w:sz w:val="24"/>
          <w:szCs w:val="24"/>
        </w:rPr>
        <w:t>NIAMS-NBIA_v_5_0_Tag1</w:t>
      </w:r>
      <w:r w:rsidR="004806F3">
        <w:rPr>
          <w:rFonts w:asciiTheme="minorHAnsi" w:hAnsiTheme="minorHAnsi"/>
          <w:sz w:val="24"/>
          <w:szCs w:val="24"/>
        </w:rPr>
        <w:t xml:space="preserve">: </w:t>
      </w:r>
    </w:p>
    <w:p w:rsidR="00B06979" w:rsidRDefault="00A34EC6" w:rsidP="00147B24">
      <w:pPr>
        <w:pStyle w:val="BodyText"/>
        <w:rPr>
          <w:rFonts w:asciiTheme="minorHAnsi" w:hAnsiTheme="minorHAnsi"/>
          <w:sz w:val="24"/>
          <w:szCs w:val="24"/>
        </w:rPr>
      </w:pPr>
      <w:hyperlink r:id="rId8" w:history="1">
        <w:r w:rsidRPr="00EC4AFF">
          <w:rPr>
            <w:rStyle w:val="Hyperlink"/>
            <w:rFonts w:asciiTheme="minorHAnsi" w:hAnsiTheme="minorHAnsi"/>
            <w:sz w:val="24"/>
            <w:szCs w:val="24"/>
          </w:rPr>
          <w:t>https://spreadsheets.google.com/ccc?key=0Ako9WdmagNXedHVDUl9ybTVMOEtXLTVhaXU4SXVFbVE&amp;hl=en&amp;authkey=CIjDmL0B</w:t>
        </w:r>
      </w:hyperlink>
    </w:p>
    <w:p w:rsidR="00A34EC6" w:rsidRDefault="00A34EC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A34EC6">
        <w:rPr>
          <w:rFonts w:asciiTheme="minorHAnsi" w:hAnsiTheme="minorHAnsi"/>
          <w:sz w:val="24"/>
          <w:szCs w:val="24"/>
        </w:rPr>
        <w:t>NIAMS-NBIA_v_5_0_Tag2</w:t>
      </w:r>
      <w:r>
        <w:rPr>
          <w:rFonts w:asciiTheme="minorHAnsi" w:hAnsiTheme="minorHAnsi"/>
          <w:sz w:val="24"/>
          <w:szCs w:val="24"/>
        </w:rPr>
        <w:t>:</w:t>
      </w:r>
    </w:p>
    <w:p w:rsidR="00A34EC6" w:rsidRDefault="00A34EC6" w:rsidP="00147B24">
      <w:pPr>
        <w:pStyle w:val="BodyText"/>
        <w:rPr>
          <w:rFonts w:asciiTheme="minorHAnsi" w:hAnsiTheme="minorHAnsi"/>
          <w:sz w:val="24"/>
          <w:szCs w:val="24"/>
        </w:rPr>
      </w:pPr>
      <w:hyperlink r:id="rId9" w:history="1">
        <w:r w:rsidRPr="00EC4AFF">
          <w:rPr>
            <w:rStyle w:val="Hyperlink"/>
            <w:rFonts w:asciiTheme="minorHAnsi" w:hAnsiTheme="minorHAnsi"/>
            <w:sz w:val="24"/>
            <w:szCs w:val="24"/>
          </w:rPr>
          <w:t>https://spreadsheets.google.com/ccc?key=0Ako9WdmagNXedDlIVG5LVkNVNVVVdEpPUkprc1BkOHc&amp;hl=en&amp;authkey=CMCCqoQF</w:t>
        </w:r>
      </w:hyperlink>
    </w:p>
    <w:p w:rsidR="00A34EC6" w:rsidRDefault="00A34EC6">
      <w:pPr>
        <w:pStyle w:val="BodyText"/>
        <w:rPr>
          <w:rFonts w:ascii="Calibri" w:hAnsi="Calibri"/>
          <w:sz w:val="24"/>
          <w:szCs w:val="24"/>
        </w:rPr>
      </w:pP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test cases were executed to ensure </w:t>
      </w:r>
      <w:r w:rsidR="00615EB6">
        <w:rPr>
          <w:rFonts w:ascii="Calibri" w:hAnsi="Calibri"/>
          <w:sz w:val="24"/>
          <w:szCs w:val="24"/>
        </w:rPr>
        <w:t>NBIA</w:t>
      </w:r>
      <w:r w:rsidR="00A34EC6">
        <w:rPr>
          <w:rFonts w:ascii="Calibri" w:hAnsi="Calibri"/>
          <w:sz w:val="24"/>
          <w:szCs w:val="24"/>
        </w:rPr>
        <w:t xml:space="preserve"> - NIAMS</w:t>
      </w:r>
      <w:r w:rsidR="004806F3">
        <w:rPr>
          <w:rFonts w:ascii="Calibri" w:hAnsi="Calibri"/>
          <w:sz w:val="24"/>
          <w:szCs w:val="24"/>
        </w:rPr>
        <w:t xml:space="preserve"> </w:t>
      </w:r>
      <w:r w:rsidR="005C59CF">
        <w:rPr>
          <w:rFonts w:ascii="Calibri" w:hAnsi="Calibri"/>
          <w:sz w:val="24"/>
          <w:szCs w:val="24"/>
        </w:rPr>
        <w:t xml:space="preserve">Release </w:t>
      </w:r>
      <w:r w:rsidR="00615EB6">
        <w:rPr>
          <w:rFonts w:ascii="Calibri" w:hAnsi="Calibri"/>
          <w:sz w:val="24"/>
          <w:szCs w:val="24"/>
        </w:rPr>
        <w:t>5.0</w:t>
      </w:r>
      <w:r w:rsidRPr="00353829">
        <w:rPr>
          <w:rFonts w:ascii="Calibri" w:hAnsi="Calibri"/>
          <w:sz w:val="24"/>
          <w:szCs w:val="24"/>
        </w:rPr>
        <w:t xml:space="preserve"> software was </w:t>
      </w:r>
      <w:r w:rsidR="00A31BEF" w:rsidRPr="00353829">
        <w:rPr>
          <w:rFonts w:ascii="Calibri" w:hAnsi="Calibri"/>
          <w:sz w:val="24"/>
          <w:szCs w:val="24"/>
        </w:rPr>
        <w:t>fu</w:t>
      </w:r>
      <w:r w:rsidR="00E540D1">
        <w:rPr>
          <w:rFonts w:ascii="Calibri" w:hAnsi="Calibri"/>
          <w:sz w:val="24"/>
          <w:szCs w:val="24"/>
        </w:rPr>
        <w:t xml:space="preserve">nctional and no existing issues. </w:t>
      </w: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15" w:name="_Toc239583957"/>
      <w:r w:rsidRPr="00353829">
        <w:rPr>
          <w:rFonts w:ascii="Calibri" w:hAnsi="Calibri"/>
          <w:sz w:val="24"/>
          <w:szCs w:val="24"/>
        </w:rPr>
        <w:t>Risk</w:t>
      </w:r>
      <w:bookmarkEnd w:id="15"/>
      <w:r w:rsidR="00332EB1">
        <w:rPr>
          <w:rFonts w:ascii="Calibri" w:hAnsi="Calibri"/>
          <w:sz w:val="24"/>
          <w:szCs w:val="24"/>
        </w:rPr>
        <w:t xml:space="preserve"> Analysis</w:t>
      </w: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</w:t>
      </w:r>
      <w:r w:rsidR="00A31BEF" w:rsidRPr="00353829">
        <w:rPr>
          <w:rFonts w:ascii="Calibri" w:hAnsi="Calibri"/>
          <w:sz w:val="24"/>
          <w:szCs w:val="24"/>
        </w:rPr>
        <w:t>QA</w:t>
      </w:r>
      <w:r w:rsidRPr="00353829">
        <w:rPr>
          <w:rFonts w:ascii="Calibri" w:hAnsi="Calibri"/>
          <w:sz w:val="24"/>
          <w:szCs w:val="24"/>
        </w:rPr>
        <w:t xml:space="preserve"> team</w:t>
      </w:r>
      <w:r w:rsidR="00BA0379" w:rsidRPr="00353829">
        <w:rPr>
          <w:rFonts w:ascii="Calibri" w:hAnsi="Calibri"/>
          <w:sz w:val="24"/>
          <w:szCs w:val="24"/>
        </w:rPr>
        <w:t xml:space="preserve"> verified the functionality of </w:t>
      </w:r>
      <w:r w:rsidR="00332EB1">
        <w:rPr>
          <w:rFonts w:ascii="Calibri" w:hAnsi="Calibri"/>
          <w:sz w:val="24"/>
          <w:szCs w:val="24"/>
        </w:rPr>
        <w:t xml:space="preserve">new implementations in </w:t>
      </w:r>
      <w:r w:rsidR="00615EB6">
        <w:rPr>
          <w:rFonts w:ascii="Calibri" w:hAnsi="Calibri"/>
          <w:sz w:val="24"/>
          <w:szCs w:val="24"/>
        </w:rPr>
        <w:t>NBIA</w:t>
      </w:r>
      <w:r w:rsidR="00A34EC6">
        <w:rPr>
          <w:rFonts w:ascii="Calibri" w:hAnsi="Calibri"/>
          <w:sz w:val="24"/>
          <w:szCs w:val="24"/>
        </w:rPr>
        <w:t xml:space="preserve"> – NIAMS </w:t>
      </w:r>
      <w:r w:rsidR="00BA0379" w:rsidRPr="00353829">
        <w:rPr>
          <w:rFonts w:ascii="Calibri" w:hAnsi="Calibri"/>
          <w:sz w:val="24"/>
          <w:szCs w:val="24"/>
        </w:rPr>
        <w:t xml:space="preserve">and assigned defects to this release. </w:t>
      </w:r>
      <w:r w:rsidR="00CD16C6" w:rsidRPr="00353829">
        <w:rPr>
          <w:rFonts w:ascii="Calibri" w:hAnsi="Calibri"/>
          <w:sz w:val="24"/>
          <w:szCs w:val="24"/>
        </w:rPr>
        <w:t>V</w:t>
      </w:r>
      <w:r w:rsidRPr="00353829">
        <w:rPr>
          <w:rFonts w:ascii="Calibri" w:hAnsi="Calibri"/>
          <w:sz w:val="24"/>
          <w:szCs w:val="24"/>
        </w:rPr>
        <w:t xml:space="preserve">iewing processing </w:t>
      </w:r>
      <w:r w:rsidR="00D26AF5" w:rsidRPr="00353829">
        <w:rPr>
          <w:rFonts w:ascii="Calibri" w:hAnsi="Calibri"/>
          <w:sz w:val="24"/>
          <w:szCs w:val="24"/>
        </w:rPr>
        <w:t>reports</w:t>
      </w:r>
      <w:r w:rsidRPr="00353829">
        <w:rPr>
          <w:rFonts w:ascii="Calibri" w:hAnsi="Calibri"/>
          <w:sz w:val="24"/>
          <w:szCs w:val="24"/>
        </w:rPr>
        <w:t xml:space="preserve"> and matching actual results with the expected results specified in the test cases. </w:t>
      </w:r>
    </w:p>
    <w:p w:rsidR="007C298F" w:rsidRPr="00353829" w:rsidRDefault="005A0FA1" w:rsidP="00147B24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At the completion of the testing phases, </w:t>
      </w:r>
      <w:r w:rsidR="00D26AF5" w:rsidRPr="00353829">
        <w:rPr>
          <w:rFonts w:ascii="Calibri" w:hAnsi="Calibri"/>
          <w:sz w:val="24"/>
          <w:szCs w:val="24"/>
        </w:rPr>
        <w:t>QA team</w:t>
      </w:r>
      <w:r w:rsidRPr="00353829">
        <w:rPr>
          <w:rFonts w:ascii="Calibri" w:hAnsi="Calibri"/>
          <w:sz w:val="24"/>
          <w:szCs w:val="24"/>
        </w:rPr>
        <w:t xml:space="preserve"> reviewed, and as required, </w:t>
      </w:r>
      <w:r w:rsidR="00332EB1">
        <w:rPr>
          <w:rFonts w:ascii="Calibri" w:hAnsi="Calibri"/>
          <w:sz w:val="24"/>
          <w:szCs w:val="24"/>
        </w:rPr>
        <w:t xml:space="preserve">created and </w:t>
      </w:r>
      <w:r w:rsidRPr="00353829">
        <w:rPr>
          <w:rFonts w:ascii="Calibri" w:hAnsi="Calibri"/>
          <w:sz w:val="24"/>
          <w:szCs w:val="24"/>
        </w:rPr>
        <w:t>updated the test cases.</w:t>
      </w:r>
    </w:p>
    <w:sectPr w:rsidR="007C298F" w:rsidRPr="00353829" w:rsidSect="00976925">
      <w:headerReference w:type="default" r:id="rId10"/>
      <w:footerReference w:type="default" r:id="rId11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79D" w:rsidRDefault="001D079D">
      <w:pPr>
        <w:spacing w:line="240" w:lineRule="auto"/>
      </w:pPr>
      <w:r>
        <w:separator/>
      </w:r>
    </w:p>
  </w:endnote>
  <w:endnote w:type="continuationSeparator" w:id="0">
    <w:p w:rsidR="001D079D" w:rsidRDefault="001D0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91509" w:rsidRDefault="00D91509" w:rsidP="00976925">
            <w:pPr>
              <w:pStyle w:val="Footer"/>
              <w:jc w:val="right"/>
            </w:pPr>
            <w:r>
              <w:t xml:space="preserve">Page </w:t>
            </w:r>
            <w:r w:rsidR="000941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941A9">
              <w:rPr>
                <w:b/>
                <w:sz w:val="24"/>
                <w:szCs w:val="24"/>
              </w:rPr>
              <w:fldChar w:fldCharType="separate"/>
            </w:r>
            <w:r w:rsidR="00F0502F">
              <w:rPr>
                <w:b/>
                <w:noProof/>
              </w:rPr>
              <w:t>2</w:t>
            </w:r>
            <w:r w:rsidR="000941A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941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941A9">
              <w:rPr>
                <w:b/>
                <w:sz w:val="24"/>
                <w:szCs w:val="24"/>
              </w:rPr>
              <w:fldChar w:fldCharType="separate"/>
            </w:r>
            <w:r w:rsidR="00F0502F">
              <w:rPr>
                <w:b/>
                <w:noProof/>
              </w:rPr>
              <w:t>3</w:t>
            </w:r>
            <w:r w:rsidR="000941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1509" w:rsidRDefault="00D915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79D" w:rsidRDefault="001D079D">
      <w:pPr>
        <w:spacing w:line="240" w:lineRule="auto"/>
      </w:pPr>
      <w:r>
        <w:separator/>
      </w:r>
    </w:p>
  </w:footnote>
  <w:footnote w:type="continuationSeparator" w:id="0">
    <w:p w:rsidR="001D079D" w:rsidRDefault="001D07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D91509">
      <w:tc>
        <w:tcPr>
          <w:tcW w:w="6379" w:type="dxa"/>
        </w:tcPr>
        <w:p w:rsidR="00D91509" w:rsidRDefault="00D91509" w:rsidP="00E449A2"/>
      </w:tc>
      <w:tc>
        <w:tcPr>
          <w:tcW w:w="3179" w:type="dxa"/>
        </w:tcPr>
        <w:p w:rsidR="00D91509" w:rsidRDefault="000941A9" w:rsidP="00644D62">
          <w:pPr>
            <w:tabs>
              <w:tab w:val="left" w:pos="1135"/>
            </w:tabs>
            <w:spacing w:before="40"/>
            <w:ind w:right="68"/>
          </w:pPr>
          <w:fldSimple w:instr=" DATE \@ &quot;MMMM d, yyyy&quot; ">
            <w:r w:rsidR="003A2D90">
              <w:rPr>
                <w:noProof/>
              </w:rPr>
              <w:t>March 9, 2011</w:t>
            </w:r>
          </w:fldSimple>
        </w:p>
        <w:p w:rsidR="0026549C" w:rsidRDefault="00D91509" w:rsidP="003A2D90">
          <w:pPr>
            <w:tabs>
              <w:tab w:val="left" w:pos="1135"/>
            </w:tabs>
            <w:spacing w:before="40"/>
            <w:ind w:right="68"/>
          </w:pPr>
          <w:r>
            <w:t>NBIA</w:t>
          </w:r>
          <w:r w:rsidR="002A2A7F">
            <w:t xml:space="preserve"> </w:t>
          </w:r>
          <w:r w:rsidR="003A2D90">
            <w:t>-</w:t>
          </w:r>
          <w:r w:rsidR="002A2A7F">
            <w:t xml:space="preserve"> </w:t>
          </w:r>
          <w:r w:rsidR="003A2D90">
            <w:t>NIAMS</w:t>
          </w:r>
          <w:r>
            <w:t xml:space="preserve"> 5.0</w:t>
          </w:r>
        </w:p>
      </w:tc>
    </w:tr>
    <w:tr w:rsidR="00D91509">
      <w:tc>
        <w:tcPr>
          <w:tcW w:w="6379" w:type="dxa"/>
        </w:tcPr>
        <w:p w:rsidR="00D91509" w:rsidRDefault="00D91509" w:rsidP="00E449A2"/>
      </w:tc>
      <w:tc>
        <w:tcPr>
          <w:tcW w:w="3179" w:type="dxa"/>
        </w:tcPr>
        <w:p w:rsidR="00D91509" w:rsidRDefault="00D91509" w:rsidP="00644D62"/>
      </w:tc>
    </w:tr>
  </w:tbl>
  <w:p w:rsidR="00D91509" w:rsidRDefault="00D915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FB464B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04104"/>
    <w:rsid w:val="000132C2"/>
    <w:rsid w:val="00016BA5"/>
    <w:rsid w:val="00026DF8"/>
    <w:rsid w:val="000424D4"/>
    <w:rsid w:val="00045E86"/>
    <w:rsid w:val="000941A9"/>
    <w:rsid w:val="000B06B0"/>
    <w:rsid w:val="000B2BB3"/>
    <w:rsid w:val="000C177A"/>
    <w:rsid w:val="000E4856"/>
    <w:rsid w:val="001246BE"/>
    <w:rsid w:val="00134503"/>
    <w:rsid w:val="00147B24"/>
    <w:rsid w:val="0015446F"/>
    <w:rsid w:val="001A16F8"/>
    <w:rsid w:val="001D079D"/>
    <w:rsid w:val="001F0413"/>
    <w:rsid w:val="0020241B"/>
    <w:rsid w:val="00206BAE"/>
    <w:rsid w:val="00236D75"/>
    <w:rsid w:val="00255A3E"/>
    <w:rsid w:val="00264EB4"/>
    <w:rsid w:val="0026549C"/>
    <w:rsid w:val="00285DA9"/>
    <w:rsid w:val="00292013"/>
    <w:rsid w:val="002A2A7F"/>
    <w:rsid w:val="002A32F6"/>
    <w:rsid w:val="002C3935"/>
    <w:rsid w:val="002F4216"/>
    <w:rsid w:val="00317DD7"/>
    <w:rsid w:val="00324B7C"/>
    <w:rsid w:val="00332EB1"/>
    <w:rsid w:val="00345CE1"/>
    <w:rsid w:val="00353829"/>
    <w:rsid w:val="00396185"/>
    <w:rsid w:val="00397343"/>
    <w:rsid w:val="003A2D90"/>
    <w:rsid w:val="003A2FC6"/>
    <w:rsid w:val="003B492A"/>
    <w:rsid w:val="003C72E5"/>
    <w:rsid w:val="003D4136"/>
    <w:rsid w:val="003E618E"/>
    <w:rsid w:val="003F5400"/>
    <w:rsid w:val="00420AC4"/>
    <w:rsid w:val="00421736"/>
    <w:rsid w:val="0043030D"/>
    <w:rsid w:val="00473A52"/>
    <w:rsid w:val="00474011"/>
    <w:rsid w:val="004806F3"/>
    <w:rsid w:val="004903DA"/>
    <w:rsid w:val="004960CA"/>
    <w:rsid w:val="00496DC1"/>
    <w:rsid w:val="0049772E"/>
    <w:rsid w:val="004A5935"/>
    <w:rsid w:val="004C125F"/>
    <w:rsid w:val="004E239D"/>
    <w:rsid w:val="00507F73"/>
    <w:rsid w:val="005165F7"/>
    <w:rsid w:val="00522FCE"/>
    <w:rsid w:val="00524FBE"/>
    <w:rsid w:val="0053234B"/>
    <w:rsid w:val="005325CF"/>
    <w:rsid w:val="00542438"/>
    <w:rsid w:val="005452C7"/>
    <w:rsid w:val="00545BA9"/>
    <w:rsid w:val="00547C97"/>
    <w:rsid w:val="0055689C"/>
    <w:rsid w:val="00556F6F"/>
    <w:rsid w:val="005A0FA1"/>
    <w:rsid w:val="005C29F8"/>
    <w:rsid w:val="005C59CF"/>
    <w:rsid w:val="005F39A9"/>
    <w:rsid w:val="005F3DD9"/>
    <w:rsid w:val="005F5A31"/>
    <w:rsid w:val="00615EB6"/>
    <w:rsid w:val="00622575"/>
    <w:rsid w:val="0063244C"/>
    <w:rsid w:val="00644D62"/>
    <w:rsid w:val="00655D05"/>
    <w:rsid w:val="00666762"/>
    <w:rsid w:val="006759DC"/>
    <w:rsid w:val="006832E9"/>
    <w:rsid w:val="006B054A"/>
    <w:rsid w:val="006B0575"/>
    <w:rsid w:val="006F11BA"/>
    <w:rsid w:val="006F7473"/>
    <w:rsid w:val="007118D6"/>
    <w:rsid w:val="0072222A"/>
    <w:rsid w:val="007325C0"/>
    <w:rsid w:val="00787D2F"/>
    <w:rsid w:val="00794C65"/>
    <w:rsid w:val="007B4D3B"/>
    <w:rsid w:val="007B5642"/>
    <w:rsid w:val="007C298F"/>
    <w:rsid w:val="007D513B"/>
    <w:rsid w:val="007D62E9"/>
    <w:rsid w:val="007E2117"/>
    <w:rsid w:val="007F3771"/>
    <w:rsid w:val="008074A6"/>
    <w:rsid w:val="008176CE"/>
    <w:rsid w:val="00845E3A"/>
    <w:rsid w:val="008554F7"/>
    <w:rsid w:val="00862A70"/>
    <w:rsid w:val="00863D0C"/>
    <w:rsid w:val="008666D4"/>
    <w:rsid w:val="00872878"/>
    <w:rsid w:val="00890F8D"/>
    <w:rsid w:val="00891DCC"/>
    <w:rsid w:val="008949FF"/>
    <w:rsid w:val="008C6CFD"/>
    <w:rsid w:val="008D0303"/>
    <w:rsid w:val="008F4957"/>
    <w:rsid w:val="00963B22"/>
    <w:rsid w:val="009753B8"/>
    <w:rsid w:val="00976925"/>
    <w:rsid w:val="009D75DE"/>
    <w:rsid w:val="00A1422C"/>
    <w:rsid w:val="00A25ED9"/>
    <w:rsid w:val="00A31BEF"/>
    <w:rsid w:val="00A34EC6"/>
    <w:rsid w:val="00A366B7"/>
    <w:rsid w:val="00A532B4"/>
    <w:rsid w:val="00A61A92"/>
    <w:rsid w:val="00A7722C"/>
    <w:rsid w:val="00AA1ACA"/>
    <w:rsid w:val="00AA4352"/>
    <w:rsid w:val="00AA4B8B"/>
    <w:rsid w:val="00AB52E7"/>
    <w:rsid w:val="00AD7635"/>
    <w:rsid w:val="00AE5AA9"/>
    <w:rsid w:val="00B06979"/>
    <w:rsid w:val="00B10DBE"/>
    <w:rsid w:val="00B125A3"/>
    <w:rsid w:val="00B17C77"/>
    <w:rsid w:val="00B23C0A"/>
    <w:rsid w:val="00B30711"/>
    <w:rsid w:val="00B45E57"/>
    <w:rsid w:val="00B56885"/>
    <w:rsid w:val="00B604B0"/>
    <w:rsid w:val="00B90B84"/>
    <w:rsid w:val="00BA0379"/>
    <w:rsid w:val="00BA0F27"/>
    <w:rsid w:val="00BA4197"/>
    <w:rsid w:val="00BE2FB1"/>
    <w:rsid w:val="00C015F5"/>
    <w:rsid w:val="00C337BB"/>
    <w:rsid w:val="00C36660"/>
    <w:rsid w:val="00C66E8B"/>
    <w:rsid w:val="00CB0400"/>
    <w:rsid w:val="00CB1FE4"/>
    <w:rsid w:val="00CB58BF"/>
    <w:rsid w:val="00CD16C6"/>
    <w:rsid w:val="00CE08BE"/>
    <w:rsid w:val="00CE3665"/>
    <w:rsid w:val="00D0373D"/>
    <w:rsid w:val="00D06CF2"/>
    <w:rsid w:val="00D10215"/>
    <w:rsid w:val="00D204F9"/>
    <w:rsid w:val="00D26AF5"/>
    <w:rsid w:val="00D3089F"/>
    <w:rsid w:val="00D31E1F"/>
    <w:rsid w:val="00D67BFF"/>
    <w:rsid w:val="00D73F86"/>
    <w:rsid w:val="00D809A7"/>
    <w:rsid w:val="00D91509"/>
    <w:rsid w:val="00D95B68"/>
    <w:rsid w:val="00DF02B3"/>
    <w:rsid w:val="00E1146F"/>
    <w:rsid w:val="00E449A2"/>
    <w:rsid w:val="00E540D1"/>
    <w:rsid w:val="00E61231"/>
    <w:rsid w:val="00E91BF7"/>
    <w:rsid w:val="00EB28A7"/>
    <w:rsid w:val="00EC6150"/>
    <w:rsid w:val="00EC7202"/>
    <w:rsid w:val="00ED461E"/>
    <w:rsid w:val="00ED6649"/>
    <w:rsid w:val="00EE687C"/>
    <w:rsid w:val="00EF3B82"/>
    <w:rsid w:val="00F00F09"/>
    <w:rsid w:val="00F0502F"/>
    <w:rsid w:val="00F17BA2"/>
    <w:rsid w:val="00F27A32"/>
    <w:rsid w:val="00F31D17"/>
    <w:rsid w:val="00F745DE"/>
    <w:rsid w:val="00FA076C"/>
    <w:rsid w:val="00FC58D3"/>
    <w:rsid w:val="00FE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98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eadsheets.google.com/ccc?key=0Ako9WdmagNXedHVDUl9ybTVMOEtXLTVhaXU4SXVFbVE&amp;hl=en&amp;authkey=CIjDmL0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preadsheets.google.com/ccc?key=0Ako9WdmagNXedDlIVG5LVkNVNVVVdEpPUkprc1BkOHc&amp;hl=en&amp;authkey=CMCCqoQ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73327-0FAD-40C0-83F0-C50725B1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2607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Summary Test Report</vt:lpstr>
      <vt:lpstr>Test Overview</vt:lpstr>
      <vt:lpstr>    Executive Summary</vt:lpstr>
      <vt:lpstr>    Scope</vt:lpstr>
      <vt:lpstr>Summary of Results</vt:lpstr>
      <vt:lpstr>    Testing Results</vt:lpstr>
      <vt:lpstr>    Risk Analysis</vt:lpstr>
    </vt:vector>
  </TitlesOfParts>
  <Manager/>
  <Company>NCI CBIIT</Company>
  <LinksUpToDate>false</LinksUpToDate>
  <CharactersWithSpaces>2384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caArray 2.3.1</dc:subject>
  <dc:creator>Madhavi Kambampati</dc:creator>
  <cp:keywords/>
  <dc:description/>
  <cp:lastModifiedBy> </cp:lastModifiedBy>
  <cp:revision>60</cp:revision>
  <cp:lastPrinted>2004-03-16T17:51:00Z</cp:lastPrinted>
  <dcterms:created xsi:type="dcterms:W3CDTF">2009-11-09T15:36:00Z</dcterms:created>
  <dcterms:modified xsi:type="dcterms:W3CDTF">2011-03-09T22:03:00Z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