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91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6a00"/>
          <w:sz w:val="24"/>
          <w:szCs w:val="24"/>
          <w:u w:val="none"/>
          <w:shd w:fill="auto" w:val="clear"/>
          <w:vertAlign w:val="baseline"/>
          <w:rtl w:val="0"/>
        </w:rPr>
        <w:t xml:space="preserve">KIRA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000"/>
          <w:sz w:val="24"/>
          <w:szCs w:val="24"/>
          <w:u w:val="none"/>
          <w:shd w:fill="auto" w:val="clear"/>
          <w:vertAlign w:val="baseline"/>
          <w:rtl w:val="0"/>
        </w:rPr>
        <w:t xml:space="preserve">MAK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100"/>
          <w:sz w:val="24"/>
          <w:szCs w:val="24"/>
          <w:u w:val="none"/>
          <w:shd w:fill="auto" w:val="clear"/>
          <w:vertAlign w:val="baseline"/>
          <w:rtl w:val="0"/>
        </w:rPr>
        <w:t xml:space="preserve">ALM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5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5a00"/>
          <w:sz w:val="26"/>
          <w:szCs w:val="26"/>
          <w:u w:val="none"/>
          <w:shd w:fill="auto" w:val="clear"/>
          <w:vertAlign w:val="baseline"/>
          <w:rtl w:val="0"/>
        </w:rPr>
        <w:t xml:space="preserve">tienda de ropa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