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82F23" w:rsidP="04481ADD" w:rsidRDefault="08D82F23" w14:paraId="65764DDE" w14:noSpellErr="1" w14:textId="5EBE7226">
      <w:pPr>
        <w:pStyle w:val="Normal"/>
        <w:bidi w:val="0"/>
        <w:spacing w:before="0" w:beforeAutospacing="off" w:after="160" w:afterAutospacing="off" w:line="259" w:lineRule="auto"/>
        <w:ind/>
        <w:rPr>
          <w:rFonts w:ascii="Calibri" w:hAnsi="Calibri" w:eastAsia="Calibri" w:cs="Calibri" w:asciiTheme="minorAscii" w:hAnsiTheme="minorAscii" w:eastAsiaTheme="minorAscii" w:cstheme="minorAscii"/>
          <w:noProof w:val="0"/>
          <w:sz w:val="22"/>
          <w:szCs w:val="22"/>
          <w:lang w:val="en-US"/>
        </w:rPr>
      </w:pPr>
      <w:r w:rsidRPr="04481ADD" w:rsidR="04481ADD">
        <w:rPr>
          <w:rFonts w:ascii="Calibri" w:hAnsi="Calibri" w:eastAsia="Calibri" w:cs="Calibri" w:asciiTheme="minorAscii" w:hAnsiTheme="minorAscii" w:eastAsiaTheme="minorAscii" w:cstheme="minorAscii"/>
          <w:noProof w:val="0"/>
          <w:sz w:val="22"/>
          <w:szCs w:val="22"/>
          <w:lang w:val="en-US"/>
        </w:rPr>
        <w:t xml:space="preserve">Thank for you requesting the FII datasets. </w:t>
      </w:r>
      <w:r w:rsidRPr="04481ADD" w:rsidR="04481ADD">
        <w:rPr>
          <w:rFonts w:ascii="Calibri" w:hAnsi="Calibri" w:eastAsia="Calibri" w:cs="Calibri" w:asciiTheme="minorAscii" w:hAnsiTheme="minorAscii" w:eastAsiaTheme="minorAscii" w:cstheme="minorAscii"/>
          <w:noProof w:val="0"/>
          <w:sz w:val="22"/>
          <w:szCs w:val="22"/>
          <w:lang w:val="en-US"/>
        </w:rPr>
        <w:t>T</w:t>
      </w:r>
      <w:r w:rsidRPr="04481ADD" w:rsidR="04481ADD">
        <w:rPr>
          <w:rFonts w:ascii="Calibri" w:hAnsi="Calibri" w:eastAsia="Calibri" w:cs="Calibri" w:asciiTheme="minorAscii" w:hAnsiTheme="minorAscii" w:eastAsiaTheme="minorAscii" w:cstheme="minorAscii"/>
          <w:noProof w:val="0"/>
          <w:sz w:val="22"/>
          <w:szCs w:val="22"/>
          <w:lang w:val="en-US"/>
        </w:rPr>
        <w:t xml:space="preserve">here is some information below that may be valuable for your analysis, particularly if you are using Excel. </w:t>
      </w:r>
    </w:p>
    <w:p w:rsidR="08D82F23" w:rsidP="08D82F23" w:rsidRDefault="08D82F23" w14:noSpellErr="1" w14:paraId="26B87014" w14:textId="4E85266E">
      <w:pPr>
        <w:rPr>
          <w:rFonts w:ascii="Calibri" w:hAnsi="Calibri" w:eastAsia="Calibri" w:cs="Calibri" w:asciiTheme="minorAscii" w:hAnsiTheme="minorAscii" w:eastAsiaTheme="minorAscii" w:cstheme="minorAscii"/>
          <w:b w:val="1"/>
          <w:bCs w:val="1"/>
          <w:noProof w:val="0"/>
          <w:sz w:val="22"/>
          <w:szCs w:val="22"/>
          <w:lang w:val="en-US"/>
        </w:rPr>
      </w:pPr>
      <w:r w:rsidRPr="08D82F23" w:rsidR="08D82F23">
        <w:rPr>
          <w:rFonts w:ascii="Calibri" w:hAnsi="Calibri" w:eastAsia="Calibri" w:cs="Calibri" w:asciiTheme="minorAscii" w:hAnsiTheme="minorAscii" w:eastAsiaTheme="minorAscii" w:cstheme="minorAscii"/>
          <w:b w:val="1"/>
          <w:bCs w:val="1"/>
          <w:noProof w:val="0"/>
          <w:sz w:val="22"/>
          <w:szCs w:val="22"/>
          <w:lang w:val="en-US"/>
        </w:rPr>
        <w:t>Some important information about the datasets:</w:t>
      </w:r>
    </w:p>
    <w:p w:rsidR="08D82F23" w:rsidP="08D82F23" w:rsidRDefault="08D82F23" w14:noSpellErr="1" w14:paraId="2D70F008" w14:textId="735230C6">
      <w:pPr>
        <w:pStyle w:val="ListParagraph"/>
        <w:numPr>
          <w:ilvl w:val="0"/>
          <w:numId w:val="1"/>
        </w:numPr>
        <w:rPr>
          <w:sz w:val="22"/>
          <w:szCs w:val="22"/>
        </w:rPr>
      </w:pPr>
      <w:r w:rsidRPr="08D82F23" w:rsidR="08D82F23">
        <w:rPr>
          <w:rFonts w:ascii="Calibri" w:hAnsi="Calibri" w:eastAsia="Calibri" w:cs="Calibri" w:asciiTheme="minorAscii" w:hAnsiTheme="minorAscii" w:eastAsiaTheme="minorAscii" w:cstheme="minorAscii"/>
          <w:b w:val="1"/>
          <w:bCs w:val="1"/>
          <w:noProof w:val="0"/>
          <w:sz w:val="22"/>
          <w:szCs w:val="22"/>
          <w:lang w:val="en-US"/>
        </w:rPr>
        <w:t>Weighting</w:t>
      </w:r>
      <w:r w:rsidRPr="08D82F23" w:rsidR="08D82F23">
        <w:rPr>
          <w:rFonts w:ascii="Calibri" w:hAnsi="Calibri" w:eastAsia="Calibri" w:cs="Calibri" w:asciiTheme="minorAscii" w:hAnsiTheme="minorAscii" w:eastAsiaTheme="minorAscii" w:cstheme="minorAscii"/>
          <w:noProof w:val="0"/>
          <w:sz w:val="22"/>
          <w:szCs w:val="22"/>
          <w:lang w:val="en-US"/>
        </w:rPr>
        <w:t>: All FII datasets contain a weight variable that when applied will make the data representative of the adult 15+ population of each country according to the most recently available population data at the time of the survey. If you are using a statistical software package to analyze the data, activate the weights before you begin.</w:t>
      </w:r>
    </w:p>
    <w:p w:rsidR="08D82F23" w:rsidP="08D82F23" w:rsidRDefault="08D82F23" w14:noSpellErr="1" w14:paraId="03B5EA28" w14:textId="5622C984">
      <w:pPr>
        <w:rPr>
          <w:rFonts w:ascii="Calibri" w:hAnsi="Calibri" w:eastAsia="Calibri" w:cs="Calibri" w:asciiTheme="minorAscii" w:hAnsiTheme="minorAscii" w:eastAsiaTheme="minorAscii" w:cstheme="minorAscii"/>
          <w:noProof w:val="0"/>
          <w:sz w:val="22"/>
          <w:szCs w:val="22"/>
          <w:lang w:val="en-US"/>
        </w:rPr>
      </w:pPr>
      <w:r w:rsidRPr="08D82F23" w:rsidR="08D82F23">
        <w:rPr>
          <w:rFonts w:ascii="Calibri" w:hAnsi="Calibri" w:eastAsia="Calibri" w:cs="Calibri" w:asciiTheme="minorAscii" w:hAnsiTheme="minorAscii" w:eastAsiaTheme="minorAscii" w:cstheme="minorAscii"/>
          <w:b w:val="1"/>
          <w:bCs w:val="1"/>
          <w:noProof w:val="0"/>
          <w:sz w:val="22"/>
          <w:szCs w:val="22"/>
          <w:lang w:val="en-US"/>
        </w:rPr>
        <w:t>In Excel, the datasets display in un-weighted format.</w:t>
      </w:r>
      <w:r w:rsidRPr="08D82F23" w:rsidR="08D82F23">
        <w:rPr>
          <w:rFonts w:ascii="Calibri" w:hAnsi="Calibri" w:eastAsia="Calibri" w:cs="Calibri" w:asciiTheme="minorAscii" w:hAnsiTheme="minorAscii" w:eastAsiaTheme="minorAscii" w:cstheme="minorAscii"/>
          <w:noProof w:val="0"/>
          <w:sz w:val="22"/>
          <w:szCs w:val="22"/>
          <w:lang w:val="en-US"/>
        </w:rPr>
        <w:t xml:space="preserve"> We strongly advise uploading Excel data into a statistical software package for analysis if this option is available to you.</w:t>
      </w:r>
    </w:p>
    <w:p w:rsidR="08D82F23" w:rsidP="08D82F23" w:rsidRDefault="08D82F23" w14:noSpellErr="1" w14:paraId="7ECF422C" w14:textId="5C88495E">
      <w:pPr>
        <w:pStyle w:val="ListParagraph"/>
        <w:numPr>
          <w:ilvl w:val="0"/>
          <w:numId w:val="1"/>
        </w:numPr>
        <w:rPr>
          <w:sz w:val="22"/>
          <w:szCs w:val="22"/>
        </w:rPr>
      </w:pPr>
      <w:r w:rsidRPr="08D82F23" w:rsidR="08D82F23">
        <w:rPr>
          <w:rFonts w:ascii="Calibri" w:hAnsi="Calibri" w:eastAsia="Calibri" w:cs="Calibri" w:asciiTheme="minorAscii" w:hAnsiTheme="minorAscii" w:eastAsiaTheme="minorAscii" w:cstheme="minorAscii"/>
          <w:b w:val="1"/>
          <w:bCs w:val="1"/>
          <w:noProof w:val="0"/>
          <w:sz w:val="22"/>
          <w:szCs w:val="22"/>
          <w:lang w:val="en-US"/>
        </w:rPr>
        <w:t>Survey Question Filters and Bases</w:t>
      </w:r>
      <w:r w:rsidRPr="08D82F23" w:rsidR="08D82F23">
        <w:rPr>
          <w:rFonts w:ascii="Calibri" w:hAnsi="Calibri" w:eastAsia="Calibri" w:cs="Calibri" w:asciiTheme="minorAscii" w:hAnsiTheme="minorAscii" w:eastAsiaTheme="minorAscii" w:cstheme="minorAscii"/>
          <w:noProof w:val="0"/>
          <w:sz w:val="22"/>
          <w:szCs w:val="22"/>
          <w:lang w:val="en-US"/>
        </w:rPr>
        <w:t xml:space="preserve">: The FII surveys contain numerous question </w:t>
      </w:r>
      <w:r w:rsidRPr="08D82F23" w:rsidR="08D82F23">
        <w:rPr>
          <w:rFonts w:ascii="Calibri" w:hAnsi="Calibri" w:eastAsia="Calibri" w:cs="Calibri" w:asciiTheme="minorAscii" w:hAnsiTheme="minorAscii" w:eastAsiaTheme="minorAscii" w:cstheme="minorAscii"/>
          <w:b w:val="1"/>
          <w:bCs w:val="1"/>
          <w:noProof w:val="0"/>
          <w:sz w:val="22"/>
          <w:szCs w:val="22"/>
          <w:lang w:val="en-US"/>
        </w:rPr>
        <w:t>filters</w:t>
      </w:r>
      <w:r w:rsidRPr="08D82F23" w:rsidR="08D82F23">
        <w:rPr>
          <w:rFonts w:ascii="Calibri" w:hAnsi="Calibri" w:eastAsia="Calibri" w:cs="Calibri" w:asciiTheme="minorAscii" w:hAnsiTheme="minorAscii" w:eastAsiaTheme="minorAscii" w:cstheme="minorAscii"/>
          <w:noProof w:val="0"/>
          <w:sz w:val="22"/>
          <w:szCs w:val="22"/>
          <w:lang w:val="en-US"/>
        </w:rPr>
        <w:t xml:space="preserve"> which direct the course of the survey, depending on how a respondent answers certain key questions. In other words, not all questions are asked of all survey respondents. We have sent you copies of the survey questionnaires to help guide you through the filters used to direct the flow of interviews.  </w:t>
      </w:r>
    </w:p>
    <w:p w:rsidR="08D82F23" w:rsidP="08D82F23" w:rsidRDefault="08D82F23" w14:noSpellErr="1" w14:paraId="1C46222A" w14:textId="6500E112">
      <w:pPr>
        <w:rPr>
          <w:rFonts w:ascii="Calibri" w:hAnsi="Calibri" w:eastAsia="Calibri" w:cs="Calibri" w:asciiTheme="minorAscii" w:hAnsiTheme="minorAscii" w:eastAsiaTheme="minorAscii" w:cstheme="minorAscii"/>
          <w:b w:val="1"/>
          <w:bCs w:val="1"/>
          <w:noProof w:val="0"/>
          <w:sz w:val="22"/>
          <w:szCs w:val="22"/>
          <w:lang w:val="en-US"/>
        </w:rPr>
      </w:pPr>
      <w:r w:rsidRPr="08D82F23" w:rsidR="08D82F23">
        <w:rPr>
          <w:rFonts w:ascii="Calibri" w:hAnsi="Calibri" w:eastAsia="Calibri" w:cs="Calibri" w:asciiTheme="minorAscii" w:hAnsiTheme="minorAscii" w:eastAsiaTheme="minorAscii" w:cstheme="minorAscii"/>
          <w:b w:val="1"/>
          <w:bCs w:val="1"/>
          <w:noProof w:val="0"/>
          <w:sz w:val="22"/>
          <w:szCs w:val="22"/>
          <w:lang w:val="en-US"/>
        </w:rPr>
        <w:t>Due to filtering, it is important to note the respondent base for a question before analyzing its results.</w:t>
      </w:r>
    </w:p>
    <w:p w:rsidR="08D82F23" w:rsidP="08D82F23" w:rsidRDefault="08D82F23" w14:noSpellErr="1" w14:paraId="1F588FAC" w14:textId="347ED9C8">
      <w:pPr>
        <w:rPr>
          <w:rFonts w:ascii="Calibri" w:hAnsi="Calibri" w:eastAsia="Calibri" w:cs="Calibri" w:asciiTheme="minorAscii" w:hAnsiTheme="minorAscii" w:eastAsiaTheme="minorAscii" w:cstheme="minorAscii"/>
          <w:noProof w:val="0"/>
          <w:sz w:val="22"/>
          <w:szCs w:val="22"/>
          <w:lang w:val="en-US"/>
        </w:rPr>
      </w:pPr>
      <w:r w:rsidRPr="08D82F23" w:rsidR="08D82F23">
        <w:rPr>
          <w:rFonts w:ascii="Calibri" w:hAnsi="Calibri" w:eastAsia="Calibri" w:cs="Calibri" w:asciiTheme="minorAscii" w:hAnsiTheme="minorAscii" w:eastAsiaTheme="minorAscii" w:cstheme="minorAscii"/>
          <w:noProof w:val="0"/>
          <w:sz w:val="22"/>
          <w:szCs w:val="22"/>
          <w:lang w:val="en-US"/>
        </w:rPr>
        <w:t>For example: most FII surveys include a question asking respondents whether they have ever used mobile money to conduct one or more possible tasks (e.g., deposit money, withdraw money, buy airtime pop-ups, etc.). The respondent base for this question only includes those who, in response to a previous question, said they have used mobile money. It does not include all respondents.</w:t>
      </w:r>
    </w:p>
    <w:p w:rsidR="08D82F23" w:rsidP="08D82F23" w:rsidRDefault="08D82F23" w14:paraId="27890128" w14:textId="708F5698">
      <w:pPr>
        <w:pStyle w:val="ListParagraph"/>
        <w:numPr>
          <w:ilvl w:val="0"/>
          <w:numId w:val="1"/>
        </w:numPr>
        <w:rPr>
          <w:sz w:val="22"/>
          <w:szCs w:val="22"/>
        </w:rPr>
      </w:pPr>
      <w:r w:rsidRPr="08D82F23" w:rsidR="08D82F23">
        <w:rPr>
          <w:rFonts w:ascii="Calibri" w:hAnsi="Calibri" w:eastAsia="Calibri" w:cs="Calibri" w:asciiTheme="minorAscii" w:hAnsiTheme="minorAscii" w:eastAsiaTheme="minorAscii" w:cstheme="minorAscii"/>
          <w:b w:val="1"/>
          <w:bCs w:val="1"/>
          <w:noProof w:val="0"/>
          <w:sz w:val="22"/>
          <w:szCs w:val="22"/>
          <w:lang w:val="en-US"/>
        </w:rPr>
        <w:t>Measuring poverty</w:t>
      </w:r>
      <w:r w:rsidRPr="08D82F23" w:rsidR="08D82F23">
        <w:rPr>
          <w:rFonts w:ascii="Calibri" w:hAnsi="Calibri" w:eastAsia="Calibri" w:cs="Calibri" w:asciiTheme="minorAscii" w:hAnsiTheme="minorAscii" w:eastAsiaTheme="minorAscii" w:cstheme="minorAscii"/>
          <w:noProof w:val="0"/>
          <w:sz w:val="22"/>
          <w:szCs w:val="22"/>
          <w:lang w:val="en-US"/>
        </w:rPr>
        <w:t xml:space="preserve">: </w:t>
      </w:r>
      <w:proofErr w:type="spellStart"/>
      <w:r w:rsidRPr="08D82F23" w:rsidR="08D82F23">
        <w:rPr>
          <w:rFonts w:ascii="Calibri" w:hAnsi="Calibri" w:eastAsia="Calibri" w:cs="Calibri" w:asciiTheme="minorAscii" w:hAnsiTheme="minorAscii" w:eastAsiaTheme="minorAscii" w:cstheme="minorAscii"/>
          <w:noProof w:val="0"/>
          <w:sz w:val="22"/>
          <w:szCs w:val="22"/>
          <w:lang w:val="en-US"/>
        </w:rPr>
        <w:t>InterMedia</w:t>
      </w:r>
      <w:proofErr w:type="spellEnd"/>
      <w:r w:rsidRPr="08D82F23" w:rsidR="08D82F23">
        <w:rPr>
          <w:rFonts w:ascii="Calibri" w:hAnsi="Calibri" w:eastAsia="Calibri" w:cs="Calibri" w:asciiTheme="minorAscii" w:hAnsiTheme="minorAscii" w:eastAsiaTheme="minorAscii" w:cstheme="minorAscii"/>
          <w:noProof w:val="0"/>
          <w:sz w:val="22"/>
          <w:szCs w:val="22"/>
          <w:lang w:val="en-US"/>
        </w:rPr>
        <w:t xml:space="preserve"> used the Grameen Foundation’s Progress Out of Poverty Index to measure poverty in this survey.  Each dataset contains a variable named “</w:t>
      </w:r>
      <w:proofErr w:type="spellStart"/>
      <w:r w:rsidRPr="08D82F23" w:rsidR="08D82F23">
        <w:rPr>
          <w:rFonts w:ascii="Calibri" w:hAnsi="Calibri" w:eastAsia="Calibri" w:cs="Calibri" w:asciiTheme="minorAscii" w:hAnsiTheme="minorAscii" w:eastAsiaTheme="minorAscii" w:cstheme="minorAscii"/>
          <w:noProof w:val="0"/>
          <w:sz w:val="22"/>
          <w:szCs w:val="22"/>
          <w:lang w:val="en-US"/>
        </w:rPr>
        <w:t>ppi_cutoff</w:t>
      </w:r>
      <w:proofErr w:type="spellEnd"/>
      <w:r w:rsidRPr="08D82F23" w:rsidR="08D82F23">
        <w:rPr>
          <w:rFonts w:ascii="Calibri" w:hAnsi="Calibri" w:eastAsia="Calibri" w:cs="Calibri" w:asciiTheme="minorAscii" w:hAnsiTheme="minorAscii" w:eastAsiaTheme="minorAscii" w:cstheme="minorAscii"/>
          <w:noProof w:val="0"/>
          <w:sz w:val="22"/>
          <w:szCs w:val="22"/>
          <w:lang w:val="en-US"/>
        </w:rPr>
        <w:t xml:space="preserve">”, which indicates whether a respondent is below the $2.50/day PPP poverty line.  You may read more about the methodology here: </w:t>
      </w:r>
      <w:hyperlink r:id="R5b1953ca7ca94896">
        <w:r w:rsidRPr="08D82F23" w:rsidR="08D82F23">
          <w:rPr>
            <w:rStyle w:val="Hyperlink"/>
            <w:rFonts w:ascii="Calibri" w:hAnsi="Calibri" w:eastAsia="Calibri" w:cs="Calibri" w:asciiTheme="minorAscii" w:hAnsiTheme="minorAscii" w:eastAsiaTheme="minorAscii" w:cstheme="minorAscii"/>
            <w:noProof w:val="0"/>
            <w:sz w:val="22"/>
            <w:szCs w:val="22"/>
            <w:lang w:val="en-US"/>
          </w:rPr>
          <w:t>http://www.progressoutofpoverty.org/</w:t>
        </w:r>
      </w:hyperlink>
      <w:r w:rsidRPr="08D82F23" w:rsidR="08D82F23">
        <w:rPr>
          <w:rFonts w:ascii="Calibri" w:hAnsi="Calibri" w:eastAsia="Calibri" w:cs="Calibri" w:asciiTheme="minorAscii" w:hAnsiTheme="minorAscii" w:eastAsiaTheme="minorAscii" w:cstheme="minorAscii"/>
          <w:noProof w:val="0"/>
          <w:sz w:val="22"/>
          <w:szCs w:val="22"/>
          <w:lang w:val="en-US"/>
        </w:rPr>
        <w:t xml:space="preserve">. </w:t>
      </w:r>
    </w:p>
    <w:p w:rsidR="08D82F23" w:rsidP="08D82F23" w:rsidRDefault="08D82F23" w14:noSpellErr="1" w14:paraId="07C6125F" w14:textId="4A3411ED">
      <w:pPr>
        <w:pStyle w:val="ListParagraph"/>
        <w:numPr>
          <w:ilvl w:val="0"/>
          <w:numId w:val="1"/>
        </w:numPr>
        <w:rPr>
          <w:sz w:val="22"/>
          <w:szCs w:val="22"/>
        </w:rPr>
      </w:pPr>
      <w:r w:rsidRPr="08D82F23" w:rsidR="08D82F23">
        <w:rPr>
          <w:rFonts w:ascii="Calibri" w:hAnsi="Calibri" w:eastAsia="Calibri" w:cs="Calibri" w:asciiTheme="minorAscii" w:hAnsiTheme="minorAscii" w:eastAsiaTheme="minorAscii" w:cstheme="minorAscii"/>
          <w:b w:val="1"/>
          <w:bCs w:val="1"/>
          <w:noProof w:val="0"/>
          <w:sz w:val="22"/>
          <w:szCs w:val="22"/>
          <w:lang w:val="en-US"/>
        </w:rPr>
        <w:t>Question Responses in Excel are in Numerical Format</w:t>
      </w:r>
      <w:r w:rsidRPr="08D82F23" w:rsidR="08D82F23">
        <w:rPr>
          <w:rFonts w:ascii="Calibri" w:hAnsi="Calibri" w:eastAsia="Calibri" w:cs="Calibri" w:asciiTheme="minorAscii" w:hAnsiTheme="minorAscii" w:eastAsiaTheme="minorAscii" w:cstheme="minorAscii"/>
          <w:noProof w:val="0"/>
          <w:sz w:val="22"/>
          <w:szCs w:val="22"/>
          <w:lang w:val="en-US"/>
        </w:rPr>
        <w:t>: Question responses in Excel are only assigned numbers</w:t>
      </w:r>
      <w:r w:rsidRPr="08D82F23" w:rsidR="08D82F23">
        <w:rPr>
          <w:rFonts w:ascii="Calibri" w:hAnsi="Calibri" w:eastAsia="Calibri" w:cs="Calibri" w:asciiTheme="minorAscii" w:hAnsiTheme="minorAscii" w:eastAsiaTheme="minorAscii" w:cstheme="minorAscii"/>
          <w:b w:val="1"/>
          <w:bCs w:val="1"/>
          <w:noProof w:val="0"/>
          <w:sz w:val="22"/>
          <w:szCs w:val="22"/>
          <w:lang w:val="en-US"/>
        </w:rPr>
        <w:t>. For those wishing to use Excel files, we have also included codebooks defining the labels for each question and associated values where relevant in the dataset.</w:t>
      </w:r>
    </w:p>
    <w:p w:rsidR="08D82F23" w:rsidP="08D82F23" w:rsidRDefault="08D82F23" w14:noSpellErr="1" w14:paraId="2F57F2CE" w14:textId="5F3F658E">
      <w:pPr>
        <w:pStyle w:val="ListParagraph"/>
        <w:numPr>
          <w:ilvl w:val="0"/>
          <w:numId w:val="1"/>
        </w:numPr>
        <w:rPr>
          <w:sz w:val="22"/>
          <w:szCs w:val="22"/>
        </w:rPr>
      </w:pPr>
      <w:r w:rsidRPr="08D82F23" w:rsidR="08D82F23">
        <w:rPr>
          <w:rFonts w:ascii="Calibri" w:hAnsi="Calibri" w:eastAsia="Calibri" w:cs="Calibri" w:asciiTheme="minorAscii" w:hAnsiTheme="minorAscii" w:eastAsiaTheme="minorAscii" w:cstheme="minorAscii"/>
          <w:b w:val="1"/>
          <w:bCs w:val="1"/>
          <w:noProof w:val="0"/>
          <w:sz w:val="22"/>
          <w:szCs w:val="22"/>
          <w:lang w:val="en-US"/>
        </w:rPr>
        <w:t>The samples of the FII surveys cover the adult populations of the countries, not the entire populations.</w:t>
      </w:r>
      <w:r w:rsidRPr="08D82F23" w:rsidR="08D82F23">
        <w:rPr>
          <w:rFonts w:ascii="Calibri" w:hAnsi="Calibri" w:eastAsia="Calibri" w:cs="Calibri" w:asciiTheme="minorAscii" w:hAnsiTheme="minorAscii" w:eastAsiaTheme="minorAscii" w:cstheme="minorAscii"/>
          <w:noProof w:val="0"/>
          <w:sz w:val="22"/>
          <w:szCs w:val="22"/>
          <w:lang w:val="en-US"/>
        </w:rPr>
        <w:t xml:space="preserve"> In most cases, this means the samples cover individuals ages 15 and over. This is important note when analyzing age-related data, which cannot be generalized to the population.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3f2ffea-0f53-4e3f-b94f-1b358d961d5c}"/>
  <w:rsids>
    <w:rsidRoot w:val="08D82F23"/>
    <w:rsid w:val="04481ADD"/>
    <w:rsid w:val="08D82F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progressoutofpoverty.org/" TargetMode="External" Id="R5b1953ca7ca94896" /><Relationship Type="http://schemas.openxmlformats.org/officeDocument/2006/relationships/numbering" Target="/word/numbering.xml" Id="Rfcefdc73486a42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2017-07-13T16:37:55.5504148Z</dcterms:created>
  <dcterms:modified xsi:type="dcterms:W3CDTF">2017-07-13T16:44:07.9938514Z</dcterms:modified>
  <dc:creator>IMSTAFF</dc:creator>
  <lastModifiedBy>IMSTAFF</lastModifiedBy>
</coreProperties>
</file>