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513" w:rsidRDefault="0005211C" w:rsidP="0005211C">
      <w:pPr>
        <w:pStyle w:val="11"/>
        <w:keepNext/>
        <w:keepLines/>
        <w:shd w:val="clear" w:color="auto" w:fill="auto"/>
        <w:tabs>
          <w:tab w:val="left" w:pos="736"/>
        </w:tabs>
      </w:pPr>
      <w:bookmarkStart w:id="0" w:name="bookmark30"/>
      <w:bookmarkStart w:id="1" w:name="bookmark31"/>
      <w:bookmarkStart w:id="2" w:name="_GoBack"/>
      <w:bookmarkEnd w:id="2"/>
      <w:r>
        <w:rPr>
          <w:color w:val="000000"/>
          <w:lang w:eastAsia="ru-RU" w:bidi="ru-RU"/>
        </w:rPr>
        <w:t>1.</w:t>
      </w:r>
      <w:r>
        <w:rPr>
          <w:color w:val="000000"/>
          <w:lang w:eastAsia="ru-RU" w:bidi="ru-RU"/>
        </w:rPr>
        <w:tab/>
      </w:r>
      <w:r w:rsidR="001E5513">
        <w:rPr>
          <w:color w:val="000000"/>
          <w:lang w:eastAsia="ru-RU" w:bidi="ru-RU"/>
        </w:rPr>
        <w:t>Жизненный цикл БД</w:t>
      </w:r>
      <w:bookmarkEnd w:id="0"/>
      <w:bookmarkEnd w:id="1"/>
    </w:p>
    <w:p w:rsidR="001E5513" w:rsidRDefault="001E5513" w:rsidP="001E5513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 xml:space="preserve">Как и любой программный продукт, база данных обладает собственным жизненным циклом (ЖЦБД). Главной составляющей в жизненном цикле </w:t>
      </w:r>
      <w:r>
        <w:rPr>
          <w:b/>
          <w:bCs/>
          <w:color w:val="000000"/>
          <w:lang w:eastAsia="ru-RU" w:bidi="ru-RU"/>
        </w:rPr>
        <w:t xml:space="preserve">БД </w:t>
      </w:r>
      <w:r>
        <w:rPr>
          <w:color w:val="000000"/>
          <w:lang w:eastAsia="ru-RU" w:bidi="ru-RU"/>
        </w:rPr>
        <w:t>является создание единой базы данных и программ, необходимых для ее работы.</w:t>
      </w:r>
    </w:p>
    <w:p w:rsidR="001E5513" w:rsidRDefault="001E5513" w:rsidP="001E5513">
      <w:pPr>
        <w:pStyle w:val="1"/>
        <w:shd w:val="clear" w:color="auto" w:fill="auto"/>
        <w:ind w:firstLine="720"/>
        <w:jc w:val="both"/>
      </w:pPr>
      <w:r>
        <w:rPr>
          <w:b/>
          <w:bCs/>
          <w:color w:val="000000"/>
          <w:lang w:eastAsia="ru-RU" w:bidi="ru-RU"/>
        </w:rPr>
        <w:t xml:space="preserve">ЖЦБД </w:t>
      </w:r>
      <w:r>
        <w:rPr>
          <w:color w:val="000000"/>
          <w:lang w:eastAsia="ru-RU" w:bidi="ru-RU"/>
        </w:rPr>
        <w:t>включает в себя следующие основные этапы (рис. 3.1):</w:t>
      </w:r>
    </w:p>
    <w:p w:rsidR="001E5513" w:rsidRDefault="001E5513" w:rsidP="001E5513">
      <w:pPr>
        <w:pStyle w:val="1"/>
        <w:numPr>
          <w:ilvl w:val="0"/>
          <w:numId w:val="3"/>
        </w:numPr>
        <w:shd w:val="clear" w:color="auto" w:fill="auto"/>
        <w:tabs>
          <w:tab w:val="left" w:pos="768"/>
        </w:tabs>
        <w:jc w:val="both"/>
      </w:pPr>
      <w:r>
        <w:rPr>
          <w:color w:val="000000"/>
          <w:lang w:eastAsia="ru-RU" w:bidi="ru-RU"/>
        </w:rPr>
        <w:t>планирование разработки базы данных;</w:t>
      </w:r>
    </w:p>
    <w:p w:rsidR="001E5513" w:rsidRDefault="001E5513" w:rsidP="001E5513">
      <w:pPr>
        <w:pStyle w:val="1"/>
        <w:numPr>
          <w:ilvl w:val="0"/>
          <w:numId w:val="3"/>
        </w:numPr>
        <w:shd w:val="clear" w:color="auto" w:fill="auto"/>
        <w:tabs>
          <w:tab w:val="left" w:pos="787"/>
        </w:tabs>
        <w:jc w:val="both"/>
      </w:pPr>
      <w:r>
        <w:rPr>
          <w:color w:val="000000"/>
          <w:lang w:eastAsia="ru-RU" w:bidi="ru-RU"/>
        </w:rPr>
        <w:t>определение требований к системе;</w:t>
      </w:r>
    </w:p>
    <w:p w:rsidR="001E5513" w:rsidRDefault="001E5513" w:rsidP="001E5513">
      <w:pPr>
        <w:pStyle w:val="1"/>
        <w:numPr>
          <w:ilvl w:val="0"/>
          <w:numId w:val="3"/>
        </w:numPr>
        <w:shd w:val="clear" w:color="auto" w:fill="auto"/>
        <w:tabs>
          <w:tab w:val="left" w:pos="787"/>
        </w:tabs>
        <w:jc w:val="both"/>
      </w:pPr>
      <w:r>
        <w:rPr>
          <w:color w:val="000000"/>
          <w:lang w:eastAsia="ru-RU" w:bidi="ru-RU"/>
        </w:rPr>
        <w:t>сбор и анализ требований пользователей;</w:t>
      </w:r>
    </w:p>
    <w:p w:rsidR="001E5513" w:rsidRDefault="001E5513" w:rsidP="001E5513">
      <w:pPr>
        <w:pStyle w:val="1"/>
        <w:numPr>
          <w:ilvl w:val="0"/>
          <w:numId w:val="3"/>
        </w:numPr>
        <w:shd w:val="clear" w:color="auto" w:fill="auto"/>
        <w:tabs>
          <w:tab w:val="left" w:pos="787"/>
        </w:tabs>
        <w:jc w:val="both"/>
      </w:pPr>
      <w:r>
        <w:rPr>
          <w:color w:val="000000"/>
          <w:lang w:eastAsia="ru-RU" w:bidi="ru-RU"/>
        </w:rPr>
        <w:t>проектирование базы данных:</w:t>
      </w:r>
    </w:p>
    <w:p w:rsidR="001E5513" w:rsidRDefault="001E5513" w:rsidP="001E5513">
      <w:pPr>
        <w:pStyle w:val="1"/>
        <w:numPr>
          <w:ilvl w:val="0"/>
          <w:numId w:val="2"/>
        </w:numPr>
        <w:shd w:val="clear" w:color="auto" w:fill="auto"/>
        <w:tabs>
          <w:tab w:val="left" w:pos="1481"/>
        </w:tabs>
        <w:ind w:left="1140" w:firstLine="0"/>
        <w:jc w:val="both"/>
      </w:pPr>
      <w:r>
        <w:rPr>
          <w:color w:val="000000"/>
          <w:lang w:eastAsia="ru-RU" w:bidi="ru-RU"/>
        </w:rPr>
        <w:t>концептуальное проектирование базы данных;</w:t>
      </w:r>
    </w:p>
    <w:p w:rsidR="001E5513" w:rsidRDefault="001E5513" w:rsidP="001E5513">
      <w:pPr>
        <w:pStyle w:val="1"/>
        <w:numPr>
          <w:ilvl w:val="0"/>
          <w:numId w:val="2"/>
        </w:numPr>
        <w:shd w:val="clear" w:color="auto" w:fill="auto"/>
        <w:tabs>
          <w:tab w:val="left" w:pos="1481"/>
        </w:tabs>
        <w:ind w:left="1140" w:firstLine="0"/>
        <w:jc w:val="both"/>
      </w:pPr>
      <w:r>
        <w:rPr>
          <w:color w:val="000000"/>
          <w:lang w:eastAsia="ru-RU" w:bidi="ru-RU"/>
        </w:rPr>
        <w:t>логическое проектирование базы данных;</w:t>
      </w:r>
    </w:p>
    <w:p w:rsidR="001E5513" w:rsidRDefault="001E5513" w:rsidP="001E5513">
      <w:pPr>
        <w:pStyle w:val="1"/>
        <w:numPr>
          <w:ilvl w:val="0"/>
          <w:numId w:val="2"/>
        </w:numPr>
        <w:shd w:val="clear" w:color="auto" w:fill="auto"/>
        <w:tabs>
          <w:tab w:val="left" w:pos="1481"/>
        </w:tabs>
        <w:ind w:left="1140" w:firstLine="0"/>
        <w:jc w:val="both"/>
      </w:pPr>
      <w:r>
        <w:rPr>
          <w:color w:val="000000"/>
          <w:lang w:eastAsia="ru-RU" w:bidi="ru-RU"/>
        </w:rPr>
        <w:t>физическое проектирование базы данных;</w:t>
      </w:r>
    </w:p>
    <w:p w:rsidR="001E5513" w:rsidRDefault="001E5513" w:rsidP="001E5513">
      <w:pPr>
        <w:pStyle w:val="1"/>
        <w:numPr>
          <w:ilvl w:val="0"/>
          <w:numId w:val="3"/>
        </w:numPr>
        <w:shd w:val="clear" w:color="auto" w:fill="auto"/>
        <w:tabs>
          <w:tab w:val="left" w:pos="787"/>
        </w:tabs>
        <w:jc w:val="both"/>
      </w:pPr>
      <w:r>
        <w:rPr>
          <w:color w:val="000000"/>
          <w:lang w:eastAsia="ru-RU" w:bidi="ru-RU"/>
        </w:rPr>
        <w:t>разработка приложений:</w:t>
      </w:r>
    </w:p>
    <w:p w:rsidR="001E5513" w:rsidRDefault="001E5513" w:rsidP="001E5513">
      <w:pPr>
        <w:pStyle w:val="1"/>
        <w:numPr>
          <w:ilvl w:val="0"/>
          <w:numId w:val="2"/>
        </w:numPr>
        <w:shd w:val="clear" w:color="auto" w:fill="auto"/>
        <w:tabs>
          <w:tab w:val="left" w:pos="1481"/>
        </w:tabs>
        <w:ind w:left="1140" w:firstLine="0"/>
        <w:jc w:val="both"/>
      </w:pPr>
      <w:r>
        <w:rPr>
          <w:color w:val="000000"/>
          <w:lang w:eastAsia="ru-RU" w:bidi="ru-RU"/>
        </w:rPr>
        <w:t>проектирование транзакций;</w:t>
      </w:r>
    </w:p>
    <w:p w:rsidR="001E5513" w:rsidRDefault="001E5513" w:rsidP="001E5513">
      <w:pPr>
        <w:pStyle w:val="1"/>
        <w:numPr>
          <w:ilvl w:val="0"/>
          <w:numId w:val="2"/>
        </w:numPr>
        <w:shd w:val="clear" w:color="auto" w:fill="auto"/>
        <w:tabs>
          <w:tab w:val="left" w:pos="1481"/>
        </w:tabs>
        <w:ind w:left="1140" w:firstLine="0"/>
        <w:jc w:val="both"/>
      </w:pPr>
      <w:r>
        <w:rPr>
          <w:color w:val="000000"/>
          <w:lang w:eastAsia="ru-RU" w:bidi="ru-RU"/>
        </w:rPr>
        <w:t>проектирование пользовательского интерфейса;</w:t>
      </w:r>
    </w:p>
    <w:p w:rsidR="001E5513" w:rsidRDefault="001E5513" w:rsidP="001E5513">
      <w:pPr>
        <w:pStyle w:val="1"/>
        <w:numPr>
          <w:ilvl w:val="0"/>
          <w:numId w:val="3"/>
        </w:numPr>
        <w:shd w:val="clear" w:color="auto" w:fill="auto"/>
        <w:tabs>
          <w:tab w:val="left" w:pos="787"/>
        </w:tabs>
        <w:jc w:val="both"/>
      </w:pPr>
      <w:r>
        <w:rPr>
          <w:color w:val="000000"/>
          <w:lang w:eastAsia="ru-RU" w:bidi="ru-RU"/>
        </w:rPr>
        <w:t>реализация;</w:t>
      </w:r>
    </w:p>
    <w:p w:rsidR="001E5513" w:rsidRDefault="001E5513" w:rsidP="001E5513">
      <w:pPr>
        <w:pStyle w:val="1"/>
        <w:numPr>
          <w:ilvl w:val="0"/>
          <w:numId w:val="3"/>
        </w:numPr>
        <w:shd w:val="clear" w:color="auto" w:fill="auto"/>
        <w:tabs>
          <w:tab w:val="left" w:pos="787"/>
        </w:tabs>
        <w:jc w:val="both"/>
      </w:pPr>
      <w:r>
        <w:rPr>
          <w:color w:val="000000"/>
          <w:lang w:eastAsia="ru-RU" w:bidi="ru-RU"/>
        </w:rPr>
        <w:t>загрузка данных;</w:t>
      </w:r>
    </w:p>
    <w:p w:rsidR="001E5513" w:rsidRDefault="001E5513" w:rsidP="001E5513">
      <w:pPr>
        <w:pStyle w:val="1"/>
        <w:numPr>
          <w:ilvl w:val="0"/>
          <w:numId w:val="3"/>
        </w:numPr>
        <w:shd w:val="clear" w:color="auto" w:fill="auto"/>
        <w:tabs>
          <w:tab w:val="left" w:pos="787"/>
        </w:tabs>
        <w:jc w:val="both"/>
      </w:pPr>
      <w:r>
        <w:rPr>
          <w:color w:val="000000"/>
          <w:lang w:eastAsia="ru-RU" w:bidi="ru-RU"/>
        </w:rPr>
        <w:t>тестирование;</w:t>
      </w:r>
    </w:p>
    <w:p w:rsidR="00A60004" w:rsidRDefault="001E5513" w:rsidP="001E5513">
      <w:pPr>
        <w:pStyle w:val="1"/>
        <w:numPr>
          <w:ilvl w:val="0"/>
          <w:numId w:val="3"/>
        </w:numPr>
        <w:shd w:val="clear" w:color="auto" w:fill="auto"/>
        <w:tabs>
          <w:tab w:val="left" w:pos="787"/>
        </w:tabs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эксплуатация и сопровождение</w:t>
      </w:r>
    </w:p>
    <w:p w:rsidR="0005211C" w:rsidRP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1140"/>
        </w:tabs>
        <w:ind w:left="1140" w:firstLine="0"/>
        <w:jc w:val="both"/>
        <w:rPr>
          <w:color w:val="000000"/>
          <w:lang w:eastAsia="ru-RU" w:bidi="ru-RU"/>
        </w:rPr>
      </w:pPr>
      <w:r w:rsidRPr="0005211C">
        <w:rPr>
          <w:color w:val="000000"/>
          <w:lang w:eastAsia="ru-RU" w:bidi="ru-RU"/>
        </w:rPr>
        <w:t xml:space="preserve">анализ функционирования и поддержка исходного варианта БД; 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1140"/>
        </w:tabs>
        <w:ind w:left="1140" w:hanging="6"/>
        <w:jc w:val="both"/>
        <w:rPr>
          <w:color w:val="000000"/>
          <w:lang w:eastAsia="ru-RU" w:bidi="ru-RU"/>
        </w:rPr>
      </w:pPr>
      <w:r w:rsidRPr="0005211C">
        <w:rPr>
          <w:color w:val="000000"/>
          <w:lang w:eastAsia="ru-RU" w:bidi="ru-RU"/>
        </w:rPr>
        <w:t xml:space="preserve"> адаптация, модернизация и поддержка переработанных вариантов.</w:t>
      </w:r>
    </w:p>
    <w:p w:rsidR="0005211C" w:rsidRPr="0005211C" w:rsidRDefault="0005211C" w:rsidP="0005211C">
      <w:pPr>
        <w:pStyle w:val="1"/>
        <w:shd w:val="clear" w:color="auto" w:fill="auto"/>
        <w:tabs>
          <w:tab w:val="left" w:pos="1140"/>
        </w:tabs>
        <w:ind w:left="1134" w:firstLine="0"/>
        <w:jc w:val="both"/>
        <w:rPr>
          <w:color w:val="000000"/>
          <w:lang w:eastAsia="ru-RU" w:bidi="ru-RU"/>
        </w:rPr>
      </w:pPr>
      <w:r>
        <w:rPr>
          <w:noProof/>
          <w:lang w:eastAsia="ru-RU"/>
        </w:rPr>
        <w:drawing>
          <wp:inline distT="0" distB="0" distL="0" distR="0" wp14:anchorId="2FFE6983" wp14:editId="33BCAC87">
            <wp:extent cx="5067300" cy="3914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13" w:rsidRDefault="001E5513" w:rsidP="001E5513"/>
    <w:p w:rsidR="0005211C" w:rsidRDefault="0005211C" w:rsidP="0005211C">
      <w:pPr>
        <w:pStyle w:val="11"/>
        <w:keepNext/>
        <w:keepLines/>
        <w:shd w:val="clear" w:color="auto" w:fill="auto"/>
        <w:tabs>
          <w:tab w:val="left" w:pos="876"/>
        </w:tabs>
        <w:jc w:val="both"/>
      </w:pPr>
      <w:bookmarkStart w:id="3" w:name="bookmark32"/>
      <w:bookmarkStart w:id="4" w:name="bookmark33"/>
      <w:r>
        <w:rPr>
          <w:color w:val="000000"/>
          <w:lang w:eastAsia="ru-RU" w:bidi="ru-RU"/>
        </w:rPr>
        <w:lastRenderedPageBreak/>
        <w:t>2.</w:t>
      </w:r>
      <w:r>
        <w:rPr>
          <w:color w:val="000000"/>
          <w:lang w:eastAsia="ru-RU" w:bidi="ru-RU"/>
        </w:rPr>
        <w:tab/>
      </w:r>
      <w:r>
        <w:rPr>
          <w:color w:val="000000"/>
          <w:lang w:eastAsia="ru-RU" w:bidi="ru-RU"/>
        </w:rPr>
        <w:t>Планирование разработки базы данных</w:t>
      </w:r>
      <w:bookmarkEnd w:id="3"/>
      <w:bookmarkEnd w:id="4"/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Содержание данного этапа — разработка стратегического плана, в процессе которой осуществляется предварительное планирование конкретной системы управления базами данных.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Планирование разработки базы данных состоит в определении трех основных компонентов: объема работ, ресурсов и стоимости проекта.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Важной частью разработки стратегического плана является проверка осуществимости проекта, состоящая из нескольких частей.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Первая часть — проверка технологической осуществимости. Она состоит в выяснении вопроса, существует ли оборудование и программное обеспечение, удовлетворяющее информационным потребностям фирмы.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Вторая часть — проверка операционной осуществимости — выяснение наличия экспертов и персонала, необходимых для работы БД.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Третья часть — проверка экономической целесообразности осуществления проекта. При исследовании этой проблемы весьма важно дать оценку ряду факторов, в том числе и таким: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55"/>
        </w:tabs>
        <w:ind w:left="740" w:hanging="340"/>
        <w:jc w:val="both"/>
      </w:pPr>
      <w:r>
        <w:rPr>
          <w:color w:val="000000"/>
          <w:lang w:eastAsia="ru-RU" w:bidi="ru-RU"/>
        </w:rPr>
        <w:t>целесообразность совместного использования данных разными отделами;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55"/>
        </w:tabs>
        <w:spacing w:after="480"/>
        <w:jc w:val="both"/>
      </w:pPr>
      <w:r>
        <w:rPr>
          <w:color w:val="000000"/>
          <w:lang w:eastAsia="ru-RU" w:bidi="ru-RU"/>
        </w:rPr>
        <w:t>величина риска, связанного с реализацией системы базы данных;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72"/>
        </w:tabs>
        <w:ind w:firstLine="420"/>
        <w:jc w:val="both"/>
        <w:rPr>
          <w:color w:val="000000"/>
          <w:lang w:eastAsia="ru-RU" w:bidi="ru-RU"/>
        </w:rPr>
      </w:pPr>
      <w:r>
        <w:rPr>
          <w:color w:val="000000"/>
          <w:lang w:eastAsia="ru-RU" w:bidi="ru-RU"/>
        </w:rPr>
        <w:t>ожидаемая выгода от внедрения подлежащих созданию приложений;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72"/>
        </w:tabs>
        <w:ind w:firstLine="420"/>
        <w:jc w:val="both"/>
      </w:pPr>
      <w:r>
        <w:rPr>
          <w:color w:val="000000"/>
          <w:lang w:eastAsia="ru-RU" w:bidi="ru-RU"/>
        </w:rPr>
        <w:t xml:space="preserve">время </w:t>
      </w:r>
      <w:proofErr w:type="gramStart"/>
      <w:r>
        <w:rPr>
          <w:color w:val="000000"/>
          <w:lang w:eastAsia="ru-RU" w:bidi="ru-RU"/>
        </w:rPr>
        <w:t>окупаемости</w:t>
      </w:r>
      <w:proofErr w:type="gramEnd"/>
      <w:r>
        <w:rPr>
          <w:color w:val="000000"/>
          <w:lang w:eastAsia="ru-RU" w:bidi="ru-RU"/>
        </w:rPr>
        <w:t xml:space="preserve"> внедренной БД;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72"/>
        </w:tabs>
        <w:spacing w:after="220"/>
        <w:ind w:left="740" w:hanging="320"/>
        <w:jc w:val="both"/>
      </w:pPr>
      <w:r>
        <w:rPr>
          <w:color w:val="000000"/>
          <w:lang w:eastAsia="ru-RU" w:bidi="ru-RU"/>
        </w:rPr>
        <w:t>влияние системы управления БД на реализацию долговременных планов организации.</w:t>
      </w:r>
    </w:p>
    <w:p w:rsidR="0005211C" w:rsidRDefault="0005211C" w:rsidP="0005211C">
      <w:pPr>
        <w:pStyle w:val="11"/>
        <w:keepNext/>
        <w:keepLines/>
        <w:shd w:val="clear" w:color="auto" w:fill="auto"/>
        <w:tabs>
          <w:tab w:val="left" w:pos="863"/>
        </w:tabs>
        <w:jc w:val="both"/>
      </w:pPr>
      <w:bookmarkStart w:id="5" w:name="bookmark34"/>
      <w:bookmarkStart w:id="6" w:name="bookmark35"/>
      <w:r>
        <w:rPr>
          <w:color w:val="000000"/>
          <w:lang w:eastAsia="ru-RU" w:bidi="ru-RU"/>
        </w:rPr>
        <w:t>3.</w:t>
      </w:r>
      <w:r>
        <w:rPr>
          <w:color w:val="000000"/>
          <w:lang w:eastAsia="ru-RU" w:bidi="ru-RU"/>
        </w:rPr>
        <w:tab/>
      </w:r>
      <w:r>
        <w:rPr>
          <w:color w:val="000000"/>
          <w:lang w:eastAsia="ru-RU" w:bidi="ru-RU"/>
        </w:rPr>
        <w:t>Определение требований к системе</w:t>
      </w:r>
      <w:bookmarkEnd w:id="5"/>
      <w:bookmarkEnd w:id="6"/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На данном этапе необходимо определить диапазон действия приложения базы данных, состав его пользователей и области применения.</w:t>
      </w:r>
    </w:p>
    <w:p w:rsidR="0005211C" w:rsidRDefault="0005211C" w:rsidP="0005211C">
      <w:pPr>
        <w:pStyle w:val="1"/>
        <w:shd w:val="clear" w:color="auto" w:fill="auto"/>
        <w:spacing w:after="220"/>
        <w:ind w:firstLine="740"/>
        <w:jc w:val="both"/>
      </w:pPr>
      <w:r>
        <w:rPr>
          <w:color w:val="000000"/>
          <w:lang w:eastAsia="ru-RU" w:bidi="ru-RU"/>
        </w:rPr>
        <w:t>Определение требований включает выбор целей БД, выяснение информационных потребностей различных отделов и руководителей фирмы и требований к оборудованию и программному обеспечению.</w:t>
      </w:r>
    </w:p>
    <w:p w:rsidR="0005211C" w:rsidRDefault="0005211C" w:rsidP="0005211C">
      <w:pPr>
        <w:pStyle w:val="11"/>
        <w:keepNext/>
        <w:keepLines/>
        <w:shd w:val="clear" w:color="auto" w:fill="auto"/>
        <w:tabs>
          <w:tab w:val="left" w:pos="868"/>
        </w:tabs>
      </w:pPr>
      <w:bookmarkStart w:id="7" w:name="bookmark36"/>
      <w:bookmarkStart w:id="8" w:name="bookmark37"/>
      <w:r>
        <w:rPr>
          <w:color w:val="000000"/>
          <w:lang w:eastAsia="ru-RU" w:bidi="ru-RU"/>
        </w:rPr>
        <w:t>4.</w:t>
      </w:r>
      <w:r>
        <w:rPr>
          <w:color w:val="000000"/>
          <w:lang w:eastAsia="ru-RU" w:bidi="ru-RU"/>
        </w:rPr>
        <w:tab/>
      </w:r>
      <w:r>
        <w:rPr>
          <w:color w:val="000000"/>
          <w:lang w:eastAsia="ru-RU" w:bidi="ru-RU"/>
        </w:rPr>
        <w:t>Сбор и анализ требований пользователей</w:t>
      </w:r>
      <w:bookmarkEnd w:id="7"/>
      <w:bookmarkEnd w:id="8"/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На данном этапе необходимо создать для себя модель движения важных материальных объектов и уяснить процесс документооборота. По каждому документу необходимо установить периодичность использования, определить данные, необходимые для выполнения выделенных функций (анализируя существующую и планируемую документацию, выясняют, как получается каждый элемент данных, кем получается, где в дальнейшем используется, кем контролируется.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Собранная информация о каждой важной области применения приложения и пользовательской группе должна включать следующие компоненты: исходную и генерируемую документацию, подробные сведения о выполняемых транзакциях, а также список требований с указанием их приоритетов.</w:t>
      </w:r>
    </w:p>
    <w:p w:rsidR="0005211C" w:rsidRDefault="0005211C" w:rsidP="0005211C">
      <w:pPr>
        <w:pStyle w:val="1"/>
        <w:shd w:val="clear" w:color="auto" w:fill="auto"/>
        <w:spacing w:after="220"/>
        <w:ind w:firstLine="740"/>
        <w:jc w:val="both"/>
      </w:pPr>
      <w:r>
        <w:rPr>
          <w:color w:val="000000"/>
          <w:lang w:eastAsia="ru-RU" w:bidi="ru-RU"/>
        </w:rPr>
        <w:lastRenderedPageBreak/>
        <w:t>Формализация собранной на этом этапе информации может быть повышена с помощью методов составления спецификаций требований, к числу которых относятся, например, технология структурного анализа и проектирования, диаграммы потоков данных и графики "вход — процесс — выход".</w:t>
      </w:r>
    </w:p>
    <w:p w:rsidR="0005211C" w:rsidRDefault="0005211C" w:rsidP="0005211C">
      <w:pPr>
        <w:pStyle w:val="11"/>
        <w:keepNext/>
        <w:keepLines/>
        <w:shd w:val="clear" w:color="auto" w:fill="auto"/>
        <w:tabs>
          <w:tab w:val="left" w:pos="868"/>
        </w:tabs>
        <w:jc w:val="both"/>
      </w:pPr>
      <w:bookmarkStart w:id="9" w:name="bookmark38"/>
      <w:bookmarkStart w:id="10" w:name="bookmark39"/>
      <w:r>
        <w:rPr>
          <w:color w:val="000000"/>
          <w:lang w:eastAsia="ru-RU" w:bidi="ru-RU"/>
        </w:rPr>
        <w:t>5.</w:t>
      </w:r>
      <w:r>
        <w:rPr>
          <w:color w:val="000000"/>
          <w:lang w:eastAsia="ru-RU" w:bidi="ru-RU"/>
        </w:rPr>
        <w:tab/>
      </w:r>
      <w:r>
        <w:rPr>
          <w:color w:val="000000"/>
          <w:lang w:eastAsia="ru-RU" w:bidi="ru-RU"/>
        </w:rPr>
        <w:t>Проектирование базы данных</w:t>
      </w:r>
      <w:bookmarkEnd w:id="9"/>
      <w:bookmarkEnd w:id="10"/>
    </w:p>
    <w:p w:rsidR="0005211C" w:rsidRDefault="0005211C" w:rsidP="0005211C">
      <w:pPr>
        <w:pStyle w:val="1"/>
        <w:shd w:val="clear" w:color="auto" w:fill="auto"/>
        <w:spacing w:after="320"/>
        <w:ind w:firstLine="740"/>
        <w:jc w:val="both"/>
      </w:pPr>
      <w:r>
        <w:rPr>
          <w:color w:val="000000"/>
          <w:lang w:eastAsia="ru-RU" w:bidi="ru-RU"/>
        </w:rPr>
        <w:t>Полный цикл разработки базы данных включает концептуальное, логическое и физическое ее проектирование.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b/>
          <w:bCs/>
          <w:color w:val="000000"/>
          <w:lang w:eastAsia="ru-RU" w:bidi="ru-RU"/>
        </w:rPr>
        <w:t>Концептуальное проектирование базы данных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 xml:space="preserve">Первая фаза процесса проектирования базы данных заключается в создании для анализируемой части предприятия </w:t>
      </w:r>
      <w:r>
        <w:rPr>
          <w:i/>
          <w:iCs/>
          <w:color w:val="000000"/>
          <w:lang w:eastAsia="ru-RU" w:bidi="ru-RU"/>
        </w:rPr>
        <w:t xml:space="preserve">концептуальной </w:t>
      </w:r>
      <w:proofErr w:type="spellStart"/>
      <w:r>
        <w:rPr>
          <w:i/>
          <w:iCs/>
          <w:color w:val="000000"/>
          <w:lang w:eastAsia="ru-RU" w:bidi="ru-RU"/>
        </w:rPr>
        <w:t>моДели</w:t>
      </w:r>
      <w:proofErr w:type="spellEnd"/>
      <w:r>
        <w:rPr>
          <w:i/>
          <w:iCs/>
          <w:color w:val="000000"/>
          <w:lang w:eastAsia="ru-RU" w:bidi="ru-RU"/>
        </w:rPr>
        <w:t xml:space="preserve"> Данных.</w:t>
      </w:r>
    </w:p>
    <w:p w:rsidR="0005211C" w:rsidRDefault="0005211C" w:rsidP="0005211C">
      <w:pPr>
        <w:pStyle w:val="1"/>
        <w:shd w:val="clear" w:color="auto" w:fill="auto"/>
        <w:spacing w:after="220"/>
        <w:ind w:firstLine="740"/>
        <w:jc w:val="both"/>
      </w:pPr>
      <w:r>
        <w:rPr>
          <w:color w:val="000000"/>
          <w:lang w:eastAsia="ru-RU" w:bidi="ru-RU"/>
        </w:rPr>
        <w:t>Проектирование сложных баз данных с большим количеством атрибутов осуществляется использованием, так называемого, нисходящего подхода.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Этот подход начинается с разработки моделей данных, которые содержат несколько высокоуровневых сущностей и связей, затем работа продолжается в виде серии нисходящих уточнений низкоуровневых сущностей, связей и относящихся к ним атрибутов.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 xml:space="preserve">Нисходящий подход демонстрируется в концепции модели "сущность — связь" </w:t>
      </w:r>
      <w:r w:rsidRPr="000438A8">
        <w:rPr>
          <w:color w:val="000000"/>
          <w:lang w:bidi="en-US"/>
        </w:rPr>
        <w:t>(</w:t>
      </w:r>
      <w:r>
        <w:rPr>
          <w:color w:val="000000"/>
          <w:lang w:val="en-US" w:bidi="en-US"/>
        </w:rPr>
        <w:t>Entity</w:t>
      </w:r>
      <w:r w:rsidRPr="000438A8">
        <w:rPr>
          <w:color w:val="000000"/>
          <w:lang w:bidi="en-US"/>
        </w:rPr>
        <w:t>-</w:t>
      </w:r>
      <w:r>
        <w:rPr>
          <w:color w:val="000000"/>
          <w:lang w:val="en-US" w:bidi="en-US"/>
        </w:rPr>
        <w:t>Relationship</w:t>
      </w:r>
      <w:r w:rsidRPr="000438A8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model</w:t>
      </w:r>
      <w:r w:rsidRPr="000438A8">
        <w:rPr>
          <w:color w:val="000000"/>
          <w:lang w:bidi="en-US"/>
        </w:rPr>
        <w:t xml:space="preserve"> </w:t>
      </w:r>
      <w:r>
        <w:rPr>
          <w:color w:val="000000"/>
          <w:lang w:eastAsia="ru-RU" w:bidi="ru-RU"/>
        </w:rPr>
        <w:t xml:space="preserve">— </w:t>
      </w:r>
      <w:r>
        <w:rPr>
          <w:color w:val="000000"/>
          <w:lang w:val="en-US" w:bidi="en-US"/>
        </w:rPr>
        <w:t>ER</w:t>
      </w:r>
      <w:r>
        <w:rPr>
          <w:color w:val="000000"/>
          <w:lang w:eastAsia="ru-RU" w:bidi="ru-RU"/>
        </w:rPr>
        <w:t xml:space="preserve">-модель) — самой популярной технологии высокоуровневого моделирования данных, предложенной П. </w:t>
      </w:r>
      <w:proofErr w:type="spellStart"/>
      <w:r>
        <w:rPr>
          <w:color w:val="000000"/>
          <w:lang w:eastAsia="ru-RU" w:bidi="ru-RU"/>
        </w:rPr>
        <w:t>Ченом</w:t>
      </w:r>
      <w:proofErr w:type="spellEnd"/>
      <w:r>
        <w:rPr>
          <w:color w:val="000000"/>
          <w:lang w:eastAsia="ru-RU" w:bidi="ru-RU"/>
        </w:rPr>
        <w:t>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 xml:space="preserve">Модель "сущность — связь" относится к семантическим моделям. </w:t>
      </w:r>
      <w:r>
        <w:rPr>
          <w:i/>
          <w:iCs/>
          <w:color w:val="000000"/>
          <w:lang w:eastAsia="ru-RU" w:bidi="ru-RU"/>
        </w:rPr>
        <w:t>Семантическое моделирование</w:t>
      </w:r>
      <w:r>
        <w:rPr>
          <w:color w:val="000000"/>
          <w:lang w:eastAsia="ru-RU" w:bidi="ru-RU"/>
        </w:rPr>
        <w:t xml:space="preserve"> данных, связанное со смысловым содержанием данных, независимо от их представления в ЭВМ.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 xml:space="preserve">В построении </w:t>
      </w:r>
      <w:r>
        <w:rPr>
          <w:i/>
          <w:iCs/>
          <w:color w:val="000000"/>
          <w:lang w:eastAsia="ru-RU" w:bidi="ru-RU"/>
        </w:rPr>
        <w:t xml:space="preserve">общей концептуальной </w:t>
      </w:r>
      <w:proofErr w:type="spellStart"/>
      <w:r>
        <w:rPr>
          <w:i/>
          <w:iCs/>
          <w:color w:val="000000"/>
          <w:lang w:eastAsia="ru-RU" w:bidi="ru-RU"/>
        </w:rPr>
        <w:t>моДели</w:t>
      </w:r>
      <w:proofErr w:type="spellEnd"/>
      <w:r>
        <w:rPr>
          <w:i/>
          <w:iCs/>
          <w:color w:val="000000"/>
          <w:lang w:eastAsia="ru-RU" w:bidi="ru-RU"/>
        </w:rPr>
        <w:t xml:space="preserve"> Данных</w:t>
      </w:r>
      <w:r>
        <w:rPr>
          <w:color w:val="000000"/>
          <w:lang w:eastAsia="ru-RU" w:bidi="ru-RU"/>
        </w:rPr>
        <w:t xml:space="preserve"> выделяют ряд этапов.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41"/>
        </w:tabs>
        <w:ind w:left="720" w:hanging="320"/>
        <w:jc w:val="both"/>
      </w:pPr>
      <w:r>
        <w:rPr>
          <w:color w:val="000000"/>
          <w:lang w:eastAsia="ru-RU" w:bidi="ru-RU"/>
        </w:rPr>
        <w:t>Выделение локальных представлений, соответствующих обычно относительно независимым данным. Каждое такое представление проектируется как подзадача.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41"/>
        </w:tabs>
        <w:ind w:left="720" w:hanging="320"/>
        <w:jc w:val="both"/>
      </w:pPr>
      <w:r>
        <w:rPr>
          <w:color w:val="000000"/>
          <w:lang w:eastAsia="ru-RU" w:bidi="ru-RU"/>
        </w:rPr>
        <w:t>Формулирование сущностей, описывающих локальную предметную область проектируемой БД, и описание атрибутов, составляющих структуру каждой сущности.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41"/>
        </w:tabs>
        <w:jc w:val="both"/>
      </w:pPr>
      <w:r>
        <w:rPr>
          <w:color w:val="000000"/>
          <w:lang w:eastAsia="ru-RU" w:bidi="ru-RU"/>
        </w:rPr>
        <w:t>Выделение ключевых атрибутов.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41"/>
        </w:tabs>
        <w:ind w:left="720" w:hanging="320"/>
        <w:jc w:val="both"/>
      </w:pPr>
      <w:r>
        <w:rPr>
          <w:color w:val="000000"/>
          <w:lang w:eastAsia="ru-RU" w:bidi="ru-RU"/>
        </w:rPr>
        <w:t>Спецификация связей между сущностями. Удаление избыточных связей.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41"/>
        </w:tabs>
        <w:jc w:val="both"/>
      </w:pPr>
      <w:r>
        <w:rPr>
          <w:color w:val="000000"/>
          <w:lang w:eastAsia="ru-RU" w:bidi="ru-RU"/>
        </w:rPr>
        <w:t xml:space="preserve">Анализ и добавление </w:t>
      </w:r>
      <w:proofErr w:type="spellStart"/>
      <w:r>
        <w:rPr>
          <w:color w:val="000000"/>
          <w:lang w:eastAsia="ru-RU" w:bidi="ru-RU"/>
        </w:rPr>
        <w:t>неключевых</w:t>
      </w:r>
      <w:proofErr w:type="spellEnd"/>
      <w:r>
        <w:rPr>
          <w:color w:val="000000"/>
          <w:lang w:eastAsia="ru-RU" w:bidi="ru-RU"/>
        </w:rPr>
        <w:t xml:space="preserve"> атрибутов.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41"/>
        </w:tabs>
        <w:jc w:val="both"/>
      </w:pPr>
      <w:r>
        <w:rPr>
          <w:color w:val="000000"/>
          <w:lang w:eastAsia="ru-RU" w:bidi="ru-RU"/>
        </w:rPr>
        <w:t>Объединение локальных представлений.</w:t>
      </w:r>
    </w:p>
    <w:p w:rsidR="0005211C" w:rsidRDefault="0005211C" w:rsidP="0005211C">
      <w:pPr>
        <w:pStyle w:val="1"/>
        <w:shd w:val="clear" w:color="auto" w:fill="auto"/>
        <w:spacing w:after="320"/>
        <w:ind w:firstLine="740"/>
        <w:jc w:val="both"/>
      </w:pPr>
      <w:r>
        <w:rPr>
          <w:color w:val="000000"/>
          <w:lang w:eastAsia="ru-RU" w:bidi="ru-RU"/>
        </w:rPr>
        <w:t>Созданная концептуальная модель данных предприятия является источником информации для фазы логического проектирования базы данных.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b/>
          <w:bCs/>
          <w:color w:val="000000"/>
          <w:lang w:eastAsia="ru-RU" w:bidi="ru-RU"/>
        </w:rPr>
        <w:lastRenderedPageBreak/>
        <w:t>Логическое проектирование базы данных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Цель второй фазы проектирования базы данных состоит в создании логической модели данных для исследуемой части предприятия.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 xml:space="preserve">Логическая модель, отражающая особенности представления о функционировании предприятия одновременно многих типов пользователей, называется </w:t>
      </w:r>
      <w:r>
        <w:rPr>
          <w:i/>
          <w:iCs/>
          <w:color w:val="000000"/>
          <w:lang w:eastAsia="ru-RU" w:bidi="ru-RU"/>
        </w:rPr>
        <w:t xml:space="preserve">глобальной логической </w:t>
      </w:r>
      <w:proofErr w:type="spellStart"/>
      <w:r>
        <w:rPr>
          <w:i/>
          <w:iCs/>
          <w:color w:val="000000"/>
          <w:lang w:eastAsia="ru-RU" w:bidi="ru-RU"/>
        </w:rPr>
        <w:t>моДелью</w:t>
      </w:r>
      <w:proofErr w:type="spellEnd"/>
      <w:r>
        <w:rPr>
          <w:i/>
          <w:iCs/>
          <w:color w:val="000000"/>
          <w:lang w:eastAsia="ru-RU" w:bidi="ru-RU"/>
        </w:rPr>
        <w:t xml:space="preserve"> Данных.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Процесс проектирования БД должен опираться на определенную модель данных (реляционная, сетевая, иерархическая), которая определяется типом предполагаемой для реализации информационной системы СУБД.</w:t>
      </w:r>
    </w:p>
    <w:p w:rsidR="0005211C" w:rsidRDefault="0005211C" w:rsidP="0005211C">
      <w:pPr>
        <w:pStyle w:val="1"/>
        <w:shd w:val="clear" w:color="auto" w:fill="auto"/>
        <w:spacing w:after="160"/>
        <w:ind w:firstLine="740"/>
        <w:jc w:val="both"/>
      </w:pPr>
      <w:r>
        <w:rPr>
          <w:color w:val="000000"/>
          <w:lang w:eastAsia="ru-RU" w:bidi="ru-RU"/>
        </w:rPr>
        <w:t>Концептуальное и логическое проектирование — это итеративные процессы, которые включают в себя ряд уточнений, продолжающиеся до тех пор, пока не будет получен наиболее соответствующий структуре предприятия продукт.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b/>
          <w:bCs/>
          <w:color w:val="000000"/>
          <w:lang w:eastAsia="ru-RU" w:bidi="ru-RU"/>
        </w:rPr>
        <w:t>Физическое проектирование базы данных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Целью проектирования на данном этапе является создание описания СУБД ориентированной модели БД.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Действия, выполняемые на этом этапе, слишком специфичны для различных моделей данных, поэтому их сложно обобщить. Остановимся на реляционной модели данных. В этом случае под физическим проектированием подразумевается: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4"/>
        </w:tabs>
        <w:ind w:left="740" w:hanging="320"/>
        <w:jc w:val="both"/>
      </w:pPr>
      <w:r>
        <w:rPr>
          <w:color w:val="000000"/>
          <w:lang w:eastAsia="ru-RU" w:bidi="ru-RU"/>
        </w:rPr>
        <w:t>создание описания набора реляционных таблиц и ограничений для них на основе информации, представленной в глобальной логической модели данных;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4"/>
        </w:tabs>
        <w:ind w:left="740" w:hanging="320"/>
        <w:jc w:val="both"/>
      </w:pPr>
      <w:r>
        <w:rPr>
          <w:color w:val="000000"/>
          <w:lang w:eastAsia="ru-RU" w:bidi="ru-RU"/>
        </w:rPr>
        <w:t>определение конкретных структур хранения данных и методов доступа к ним, обеспечивающих оптимальную производительность системы с базой данных;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4"/>
        </w:tabs>
        <w:spacing w:after="220"/>
        <w:ind w:firstLine="420"/>
        <w:jc w:val="both"/>
      </w:pPr>
      <w:r>
        <w:rPr>
          <w:color w:val="000000"/>
          <w:lang w:eastAsia="ru-RU" w:bidi="ru-RU"/>
        </w:rPr>
        <w:t>разработка средств зашиты создаваемой системы.</w:t>
      </w:r>
    </w:p>
    <w:p w:rsidR="0005211C" w:rsidRDefault="0005211C" w:rsidP="0005211C">
      <w:pPr>
        <w:pStyle w:val="11"/>
        <w:keepNext/>
        <w:keepLines/>
        <w:shd w:val="clear" w:color="auto" w:fill="auto"/>
        <w:tabs>
          <w:tab w:val="left" w:pos="893"/>
        </w:tabs>
        <w:jc w:val="both"/>
      </w:pPr>
      <w:bookmarkStart w:id="11" w:name="bookmark40"/>
      <w:bookmarkStart w:id="12" w:name="bookmark41"/>
      <w:r>
        <w:rPr>
          <w:color w:val="000000"/>
          <w:lang w:eastAsia="ru-RU" w:bidi="ru-RU"/>
        </w:rPr>
        <w:t>6.</w:t>
      </w:r>
      <w:r>
        <w:rPr>
          <w:color w:val="000000"/>
          <w:lang w:eastAsia="ru-RU" w:bidi="ru-RU"/>
        </w:rPr>
        <w:tab/>
      </w:r>
      <w:r>
        <w:rPr>
          <w:color w:val="000000"/>
          <w:lang w:eastAsia="ru-RU" w:bidi="ru-RU"/>
        </w:rPr>
        <w:t>Разработка приложений</w:t>
      </w:r>
      <w:bookmarkEnd w:id="11"/>
      <w:bookmarkEnd w:id="12"/>
    </w:p>
    <w:p w:rsidR="0005211C" w:rsidRDefault="0005211C" w:rsidP="0005211C">
      <w:pPr>
        <w:pStyle w:val="1"/>
        <w:shd w:val="clear" w:color="auto" w:fill="auto"/>
        <w:spacing w:after="320"/>
        <w:ind w:firstLine="740"/>
        <w:jc w:val="both"/>
      </w:pPr>
      <w:r>
        <w:rPr>
          <w:color w:val="000000"/>
          <w:lang w:eastAsia="ru-RU" w:bidi="ru-RU"/>
        </w:rPr>
        <w:t>Параллельно с проектированием системы базы данных выполняется разработка приложений. Главные составляющие данного процесса — это проектирование транзакций и пользовательского интерфейса.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b/>
          <w:bCs/>
          <w:color w:val="000000"/>
          <w:lang w:eastAsia="ru-RU" w:bidi="ru-RU"/>
        </w:rPr>
        <w:t>Проектирование транзакций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Транзакции представляют некоторые события реального мира. Транзакция может состоять из нескольких операций, однако с точки зрения пользователя эти операции представляют собой единое целое, переводящее базу данных из одного непротиворечивого состояния в другое. Реализация транзакций опирается на тот факт, что СУБД способна обеспечивать сохранность внесенных во время транзакции изменений в БД и непротиворечивость базы данных даже в случае возникновения сбоя.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Проектирование транзакций заключается в определении: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4"/>
        </w:tabs>
        <w:ind w:firstLine="420"/>
        <w:jc w:val="both"/>
      </w:pPr>
      <w:r>
        <w:rPr>
          <w:color w:val="000000"/>
          <w:lang w:eastAsia="ru-RU" w:bidi="ru-RU"/>
        </w:rPr>
        <w:t>данных, которые используются транзакцией;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4"/>
        </w:tabs>
        <w:ind w:firstLine="420"/>
        <w:jc w:val="both"/>
      </w:pPr>
      <w:r>
        <w:rPr>
          <w:color w:val="000000"/>
          <w:lang w:eastAsia="ru-RU" w:bidi="ru-RU"/>
        </w:rPr>
        <w:t>функциональных характеристик транзакции;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4"/>
        </w:tabs>
        <w:ind w:firstLine="420"/>
        <w:jc w:val="both"/>
      </w:pPr>
      <w:r>
        <w:rPr>
          <w:color w:val="000000"/>
          <w:lang w:eastAsia="ru-RU" w:bidi="ru-RU"/>
        </w:rPr>
        <w:t>выходных данных, формируемых транзакцией;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4"/>
        </w:tabs>
        <w:spacing w:after="320"/>
        <w:ind w:firstLine="420"/>
        <w:jc w:val="both"/>
      </w:pPr>
      <w:r>
        <w:rPr>
          <w:color w:val="000000"/>
          <w:lang w:eastAsia="ru-RU" w:bidi="ru-RU"/>
        </w:rPr>
        <w:lastRenderedPageBreak/>
        <w:t>степени важности и интенсивности использования транзакции.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b/>
          <w:bCs/>
          <w:color w:val="000000"/>
          <w:lang w:eastAsia="ru-RU" w:bidi="ru-RU"/>
        </w:rPr>
        <w:t>Проектирование пользовательского интерфейса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Интерфейс должен быть удобным и обеспечивать все функциональные возможности, предусмотренные в спецификациях требований пользователей.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Специалисты рекомендуют при проектировании пользовательского интерфейса использовать следующие основные элементы и их характеристики: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4"/>
        </w:tabs>
        <w:ind w:firstLine="420"/>
        <w:jc w:val="both"/>
      </w:pPr>
      <w:r>
        <w:rPr>
          <w:color w:val="000000"/>
          <w:lang w:eastAsia="ru-RU" w:bidi="ru-RU"/>
        </w:rPr>
        <w:t>содержательное название;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4"/>
        </w:tabs>
        <w:spacing w:after="260"/>
        <w:ind w:firstLine="420"/>
        <w:jc w:val="both"/>
      </w:pPr>
      <w:r>
        <w:rPr>
          <w:color w:val="000000"/>
          <w:lang w:eastAsia="ru-RU" w:bidi="ru-RU"/>
        </w:rPr>
        <w:t>ясные и понятные инструкции;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6"/>
        </w:tabs>
        <w:ind w:firstLine="420"/>
        <w:jc w:val="both"/>
      </w:pPr>
      <w:r>
        <w:rPr>
          <w:color w:val="000000"/>
          <w:lang w:eastAsia="ru-RU" w:bidi="ru-RU"/>
        </w:rPr>
        <w:t>логически обоснованные группировки и последовательности полей;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6"/>
        </w:tabs>
        <w:ind w:firstLine="420"/>
        <w:jc w:val="both"/>
      </w:pPr>
      <w:r>
        <w:rPr>
          <w:color w:val="000000"/>
          <w:lang w:eastAsia="ru-RU" w:bidi="ru-RU"/>
        </w:rPr>
        <w:t>визуально привлекательный вид окна формы или поля отчета;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6"/>
        </w:tabs>
        <w:ind w:firstLine="420"/>
        <w:jc w:val="both"/>
      </w:pPr>
      <w:r>
        <w:rPr>
          <w:color w:val="000000"/>
          <w:lang w:eastAsia="ru-RU" w:bidi="ru-RU"/>
        </w:rPr>
        <w:t>легко узнаваемые названия полей;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6"/>
        </w:tabs>
        <w:ind w:firstLine="420"/>
        <w:jc w:val="both"/>
      </w:pPr>
      <w:r>
        <w:rPr>
          <w:color w:val="000000"/>
          <w:lang w:eastAsia="ru-RU" w:bidi="ru-RU"/>
        </w:rPr>
        <w:t>согласованную терминологию и сокращения;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6"/>
        </w:tabs>
        <w:ind w:firstLine="420"/>
        <w:jc w:val="both"/>
      </w:pPr>
      <w:r>
        <w:rPr>
          <w:color w:val="000000"/>
          <w:lang w:eastAsia="ru-RU" w:bidi="ru-RU"/>
        </w:rPr>
        <w:t>согласованное использование цветов;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6"/>
        </w:tabs>
        <w:ind w:firstLine="420"/>
        <w:jc w:val="both"/>
      </w:pPr>
      <w:r>
        <w:rPr>
          <w:color w:val="000000"/>
          <w:lang w:eastAsia="ru-RU" w:bidi="ru-RU"/>
        </w:rPr>
        <w:t>визуальное выделение пространства и границ полей ввода данных;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6"/>
        </w:tabs>
        <w:ind w:firstLine="420"/>
        <w:jc w:val="both"/>
      </w:pPr>
      <w:r>
        <w:rPr>
          <w:color w:val="000000"/>
          <w:lang w:eastAsia="ru-RU" w:bidi="ru-RU"/>
        </w:rPr>
        <w:t>удобные средства перемещения курсора;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6"/>
        </w:tabs>
        <w:ind w:left="740" w:hanging="320"/>
        <w:jc w:val="both"/>
      </w:pPr>
      <w:r>
        <w:rPr>
          <w:color w:val="000000"/>
          <w:lang w:eastAsia="ru-RU" w:bidi="ru-RU"/>
        </w:rPr>
        <w:t>средства исправления отдельных ошибочных символов и целых полей;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6"/>
        </w:tabs>
        <w:ind w:left="740" w:hanging="320"/>
        <w:jc w:val="both"/>
      </w:pPr>
      <w:r>
        <w:rPr>
          <w:color w:val="000000"/>
          <w:lang w:eastAsia="ru-RU" w:bidi="ru-RU"/>
        </w:rPr>
        <w:t>средства вывода сообщений об ошибках при вводе недопустимых значений;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6"/>
        </w:tabs>
        <w:ind w:firstLine="420"/>
        <w:jc w:val="both"/>
      </w:pPr>
      <w:r>
        <w:rPr>
          <w:color w:val="000000"/>
          <w:lang w:eastAsia="ru-RU" w:bidi="ru-RU"/>
        </w:rPr>
        <w:t>особое выделение необязательных для ввода полей;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6"/>
        </w:tabs>
        <w:ind w:firstLine="420"/>
        <w:jc w:val="both"/>
      </w:pPr>
      <w:r>
        <w:rPr>
          <w:color w:val="000000"/>
          <w:lang w:eastAsia="ru-RU" w:bidi="ru-RU"/>
        </w:rPr>
        <w:t>средства вывода пояснительных сообщений с описанием полей;</w:t>
      </w:r>
    </w:p>
    <w:p w:rsidR="0005211C" w:rsidRP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6"/>
        </w:tabs>
        <w:spacing w:after="220"/>
        <w:ind w:firstLine="420"/>
        <w:jc w:val="both"/>
      </w:pPr>
      <w:r>
        <w:rPr>
          <w:color w:val="000000"/>
          <w:lang w:eastAsia="ru-RU" w:bidi="ru-RU"/>
        </w:rPr>
        <w:t>средства вывода сообщения об окончании заполнения формы.</w:t>
      </w:r>
    </w:p>
    <w:p w:rsidR="0005211C" w:rsidRDefault="0005211C" w:rsidP="0005211C">
      <w:pPr>
        <w:pStyle w:val="11"/>
        <w:keepNext/>
        <w:keepLines/>
        <w:shd w:val="clear" w:color="auto" w:fill="auto"/>
        <w:tabs>
          <w:tab w:val="left" w:pos="906"/>
        </w:tabs>
      </w:pPr>
      <w:bookmarkStart w:id="13" w:name="bookmark42"/>
      <w:bookmarkStart w:id="14" w:name="bookmark43"/>
      <w:r>
        <w:rPr>
          <w:color w:val="000000"/>
          <w:lang w:eastAsia="ru-RU" w:bidi="ru-RU"/>
        </w:rPr>
        <w:t>7</w:t>
      </w:r>
      <w:r>
        <w:rPr>
          <w:color w:val="000000"/>
          <w:lang w:eastAsia="ru-RU" w:bidi="ru-RU"/>
        </w:rPr>
        <w:tab/>
      </w:r>
      <w:r>
        <w:rPr>
          <w:color w:val="000000"/>
          <w:lang w:eastAsia="ru-RU" w:bidi="ru-RU"/>
        </w:rPr>
        <w:t>Реализация</w:t>
      </w:r>
      <w:bookmarkEnd w:id="13"/>
      <w:bookmarkEnd w:id="14"/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На данном этапе осуществляется физическая реализация базы данных и разработанных приложений, позволяющих пользователю формулировать требуемые запросы к БД и манипулировать данными в БД.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База данных описывается на языке определения данных выбранной СУБД. В результате компиляции его команд и их выполнения создаются схемы и пустые файлы базы данных. На этом же этапе определяются и все специфические пользовательские представления.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Прикладные программы реализуются с помощью языков третьего или четвертого поколений. Кроме того, на этом этапе создаются другие компоненты проекта приложения — например, экраны меню, формы ввода данных и отчеты.</w:t>
      </w:r>
    </w:p>
    <w:p w:rsidR="0005211C" w:rsidRDefault="0005211C" w:rsidP="0005211C">
      <w:pPr>
        <w:pStyle w:val="1"/>
        <w:shd w:val="clear" w:color="auto" w:fill="auto"/>
        <w:spacing w:after="220"/>
        <w:ind w:firstLine="740"/>
        <w:jc w:val="both"/>
      </w:pPr>
      <w:r>
        <w:rPr>
          <w:color w:val="000000"/>
          <w:lang w:eastAsia="ru-RU" w:bidi="ru-RU"/>
        </w:rPr>
        <w:t xml:space="preserve">Реализация этого, а также и более ранних этапов проектирования БД может осуществляться с помощью инструментов автоматизированного проектирования и создания программ, которые принято называть </w:t>
      </w:r>
      <w:r>
        <w:rPr>
          <w:color w:val="000000"/>
          <w:lang w:val="en-US" w:bidi="en-US"/>
        </w:rPr>
        <w:t>CASE</w:t>
      </w:r>
      <w:r w:rsidRPr="000438A8">
        <w:rPr>
          <w:color w:val="000000"/>
          <w:lang w:bidi="en-US"/>
        </w:rPr>
        <w:t xml:space="preserve">- </w:t>
      </w:r>
      <w:r>
        <w:rPr>
          <w:color w:val="000000"/>
          <w:lang w:eastAsia="ru-RU" w:bidi="ru-RU"/>
        </w:rPr>
        <w:t xml:space="preserve">инструментами </w:t>
      </w:r>
      <w:r w:rsidRPr="000438A8">
        <w:rPr>
          <w:color w:val="000000"/>
          <w:lang w:bidi="en-US"/>
        </w:rPr>
        <w:t>(</w:t>
      </w:r>
      <w:r>
        <w:rPr>
          <w:color w:val="000000"/>
          <w:lang w:val="en-US" w:bidi="en-US"/>
        </w:rPr>
        <w:t>Computer</w:t>
      </w:r>
      <w:r w:rsidRPr="000438A8">
        <w:rPr>
          <w:color w:val="000000"/>
          <w:lang w:bidi="en-US"/>
        </w:rPr>
        <w:t>-</w:t>
      </w:r>
      <w:r>
        <w:rPr>
          <w:color w:val="000000"/>
          <w:lang w:val="en-US" w:bidi="en-US"/>
        </w:rPr>
        <w:t>Aided</w:t>
      </w:r>
      <w:r w:rsidRPr="000438A8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Software</w:t>
      </w:r>
      <w:r w:rsidRPr="000438A8">
        <w:rPr>
          <w:color w:val="000000"/>
          <w:lang w:bidi="en-US"/>
        </w:rPr>
        <w:t xml:space="preserve"> </w:t>
      </w:r>
      <w:r>
        <w:rPr>
          <w:color w:val="000000"/>
          <w:lang w:val="en-US" w:bidi="en-US"/>
        </w:rPr>
        <w:t>Engineering</w:t>
      </w:r>
      <w:r w:rsidRPr="000438A8">
        <w:rPr>
          <w:color w:val="000000"/>
          <w:lang w:bidi="en-US"/>
        </w:rPr>
        <w:t>).</w:t>
      </w:r>
    </w:p>
    <w:p w:rsidR="0005211C" w:rsidRDefault="0005211C" w:rsidP="0005211C">
      <w:pPr>
        <w:pStyle w:val="11"/>
        <w:keepNext/>
        <w:keepLines/>
        <w:shd w:val="clear" w:color="auto" w:fill="auto"/>
        <w:tabs>
          <w:tab w:val="left" w:pos="906"/>
        </w:tabs>
      </w:pPr>
      <w:bookmarkStart w:id="15" w:name="bookmark44"/>
      <w:bookmarkStart w:id="16" w:name="bookmark45"/>
      <w:r>
        <w:rPr>
          <w:color w:val="000000"/>
          <w:lang w:eastAsia="ru-RU" w:bidi="ru-RU"/>
        </w:rPr>
        <w:t>8</w:t>
      </w:r>
      <w:r>
        <w:rPr>
          <w:color w:val="000000"/>
          <w:lang w:eastAsia="ru-RU" w:bidi="ru-RU"/>
        </w:rPr>
        <w:tab/>
      </w:r>
      <w:r>
        <w:rPr>
          <w:color w:val="000000"/>
          <w:lang w:eastAsia="ru-RU" w:bidi="ru-RU"/>
        </w:rPr>
        <w:t>Загрузка данных</w:t>
      </w:r>
      <w:bookmarkEnd w:id="15"/>
      <w:bookmarkEnd w:id="16"/>
    </w:p>
    <w:p w:rsidR="0005211C" w:rsidRDefault="0005211C" w:rsidP="0005211C">
      <w:pPr>
        <w:pStyle w:val="1"/>
        <w:shd w:val="clear" w:color="auto" w:fill="auto"/>
        <w:spacing w:after="220"/>
        <w:ind w:firstLine="740"/>
        <w:jc w:val="both"/>
      </w:pPr>
      <w:r>
        <w:rPr>
          <w:color w:val="000000"/>
          <w:lang w:eastAsia="ru-RU" w:bidi="ru-RU"/>
        </w:rPr>
        <w:t xml:space="preserve">На этом этапе созданные в соответствии со схемой базы данных пустые файлы, предназначенные для хранения информации, должны быть заполнены данными. Наполнение базы данных может протекать по- разному, в </w:t>
      </w:r>
      <w:r>
        <w:rPr>
          <w:color w:val="000000"/>
          <w:lang w:eastAsia="ru-RU" w:bidi="ru-RU"/>
        </w:rPr>
        <w:lastRenderedPageBreak/>
        <w:t>зависимости от того, создается ли база данных вновь или новая база данных предназначена для замены старой.</w:t>
      </w:r>
    </w:p>
    <w:p w:rsidR="0005211C" w:rsidRDefault="0005211C" w:rsidP="0005211C">
      <w:pPr>
        <w:pStyle w:val="11"/>
        <w:keepNext/>
        <w:keepLines/>
        <w:shd w:val="clear" w:color="auto" w:fill="auto"/>
        <w:tabs>
          <w:tab w:val="left" w:pos="906"/>
        </w:tabs>
      </w:pPr>
      <w:bookmarkStart w:id="17" w:name="bookmark46"/>
      <w:bookmarkStart w:id="18" w:name="bookmark47"/>
      <w:r>
        <w:rPr>
          <w:color w:val="000000"/>
          <w:lang w:eastAsia="ru-RU" w:bidi="ru-RU"/>
        </w:rPr>
        <w:t>9</w:t>
      </w:r>
      <w:r>
        <w:rPr>
          <w:color w:val="000000"/>
          <w:lang w:eastAsia="ru-RU" w:bidi="ru-RU"/>
        </w:rPr>
        <w:tab/>
      </w:r>
      <w:r>
        <w:rPr>
          <w:color w:val="000000"/>
          <w:lang w:eastAsia="ru-RU" w:bidi="ru-RU"/>
        </w:rPr>
        <w:t>Тестирование</w:t>
      </w:r>
      <w:bookmarkEnd w:id="17"/>
      <w:bookmarkEnd w:id="18"/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>Для оценки законченности и корректности выполнения приложения базы данных может использоваться несколько различных стратегий тестирования: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7"/>
        </w:tabs>
        <w:ind w:firstLine="420"/>
        <w:jc w:val="both"/>
      </w:pPr>
      <w:r>
        <w:rPr>
          <w:color w:val="000000"/>
          <w:lang w:eastAsia="ru-RU" w:bidi="ru-RU"/>
        </w:rPr>
        <w:t>нисходящее тестирование;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7"/>
        </w:tabs>
        <w:ind w:firstLine="420"/>
        <w:jc w:val="both"/>
      </w:pPr>
      <w:r>
        <w:rPr>
          <w:color w:val="000000"/>
          <w:lang w:eastAsia="ru-RU" w:bidi="ru-RU"/>
        </w:rPr>
        <w:t>восходящее тестирование;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7"/>
        </w:tabs>
        <w:ind w:firstLine="420"/>
        <w:jc w:val="both"/>
      </w:pPr>
      <w:r>
        <w:rPr>
          <w:color w:val="000000"/>
          <w:lang w:eastAsia="ru-RU" w:bidi="ru-RU"/>
        </w:rPr>
        <w:t>тестирование потоков;</w:t>
      </w:r>
    </w:p>
    <w:p w:rsidR="0005211C" w:rsidRDefault="0005211C" w:rsidP="0005211C">
      <w:pPr>
        <w:pStyle w:val="1"/>
        <w:numPr>
          <w:ilvl w:val="0"/>
          <w:numId w:val="2"/>
        </w:numPr>
        <w:shd w:val="clear" w:color="auto" w:fill="auto"/>
        <w:tabs>
          <w:tab w:val="left" w:pos="767"/>
        </w:tabs>
        <w:ind w:firstLine="420"/>
        <w:jc w:val="both"/>
      </w:pPr>
      <w:r>
        <w:rPr>
          <w:color w:val="000000"/>
          <w:lang w:eastAsia="ru-RU" w:bidi="ru-RU"/>
        </w:rPr>
        <w:t>интенсивное тестирование.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proofErr w:type="spellStart"/>
      <w:r>
        <w:rPr>
          <w:i/>
          <w:iCs/>
          <w:color w:val="000000"/>
          <w:lang w:eastAsia="ru-RU" w:bidi="ru-RU"/>
        </w:rPr>
        <w:t>НисхоДящее</w:t>
      </w:r>
      <w:proofErr w:type="spellEnd"/>
      <w:r>
        <w:rPr>
          <w:i/>
          <w:iCs/>
          <w:color w:val="000000"/>
          <w:lang w:eastAsia="ru-RU" w:bidi="ru-RU"/>
        </w:rPr>
        <w:t xml:space="preserve"> тестирование</w:t>
      </w:r>
      <w:r>
        <w:rPr>
          <w:color w:val="000000"/>
          <w:lang w:eastAsia="ru-RU" w:bidi="ru-RU"/>
        </w:rPr>
        <w:t xml:space="preserve"> начинается на уровне подсистем с модулями, которые представлены заглушками, т. е. простыми компонентами, имеющими такой же интерфейс, как модуль, но без функционального кода. Каждый модуль низкого уровня представляется заглушкой. Постепенно все программные компоненты заменяются фактическим кодом и после каждой замены снова тестируются.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proofErr w:type="spellStart"/>
      <w:r>
        <w:rPr>
          <w:i/>
          <w:iCs/>
          <w:color w:val="000000"/>
          <w:lang w:eastAsia="ru-RU" w:bidi="ru-RU"/>
        </w:rPr>
        <w:t>ВосхоДящее</w:t>
      </w:r>
      <w:proofErr w:type="spellEnd"/>
      <w:r>
        <w:rPr>
          <w:i/>
          <w:iCs/>
          <w:color w:val="000000"/>
          <w:lang w:eastAsia="ru-RU" w:bidi="ru-RU"/>
        </w:rPr>
        <w:t xml:space="preserve"> тестирование</w:t>
      </w:r>
      <w:r>
        <w:rPr>
          <w:color w:val="000000"/>
          <w:lang w:eastAsia="ru-RU" w:bidi="ru-RU"/>
        </w:rPr>
        <w:t xml:space="preserve"> выполняется в противоположном направлении по отношению к нисходящему. Оно начинается с тестирования модулей на самых низких уровнях иерархии системы, продолжается на более высоких уровнях и заканчивается на самом высоком уровне.</w:t>
      </w:r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i/>
          <w:iCs/>
          <w:color w:val="000000"/>
          <w:lang w:eastAsia="ru-RU" w:bidi="ru-RU"/>
        </w:rPr>
        <w:t>Тестирование потоков</w:t>
      </w:r>
      <w:r>
        <w:rPr>
          <w:color w:val="000000"/>
          <w:lang w:eastAsia="ru-RU" w:bidi="ru-RU"/>
        </w:rPr>
        <w:t xml:space="preserve"> осуществляется при тестировании работающих в реальном масштабе времени систем, которые обычно состоят из большого количества взаимодействующих процессов, управляемых с помощью прерываний. Стратегия тестирования потоков направлена на слежение за отдельными процессами.</w:t>
      </w:r>
    </w:p>
    <w:p w:rsidR="0005211C" w:rsidRDefault="0005211C" w:rsidP="0005211C">
      <w:pPr>
        <w:pStyle w:val="1"/>
        <w:shd w:val="clear" w:color="auto" w:fill="auto"/>
        <w:spacing w:after="220"/>
        <w:ind w:firstLine="740"/>
        <w:jc w:val="both"/>
      </w:pPr>
      <w:r>
        <w:rPr>
          <w:color w:val="000000"/>
          <w:lang w:eastAsia="ru-RU" w:bidi="ru-RU"/>
        </w:rPr>
        <w:t xml:space="preserve">Стратегия </w:t>
      </w:r>
      <w:r>
        <w:rPr>
          <w:i/>
          <w:iCs/>
          <w:color w:val="000000"/>
          <w:lang w:eastAsia="ru-RU" w:bidi="ru-RU"/>
        </w:rPr>
        <w:t>интенсивного тестирования</w:t>
      </w:r>
      <w:r>
        <w:rPr>
          <w:color w:val="000000"/>
          <w:lang w:eastAsia="ru-RU" w:bidi="ru-RU"/>
        </w:rPr>
        <w:t xml:space="preserve"> часто включает серию тестов с постепенно возрастающей нагрузкой и продолжается до тех пор, пока система не выйдет из строя.</w:t>
      </w:r>
    </w:p>
    <w:p w:rsidR="0005211C" w:rsidRDefault="0005211C" w:rsidP="0005211C">
      <w:pPr>
        <w:pStyle w:val="11"/>
        <w:keepNext/>
        <w:keepLines/>
        <w:shd w:val="clear" w:color="auto" w:fill="auto"/>
        <w:tabs>
          <w:tab w:val="left" w:pos="846"/>
        </w:tabs>
        <w:jc w:val="both"/>
      </w:pPr>
      <w:bookmarkStart w:id="19" w:name="bookmark48"/>
      <w:bookmarkStart w:id="20" w:name="bookmark49"/>
      <w:r>
        <w:rPr>
          <w:color w:val="000000"/>
          <w:lang w:eastAsia="ru-RU" w:bidi="ru-RU"/>
        </w:rPr>
        <w:t>10</w:t>
      </w:r>
      <w:r>
        <w:rPr>
          <w:color w:val="000000"/>
          <w:lang w:eastAsia="ru-RU" w:bidi="ru-RU"/>
        </w:rPr>
        <w:tab/>
      </w:r>
      <w:r>
        <w:rPr>
          <w:color w:val="000000"/>
          <w:lang w:eastAsia="ru-RU" w:bidi="ru-RU"/>
        </w:rPr>
        <w:t>Эксплуатация и сопровождение</w:t>
      </w:r>
      <w:bookmarkEnd w:id="19"/>
      <w:bookmarkEnd w:id="20"/>
    </w:p>
    <w:p w:rsidR="0005211C" w:rsidRDefault="0005211C" w:rsidP="0005211C">
      <w:pPr>
        <w:pStyle w:val="1"/>
        <w:shd w:val="clear" w:color="auto" w:fill="auto"/>
        <w:ind w:firstLine="740"/>
        <w:jc w:val="both"/>
      </w:pPr>
      <w:r>
        <w:rPr>
          <w:color w:val="000000"/>
          <w:lang w:eastAsia="ru-RU" w:bidi="ru-RU"/>
        </w:rPr>
        <w:t xml:space="preserve">Основные действия, связанные </w:t>
      </w:r>
      <w:proofErr w:type="gramStart"/>
      <w:r>
        <w:rPr>
          <w:color w:val="000000"/>
          <w:lang w:eastAsia="ru-RU" w:bidi="ru-RU"/>
        </w:rPr>
        <w:t>с этим этапом</w:t>
      </w:r>
      <w:proofErr w:type="gramEnd"/>
      <w:r>
        <w:rPr>
          <w:color w:val="000000"/>
          <w:lang w:eastAsia="ru-RU" w:bidi="ru-RU"/>
        </w:rPr>
        <w:t xml:space="preserve"> сводятся к наблюдению за созданной системой и поддержке ее нормального функционирования по окончании развертывания.</w:t>
      </w:r>
    </w:p>
    <w:p w:rsidR="0005211C" w:rsidRDefault="0005211C" w:rsidP="0005211C">
      <w:pPr>
        <w:pStyle w:val="1"/>
        <w:shd w:val="clear" w:color="auto" w:fill="auto"/>
        <w:tabs>
          <w:tab w:val="left" w:pos="766"/>
        </w:tabs>
        <w:spacing w:after="220"/>
        <w:ind w:left="420" w:firstLine="0"/>
        <w:jc w:val="both"/>
      </w:pPr>
      <w:r>
        <w:rPr>
          <w:color w:val="000000"/>
          <w:lang w:eastAsia="ru-RU" w:bidi="ru-RU"/>
        </w:rPr>
        <w:t>Поддержка БД предполагает разрешение проблем, возникающих в процессе эксплуатации БД и связанных как с ошибками реализации БД, так и с изменениями в самой предметной области, созданием дополнительных программных компонент или модернизацией самой БД</w:t>
      </w:r>
    </w:p>
    <w:p w:rsidR="0005211C" w:rsidRDefault="0005211C" w:rsidP="0005211C"/>
    <w:sectPr w:rsidR="00052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C0DE9"/>
    <w:multiLevelType w:val="multilevel"/>
    <w:tmpl w:val="8BEA0ED6"/>
    <w:lvl w:ilvl="0">
      <w:start w:val="1"/>
      <w:numFmt w:val="decimal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756D58"/>
    <w:multiLevelType w:val="multilevel"/>
    <w:tmpl w:val="39722F9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6709E7"/>
    <w:multiLevelType w:val="multilevel"/>
    <w:tmpl w:val="2CF4F8D0"/>
    <w:lvl w:ilvl="0">
      <w:start w:val="1"/>
      <w:numFmt w:val="bullet"/>
      <w:lvlText w:val="■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4C48F2"/>
    <w:multiLevelType w:val="multilevel"/>
    <w:tmpl w:val="40903C1A"/>
    <w:lvl w:ilvl="0">
      <w:start w:val="1"/>
      <w:numFmt w:val="decimal"/>
      <w:lvlText w:val="3.1.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13"/>
    <w:rsid w:val="0005211C"/>
    <w:rsid w:val="001E5513"/>
    <w:rsid w:val="00A6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766F7"/>
  <w15:chartTrackingRefBased/>
  <w15:docId w15:val="{5A3EC60A-C9DA-4EEE-A432-7061C10E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1E5513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character" w:customStyle="1" w:styleId="10">
    <w:name w:val="Заголовок №1_"/>
    <w:basedOn w:val="a0"/>
    <w:link w:val="11"/>
    <w:rsid w:val="001E5513"/>
    <w:rPr>
      <w:rFonts w:ascii="Arial" w:eastAsia="Arial" w:hAnsi="Arial" w:cs="Arial"/>
      <w:b/>
      <w:bCs/>
      <w:sz w:val="28"/>
      <w:szCs w:val="28"/>
      <w:shd w:val="clear" w:color="auto" w:fill="FFFFFF"/>
    </w:rPr>
  </w:style>
  <w:style w:type="paragraph" w:customStyle="1" w:styleId="1">
    <w:name w:val="Основной текст1"/>
    <w:basedOn w:val="a"/>
    <w:link w:val="a3"/>
    <w:rsid w:val="001E5513"/>
    <w:pPr>
      <w:widowControl w:val="0"/>
      <w:shd w:val="clear" w:color="auto" w:fill="FFFFFF"/>
      <w:spacing w:after="0" w:line="24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№1"/>
    <w:basedOn w:val="a"/>
    <w:link w:val="10"/>
    <w:rsid w:val="001E5513"/>
    <w:pPr>
      <w:widowControl w:val="0"/>
      <w:shd w:val="clear" w:color="auto" w:fill="FFFFFF"/>
      <w:spacing w:after="0" w:line="240" w:lineRule="auto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customStyle="1" w:styleId="a4">
    <w:name w:val="Подпись к картинке_"/>
    <w:basedOn w:val="a0"/>
    <w:link w:val="a5"/>
    <w:rsid w:val="0005211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5">
    <w:name w:val="Подпись к картинке"/>
    <w:basedOn w:val="a"/>
    <w:link w:val="a4"/>
    <w:rsid w:val="0005211C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mizerok1978@outlook.com</dc:creator>
  <cp:keywords/>
  <dc:description/>
  <cp:lastModifiedBy>mizerok1978@outlook.com</cp:lastModifiedBy>
  <cp:revision>1</cp:revision>
  <dcterms:created xsi:type="dcterms:W3CDTF">2021-02-12T20:17:00Z</dcterms:created>
  <dcterms:modified xsi:type="dcterms:W3CDTF">2021-02-12T20:39:00Z</dcterms:modified>
</cp:coreProperties>
</file>