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5CF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Создание макросов и пользовательских функций на VBA</w:t>
      </w:r>
    </w:p>
    <w:p w14:paraId="4FEA9D07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Введение</w:t>
      </w:r>
    </w:p>
    <w:p w14:paraId="7696FA3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Всем нам приходится - кому реже, кому чаще - повторять одни и те же действия и операции в Excel. Любая офисная работа предполагает некую "рутинную составляющую" - одни и те же еженедельные отчеты, одни и те же действия по обработке поступивших данных, заполнение однообразных таблиц или бланков и т.д. Использование макросов и пользовательских функций позволяет автоматизировать эти операции, перекладывая монотонную однообразную работу на плечи Excel. Другим поводом для использования макросов в вашей работе может стать необходимость добавить в Microsoft Excel недостающие, но нужные вам функции.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функцию сборки данных с разных листов на один итоговый лист, разнесения данных обратно, вывод суммы прописью и т.д.</w:t>
      </w:r>
    </w:p>
    <w:p w14:paraId="190B218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запрограммированная последовательность действий (программа, процедура), записанная на языке программирования Visual Basic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Applications (VBA). Мы можем запускать макрос сколько угодно раз, заставляя Excel выполнять последовательность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любых  нужных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нам действий, которые нам не хочется выполнять вручную.</w:t>
      </w:r>
    </w:p>
    <w:p w14:paraId="5B11D50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принципе, существует великое множество языков программирования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Pascal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Fortran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C++, C#, Java, ASP, PHP...), но для всех программ пакета Microsoft Office стандартом является именно встроенный язык VBA. Команды этого языка понимает любое офисное приложение, будь то Excel, Word, Outlook или Access.</w:t>
      </w:r>
    </w:p>
    <w:p w14:paraId="5626C5C9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Способ 1. Создание макросов в редакторе Visual Basic</w:t>
      </w:r>
    </w:p>
    <w:p w14:paraId="287E921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ввода команд и формирования программы, т.е. создания макроса необходимо открыть специальное окно - редактор программ на VBA, встроенный в Microsoft Excel.</w:t>
      </w:r>
    </w:p>
    <w:p w14:paraId="1AB7C05F" w14:textId="77777777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старых версиях (Excel 2003 и старше) для этого идем в меню 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Редактор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Visual Basic </w:t>
      </w:r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Toos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 xml:space="preserve"> - Macro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.</w:t>
      </w:r>
    </w:p>
    <w:p w14:paraId="165BB696" w14:textId="5BB14625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новых версиях (Excel 2007 и новее) для этого нужно сначала отобразить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Выбираем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Файл - Параметры - Настройка ленты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(File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Ribbon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включаем в правой части окна флажок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Теперь на появившейся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вкладке нам будут доступны основные инструменты для работы с макросами, в том числе и нужная нам 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Редактор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(Visual Basic Editor)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7835A6" wp14:editId="180D9246">
            <wp:extent cx="242887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778433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 сожалению, интерфейс редактора VBA и файлы справки не переводятся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компанией  Microsoft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русский язык, поэтому с английскими командами в меню и окнах придется смириться:</w:t>
      </w:r>
    </w:p>
    <w:p w14:paraId="3BB6E9E6" w14:textId="75364AE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AECECA" wp14:editId="4E24CF6C">
            <wp:extent cx="5940425" cy="4447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E56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Макросы (т.е. наборы команд на языке VBA) хранятся в программных модулях. В любой книге Excel мы можем создать любое количество программных модулей и разместить там наши макросы. Один модуль может содержать любое количество макросов. Доступ ко всем модулям осуществляется с помощью окна Project Explorer в левом верхнем углу редактора (если его не видно, нажмите CTRL+R). Программные модули бывают нескольких типов для разных ситуаций:</w:t>
      </w:r>
    </w:p>
    <w:p w14:paraId="4267CFB8" w14:textId="4D1027A5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Обычные модули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используются в большинстве случаев, когда речь идет о макросах. Для создания такого модуля выберите в меню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В появившееся окно нового пустого модуля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можно вводить команды на VBA, набирая их с клавиатуры или копируя их из другого модуля, с этого сайта или еще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откуда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нибудь</w:t>
      </w:r>
      <w:proofErr w:type="spellEnd"/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3FD8AC" wp14:editId="3D53A5E5">
            <wp:extent cx="464820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AE12" w14:textId="29B8B67D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также виден в левом верхнем углу редактора Visual Basic в окне, которое называется Project Explorer. В этот модуль обычно записываются макросы, которые должны выполнятся при наступлении каких-либо событий в книге (открытие или сохранение книги, печать файла и т.п.):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682EA7" wp14:editId="3D315C8F">
            <wp:extent cx="4457700" cy="219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B56B" w14:textId="23A4C227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листа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доступен через Project Explorer и через контекстное меню листа, т.е. правой кнопкой мыши по ярлычку листа - команда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Исходный текст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(View Source)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Сюда записывают макросы, которые должны выполняться при наступлении определенных событий на листе (изменение данных в ячейках, пересчет листа, копирование или удаление листа и т.д.)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D29349" wp14:editId="06A283BE">
            <wp:extent cx="440055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8B49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Обычный макрос, введенный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стандартный модуль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выглядит примерно так:</w:t>
      </w:r>
    </w:p>
    <w:p w14:paraId="0F6238F4" w14:textId="2C4F586F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693075" wp14:editId="4628F517">
            <wp:extent cx="4448175" cy="2124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9C6B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Давайте разберем приведенный выше в качестве примера макрос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Zamena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B907C0E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начинаться с оператора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за которым идет имя макроса и список аргументов (входных значений) в скобках. Если аргументов нет, то скобки надо оставить пустыми.</w:t>
      </w:r>
    </w:p>
    <w:p w14:paraId="60F3EDFD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заканчиваться оператором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08FDF900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Все, что находится между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тело макроса, т.е. команды, которые будут выполняться при запуске макроса. В данном случае макрос выделяет ячейку заливает выделенных диапазон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желтым цветом (код = 6) и затем проходит в цикле по всем ячейкам, заменяя формулы на значения. В конце выводится окно сообщения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MsgBox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</w:t>
      </w:r>
    </w:p>
    <w:p w14:paraId="124632A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 ходу ясно, что вот так сразу, без предварительной подготовки и опыта в программировании вообще и на VBA в частности, сложновато будет сообразить какие именно команды и как надо вводить, чтобы макрос автоматически выполнял все действия, которые, например, Вы делаете для создания еженедельного отчета для руководства компании. Поэтому мы переходим ко второму способу создания макросов, а именно...</w:t>
      </w:r>
    </w:p>
    <w:p w14:paraId="2A129068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 xml:space="preserve">Способ 2. Запись макросов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макрорекордером</w:t>
      </w:r>
      <w:proofErr w:type="spellEnd"/>
    </w:p>
    <w:p w14:paraId="253AA7C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lastRenderedPageBreak/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небольшая программа, встроенная в Excel, которая переводит любое действие пользователя на язык программирования VBA и записывает получившуюся команду в программный модуль. Если мы включим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запись, а затем начнем создавать свой еженедельный отчет, 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начнет записывать команды вслед за каждым нашим действием и, в итоге, мы получим макрос создающий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отчет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как если бы он был написан программистом. Такой способ создания макросов не требует знаний пользователя о программировании и VBA и позволяет пользоваться макросами как неким аналогом видеозаписи: включил запись, выполнил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операци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перемотал пленку и запустил выполнение тех же действий еще раз.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Естественно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такого способа есть свои плюсы и минусы:</w:t>
      </w:r>
    </w:p>
    <w:p w14:paraId="5643F18F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записывает только те действия, которые выполняются в пределах окна Microsoft Excel. Как только вы закрываете Excel или переключаетесь в другую программу - запись останавливается.</w:t>
      </w:r>
    </w:p>
    <w:p w14:paraId="0796DA7D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может записать только те действия, для которых есть команды меню или кнопки в Excel. Программист же может написать макрос, который делает то, что Excel никогда не умел (сортировку по цвету, например или что-то подобное).</w:t>
      </w:r>
    </w:p>
    <w:p w14:paraId="4148913A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Если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 ошиблись - ошибка будет записана. Однако смело можете давить на кнопку отмены последнего действия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Undo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-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она не просто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возрвращает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Вас в предыдущее состояние, но и стирает последнюю записанную команду на VBA.</w:t>
      </w:r>
    </w:p>
    <w:p w14:paraId="17F8312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включить запись необходимо:</w:t>
      </w:r>
    </w:p>
    <w:p w14:paraId="278302F5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выбрать в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Начать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val="en-US" w:eastAsia="ru-RU"/>
        </w:rPr>
        <w:t>(Tools - Macro - Record New Macro)</w:t>
      </w:r>
    </w:p>
    <w:p w14:paraId="68153DA7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2007 и новее - нажать кнопку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Record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</w:p>
    <w:p w14:paraId="11EB28E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необходимо настроить параметры записываемого макроса в окне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058CFBB7" w14:textId="59AF28C3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274E9A5" wp14:editId="5CE85FC6">
            <wp:extent cx="3409950" cy="2809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4E23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Имя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подойдет любое имя на русском или английском языке. Имя должно начинаться с буквы и не содержать пробелов и знаков препинания.</w:t>
      </w:r>
    </w:p>
    <w:p w14:paraId="233F401A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Сочетание клавиш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будет потом использоваться для быстрого запуска макроса. Если забудете сочетание или вообще его не введете, то макрос можно будет запустить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 - Выполнить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ALT+F8.</w:t>
      </w:r>
    </w:p>
    <w:p w14:paraId="4C8ADF70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Сохранить </w:t>
      </w:r>
      <w:proofErr w:type="gram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в...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здесь задается место, куда будет сохранен текст макроса, т.е. набор команд на VBA из которых и состоит макрос.:</w:t>
      </w:r>
    </w:p>
    <w:p w14:paraId="06AABC29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модуль текущей книги и, как следствие, будет выполнятся только пока эта книга открыта в Excel</w:t>
      </w:r>
    </w:p>
    <w:p w14:paraId="5F0116A8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Новая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шаблон, на основе которого создается любая новая пустая книга в Excel, т.е. макрос будет содержаться во всех новых книгах, создаваемых на данном компьютере начиная с текущего момента</w:t>
      </w:r>
    </w:p>
    <w:p w14:paraId="47CF19DA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Личная книга макросов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- это специальная книга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Excel  с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именем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которая используется как хранилище макросов. Все макросы из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загружаются в память при старте Excel и могут быть запущены в любой момент и в любой книге.</w:t>
      </w:r>
    </w:p>
    <w:p w14:paraId="6F1F8C7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 включения записи и выполнения действий, которые необходимо записать, запись можно остановить командой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Остановить запись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(Stop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Recording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285CD45A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lastRenderedPageBreak/>
        <w:t>Запуск и редактирование макросов</w:t>
      </w:r>
    </w:p>
    <w:p w14:paraId="0C4B44C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Управление всеми доступными макросами производится в окне, которое можно открыть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- в старых версиях Excel -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3E9B70F2" w14:textId="1B2D3EB0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34436C" wp14:editId="5BBDCB4D">
            <wp:extent cx="3924300" cy="352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D325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выделенный в списке макрос можно запустить кнопкой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Выполнить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40D92D79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Параметры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позволяет посмотреть и отредактировать сочетание клавиш для быстрого запуска макроса.</w:t>
      </w:r>
    </w:p>
    <w:p w14:paraId="66B25EAF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Изменить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Edit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открывает редактор Visual Basic (см. выше) и позволяет просмотреть и отредактировать текст макроса на VBA.</w:t>
      </w:r>
    </w:p>
    <w:p w14:paraId="63E756B5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кнопки для запуска макросов</w:t>
      </w:r>
    </w:p>
    <w:p w14:paraId="3CF6569D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Чтобы не запоминать сочетание клавиш для запуска макроса, лучше создать кнопку и назначить ей нужный макрос.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 может быть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нескольких типов:</w:t>
      </w:r>
    </w:p>
    <w:p w14:paraId="51659E5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инструментов в Excel 2003 и старше</w:t>
      </w:r>
    </w:p>
    <w:p w14:paraId="4278A9F4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Откройте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Настройка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перейдите на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Команды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Commands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легко найти веселый желтый "колобок" -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Настраиваемую кнопку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ru-RU"/>
        </w:rPr>
        <w:t>:</w:t>
      </w:r>
    </w:p>
    <w:p w14:paraId="2A1CC584" w14:textId="0A04ABFD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20B4FF8" wp14:editId="19B68478">
            <wp:extent cx="3733800" cy="34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248F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Перетащите ее к себе на панель инструментов и затем щелкните по ней правой кнопкой мыши.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контекстом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меню можно назначить кнопке макрос, выбрать другой значок и имя:</w:t>
      </w:r>
    </w:p>
    <w:p w14:paraId="14D13FFE" w14:textId="0CB546BA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7078662" wp14:editId="3CAE7B19">
            <wp:extent cx="299085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B60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быстрого доступа в Excel 2007 и новее</w:t>
      </w:r>
    </w:p>
    <w:p w14:paraId="5CA44B0A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Щелкните правой кнопкой мыши по панели быстрого доступа в левом верхнем углу окна Excel и выберите команду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Настройка панели быстрого доступа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Customise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Quick Access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5DF9B52" w14:textId="01565081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6BB144D" wp14:editId="438FDE77">
            <wp:extent cx="436245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66B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в открывшемся окне выберите категорию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при помощи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Добавить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Add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перенесите выбранный макрос в правую половину окна, т.е. на панель быстрого доступа:</w:t>
      </w:r>
    </w:p>
    <w:p w14:paraId="23AF50BA" w14:textId="186E562E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06AF60" wp14:editId="4CF61AC8">
            <wp:extent cx="5940425" cy="311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A5A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листе</w:t>
      </w:r>
    </w:p>
    <w:p w14:paraId="21B8708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способ подходит для любой версии Excel. Мы добавим кнопку запуска макроса прямо на рабочий лист, как графический объект. Для этого:</w:t>
      </w:r>
    </w:p>
    <w:p w14:paraId="3BC0E778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откройте панель инструментов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Формы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через меню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Вид - Панели инструментов - Формы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(View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Forms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</w:p>
    <w:p w14:paraId="727CC1EE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Excel 2007 и новее - откройте выпадающий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список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Вставить</w:t>
      </w:r>
      <w:proofErr w:type="gram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3728B16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Выберите объект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2F2ADCFE" w14:textId="251EEF4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5829F2A" wp14:editId="089A5E43">
            <wp:extent cx="3476625" cy="237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B991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нарисуйте кнопку на листе, удерживая левую кнопку мыши. Автоматически появится окно, где нужно выбрать макрос, который должен запускаться при щелчке по нарисованной кнопке.</w:t>
      </w:r>
    </w:p>
    <w:p w14:paraId="5817B97B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пользовательских функций на VBA</w:t>
      </w:r>
    </w:p>
    <w:p w14:paraId="21337A4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Создание пользовательских функций или, как их иногда еще называют, UDF-функций (User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Functions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принципиально не отличается от создания макроса в обычном программном модуле. Разница только в том, что макрос выполняет последовательность действий с объектами книги (ячейками, формулами и значениями, листами, диаграммами и т.д.), а пользовательская функция - только с теми значениями, которые мы передадим ей как аргументы (исходные данные для расчета).</w:t>
      </w:r>
    </w:p>
    <w:p w14:paraId="4EE7B4E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создать пользовательскую функцию для расчета, например, налога на добавленную стоимость (НДС) откроем редактор VBA, добавим новый модуль через меню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введем туда текст нашей функции:</w:t>
      </w:r>
    </w:p>
    <w:p w14:paraId="2A143FCA" w14:textId="7C83790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20C4F5" wp14:editId="7E89836A">
            <wp:extent cx="43529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E67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Обратите внимание, что в отличие от макросов функции имеют заголовок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вместо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непустой список аргументов (в нашем случае это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Summa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После ввода кода наша функция становится доступна в обычном окне Мастера функций (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Вставка - Функция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Определенные пользователем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(User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99A863A" w14:textId="1DA9375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730B568" wp14:editId="76FE87B6">
            <wp:extent cx="412432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5516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выбора функции выделяем ячейки с аргументами (с суммой, для которой надо посчитать НДС) как в случае с обычной функцией:</w:t>
      </w:r>
    </w:p>
    <w:p w14:paraId="11F8E3B1" w14:textId="7859211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AC3EC8" wp14:editId="16D80589">
            <wp:extent cx="5940425" cy="2658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5E3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едизайнер</w:t>
      </w:r>
      <w:proofErr w:type="spellEnd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 xml:space="preserve"> таблиц</w:t>
      </w:r>
    </w:p>
    <w:p w14:paraId="442623C6" w14:textId="77777777" w:rsidR="00F0379D" w:rsidRPr="00F0379D" w:rsidRDefault="00F0379D" w:rsidP="00F0379D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3837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10.10.2012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1" w:tgtFrame="_blank" w:history="1">
        <w:r w:rsidRPr="00F0379D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06374610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 секрет, что большинство пользователей Excel, создавая таблицы на листах, думают в первую очередь о собственном комфорте и удобстве. Так рождаются на свет красивые,  со сложными "шапками", пестрые и громоздкие таблицы, которые при этом совершенно нельзя ни отфильтровать, ни отсортировать, а про автоматический </w:t>
      </w:r>
      <w:hyperlink r:id="rId22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отчет сводной таблицей 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лучше и не думать вообще.</w:t>
      </w:r>
    </w:p>
    <w:p w14:paraId="11879334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Рано или поздно пользователь такой таблицы приходит к мысли, что "пусть будет не так красиво, зато можно работать" и начинает упрощать дизайн своей таблицы, приводя его в соответствие с классическими рекомендациями:</w:t>
      </w:r>
    </w:p>
    <w:p w14:paraId="1926FEFF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простая однострочная шапка, где у каждого столбца будет свое уникальное название (имя поля)</w:t>
      </w:r>
    </w:p>
    <w:p w14:paraId="08112C98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одна строка - одна законченная операция (сделка, продажа, проводка, проект и т.д.)</w:t>
      </w:r>
    </w:p>
    <w:p w14:paraId="15E8804A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объединенных ячеек</w:t>
      </w:r>
    </w:p>
    <w:p w14:paraId="138E4BC9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разрывов в виде пустых строк и столбцов</w:t>
      </w:r>
    </w:p>
    <w:p w14:paraId="54FE1AA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Но если сделать однострочную шапку из многоэтажной или разбить один столбец на несколько достаточно просто, то реконструирование таблицы может занять много времени (особенно при больших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размерах )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Имеется ввиду следующая ситуация: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4206"/>
        <w:gridCol w:w="750"/>
        <w:gridCol w:w="4121"/>
      </w:tblGrid>
      <w:tr w:rsidR="00F0379D" w:rsidRPr="00F0379D" w14:paraId="45794E3D" w14:textId="77777777" w:rsidTr="00F037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50B708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Из </w:t>
            </w:r>
          </w:p>
        </w:tc>
        <w:tc>
          <w:tcPr>
            <w:tcW w:w="0" w:type="auto"/>
            <w:vAlign w:val="center"/>
            <w:hideMark/>
          </w:tcPr>
          <w:p w14:paraId="3A8A8340" w14:textId="5B104EF6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F77AF28" wp14:editId="40A37D72">
                  <wp:extent cx="3476625" cy="21717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6EDA03D1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сделать </w:t>
            </w:r>
          </w:p>
        </w:tc>
        <w:tc>
          <w:tcPr>
            <w:tcW w:w="0" w:type="auto"/>
            <w:vAlign w:val="center"/>
            <w:hideMark/>
          </w:tcPr>
          <w:p w14:paraId="3CD15366" w14:textId="62CE46BB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D878693" wp14:editId="0AD9DBB4">
                  <wp:extent cx="3409950" cy="22955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</w:tr>
    </w:tbl>
    <w:p w14:paraId="59BB605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терминах баз данных правую таблицу обычно называют плоской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flat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- именно по таким таблицам лучше всего строить отчеты </w:t>
      </w:r>
      <w:hyperlink r:id="rId25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сводных таблиц (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pivot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tables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)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проводить аналитику.</w:t>
      </w:r>
    </w:p>
    <w:p w14:paraId="046CA05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Преобразовать двумерную таблицу в плоскую можно при помощи простого макроса. Откройте редактор Visual Basic через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сочетанием клавиш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Вставьте новый модуль 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скопируйте туда текст этого макроса:</w:t>
      </w:r>
    </w:p>
    <w:p w14:paraId="564FC0D5" w14:textId="77777777" w:rsidR="00F0379D" w:rsidRPr="00F0379D" w:rsidRDefault="00D7733B" w:rsidP="00F0379D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6" w:history="1">
        <w:r w:rsidR="00F0379D" w:rsidRPr="00F0379D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079"/>
      </w:tblGrid>
      <w:tr w:rsidR="00F0379D" w:rsidRPr="00F0379D" w14:paraId="3B49B8B5" w14:textId="77777777" w:rsidTr="00F0379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A5910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06BAB29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4361D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1BBE15B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665485B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539AB51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12123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1F4D1CD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6C58A0D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lastRenderedPageBreak/>
              <w:t>9</w:t>
            </w:r>
          </w:p>
          <w:p w14:paraId="1F1F93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1978D9B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4C44CC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066E922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5AE8A2F3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29C02F8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4CEB1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721A4F0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7657F13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26CE24C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4D66812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70755C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617907E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7B3196A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386DDED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6A0B755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54A249A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70F04F7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  <w:p w14:paraId="4E25E3E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28</w:t>
            </w:r>
          </w:p>
          <w:p w14:paraId="1EA59E1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68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AEAB8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Sub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Redesigner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11F7255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Long</w:t>
            </w:r>
          </w:p>
          <w:p w14:paraId="51608FD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07BE48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</w:t>
            </w:r>
          </w:p>
          <w:p w14:paraId="2BFB07A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5862629F" w14:textId="77777777" w:rsidR="00F0379D" w:rsidRPr="00D7733B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InputBox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Сколько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строк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подписями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сверху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?"</w:t>
            </w:r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516E4CE2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InputBox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"Сколько столбцов с подписями слева?"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0F88577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7C90302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4293D2F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C10E0D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1</w:t>
            </w:r>
          </w:p>
          <w:p w14:paraId="6E8E57C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Selection</w:t>
            </w:r>
          </w:p>
          <w:p w14:paraId="65CAEF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Worksheets.Add</w:t>
            </w:r>
            <w:proofErr w:type="spellEnd"/>
          </w:p>
          <w:p w14:paraId="355B52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0B6A0E6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inpdata.Rows.Count</w:t>
            </w:r>
            <w:proofErr w:type="spellEnd"/>
          </w:p>
          <w:p w14:paraId="7EB8816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inpdata.Columns.Count</w:t>
            </w:r>
            <w:proofErr w:type="spellEnd"/>
          </w:p>
          <w:p w14:paraId="074843E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</w:p>
          <w:p w14:paraId="7A61AA7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j)</w:t>
            </w:r>
          </w:p>
          <w:p w14:paraId="0FD678B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j</w:t>
            </w:r>
          </w:p>
          <w:p w14:paraId="31E2EA4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6941F2F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k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</w:p>
          <w:p w14:paraId="2213CE4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(k, c)</w:t>
            </w:r>
          </w:p>
          <w:p w14:paraId="6CDCF84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k</w:t>
            </w:r>
          </w:p>
          <w:p w14:paraId="742E3D2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CED986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c)</w:t>
            </w:r>
          </w:p>
          <w:p w14:paraId="31FD668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</w:t>
            </w:r>
          </w:p>
          <w:p w14:paraId="615386E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</w:t>
            </w:r>
          </w:p>
          <w:p w14:paraId="5C6B7D1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</w:t>
            </w:r>
          </w:p>
          <w:p w14:paraId="22ABFE5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</w:tc>
      </w:tr>
    </w:tbl>
    <w:p w14:paraId="163FD4D1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После этого можно закрыть редактор VBA и вернуться в Excel. Теперь можно выделить исходную таблицу (полностью, с шапкой и первым столбцом с месяцами) и запустить наш макрос через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Макросы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сочетание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29D42055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 вставит в книгу новый лист и создаст на нем новый, реконструированный вариант выделенной таблицы. С такой таблицей можно работать "по полной программе", применяя весь арсенал средств Excel для обработки и анализа больших списков.</w:t>
      </w:r>
    </w:p>
    <w:p w14:paraId="4824C1C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Sub Redesigner()</w:t>
      </w:r>
    </w:p>
    <w:p w14:paraId="452A2B0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inpdata As Range, realdata As Range, ns As Worksheet</w:t>
      </w:r>
    </w:p>
    <w:p w14:paraId="7DC1BFE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i&amp;, j&amp;, k&amp;, c&amp;, r&amp;, hc&amp;, hr&amp;</w:t>
      </w:r>
    </w:p>
    <w:p w14:paraId="0CEBCD4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out(), dataArr, hcArr, hrArr</w:t>
      </w:r>
    </w:p>
    <w:p w14:paraId="4D2EAD8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12C2F4C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hr = Val(InputBox("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Сколько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строк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подписями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данных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сверху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?"))</w:t>
      </w:r>
    </w:p>
    <w:p w14:paraId="5C3416C8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hc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 xml:space="preserve"> = 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Val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InputBox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("Сколько столбцов с подписями данных слева?"))</w:t>
      </w:r>
    </w:p>
    <w:p w14:paraId="555AD6D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</w:p>
    <w:p w14:paraId="18F1BED2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    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Set inpdata = Selection</w:t>
      </w:r>
    </w:p>
    <w:p w14:paraId="0D322C4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inpdata.Rows.Count &lt;= hr Or inpdata.Columns.Count &lt;= hc Then Exit Sub</w:t>
      </w:r>
    </w:p>
    <w:p w14:paraId="58DA275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realdata = inpdata.Offset(hr, hc).Resize(inpdata.Rows.Count - hr, inpdata.Columns.Count - hc)</w:t>
      </w:r>
    </w:p>
    <w:p w14:paraId="442321B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dataArr = realdata.Value</w:t>
      </w:r>
    </w:p>
    <w:p w14:paraId="12D275A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hr Then hrArr = inpdata.Offset(0, hc).Resize(hr, inpdata.Columns.Count - hc).Value</w:t>
      </w:r>
    </w:p>
    <w:p w14:paraId="2EF761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hc Then hcArr = inpdata.Offset(hr, 0).Resize(inpdata.Rows.Count - hr, hc).Value</w:t>
      </w:r>
    </w:p>
    <w:p w14:paraId="636EE34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3012591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ReDim out(1 To Application.CountA(realdata), 1 To hr + hc + 1)</w:t>
      </w:r>
    </w:p>
    <w:p w14:paraId="4AF16F1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ns = Worksheets.Add</w:t>
      </w:r>
    </w:p>
    <w:p w14:paraId="2B3FE97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4DEBB2A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For i = 1 To UBound(dataArr, 1)</w:t>
      </w:r>
    </w:p>
    <w:p w14:paraId="66325E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For j = 1 To UBound(dataArr, 2)</w:t>
      </w:r>
    </w:p>
    <w:p w14:paraId="356AE085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If Not IsEmpty(dataArr(i, j)) Then</w:t>
      </w:r>
    </w:p>
    <w:p w14:paraId="60341B3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k = k + 1</w:t>
      </w:r>
    </w:p>
    <w:p w14:paraId="4A040E94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c = 1 To hc: out(k, c) = hcArr(i, c): Next c</w:t>
      </w:r>
    </w:p>
    <w:p w14:paraId="18B00D3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r = 1 To hr: out(k, c + r - 1) = hrArr(r, j): Next r</w:t>
      </w:r>
    </w:p>
    <w:p w14:paraId="34F7114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lastRenderedPageBreak/>
        <w:t>                out(k, c + r - 1) = dataArr(i, j)</w:t>
      </w:r>
    </w:p>
    <w:p w14:paraId="055FA48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End If</w:t>
      </w:r>
    </w:p>
    <w:p w14:paraId="41374B3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Next j, i</w:t>
      </w:r>
    </w:p>
    <w:p w14:paraId="014D996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ns.Cells(2, 1).Resize(UBound(out, 1), UBound(out, 2)) = out</w:t>
      </w:r>
    </w:p>
    <w:p w14:paraId="1903F4F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End Sub</w:t>
      </w:r>
    </w:p>
    <w:p w14:paraId="27C449F1" w14:textId="77777777" w:rsidR="00D7733B" w:rsidRPr="004C12AC" w:rsidRDefault="00D7733B" w:rsidP="00D7733B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4C12AC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Сборка листов из разных книг в одну</w:t>
      </w:r>
    </w:p>
    <w:p w14:paraId="30555893" w14:textId="77777777" w:rsidR="00D7733B" w:rsidRPr="004C12AC" w:rsidRDefault="00D7733B" w:rsidP="00D7733B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1852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07.10.2012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7" w:tgtFrame="_blank" w:history="1">
        <w:r w:rsidRPr="004C12AC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5533D7D1" w14:textId="77777777" w:rsidR="00D7733B" w:rsidRPr="004C12AC" w:rsidRDefault="00D7733B" w:rsidP="00D7733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Предположим, имеется куча книг Excel, все листы из которых надо объединить в один файл. Копировать руками долго и мучительно, поэтому имеет смысл использовать несложный макрос.</w:t>
      </w:r>
    </w:p>
    <w:p w14:paraId="40EB53A7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Открываем книгу, куда хотим собрать листы из других файлов, входим в редактор Visual Basic сочетанием клавиш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одноименной кнопкой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 - Visual Basic)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добавляем новый пустой модуль (в меню 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 - 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копируем туда текст вот такого макроса:</w:t>
      </w:r>
    </w:p>
    <w:p w14:paraId="1EF508A2" w14:textId="77777777" w:rsidR="00D7733B" w:rsidRPr="004C12AC" w:rsidRDefault="00D7733B" w:rsidP="00D7733B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8" w:history="1">
        <w:r w:rsidRPr="004C12AC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5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304"/>
      </w:tblGrid>
      <w:tr w:rsidR="00D7733B" w:rsidRPr="004C12AC" w14:paraId="7543B97F" w14:textId="77777777" w:rsidTr="00E66CC1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8F5F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24E0A04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5872A4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41115C5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52114BF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7C9BA64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A460AEA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6C1DA43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48320A3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9</w:t>
            </w:r>
          </w:p>
          <w:p w14:paraId="42BF461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3EF08C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2D58D01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4333684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263463E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42E9754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1144EEE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1C8DB9A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0419370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5660FA2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616AB3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5573C6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5597E5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3F5134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296516C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26271DF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45B47DF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3852522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9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25F2E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CombineWorkbooks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4FE3D71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</w:p>
          <w:p w14:paraId="72BE708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EEFE49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420CD3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</w:t>
            </w:r>
            <w:proofErr w:type="gramEnd"/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отключаем обновление экрана для скорости</w:t>
            </w:r>
          </w:p>
          <w:p w14:paraId="196DB3D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2097FD9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'вызываем диалог выбора файлов для импорта</w:t>
            </w:r>
          </w:p>
          <w:p w14:paraId="01E776B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Application.GetOpenFilename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_</w:t>
            </w:r>
          </w:p>
          <w:p w14:paraId="27C16E6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FileFilter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"All files (*.*), *.*"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_</w:t>
            </w:r>
          </w:p>
          <w:p w14:paraId="42B4E9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MultiSelect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Title:=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"Files to Merge"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316D6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4C97CD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TypeName(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=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"Boolean"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Then</w:t>
            </w:r>
          </w:p>
          <w:p w14:paraId="76A74C2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Не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выбрано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ни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одного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файла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!"</w:t>
            </w:r>
          </w:p>
          <w:p w14:paraId="0B216A5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  <w:p w14:paraId="1BF9039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14:paraId="3B0B80F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4360282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'проходим по всем выбранным файлам</w:t>
            </w:r>
          </w:p>
          <w:p w14:paraId="5AF21E0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1</w:t>
            </w:r>
          </w:p>
          <w:p w14:paraId="157646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While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&lt;=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UBound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75894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Workbooks.Open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Filename:=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(x))</w:t>
            </w:r>
          </w:p>
          <w:p w14:paraId="2DF846A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Sheets(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).Copy After:=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ThisWorkbook.Sheets.Count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28BB804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importWB.Close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savechanges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3C344D0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x + 1</w:t>
            </w:r>
          </w:p>
          <w:p w14:paraId="3D7BD25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Wend</w:t>
            </w:r>
          </w:p>
          <w:p w14:paraId="52415AC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04451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</w:p>
          <w:p w14:paraId="4804A53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</w:p>
        </w:tc>
      </w:tr>
    </w:tbl>
    <w:p w14:paraId="42304103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этого можно вернуться в Excel и запустить созданный макрос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кнопкой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Отобразится диалоговое окно открытия файла, где необходимо указать один или несколько (удерживая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Ctrl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Shift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файлов, листы из которых надо добавить к текущей книге - и задача решена!</w:t>
      </w:r>
    </w:p>
    <w:p w14:paraId="72731EA1" w14:textId="77777777" w:rsidR="00042582" w:rsidRDefault="00042582"/>
    <w:sectPr w:rsidR="0004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4E9"/>
    <w:multiLevelType w:val="multilevel"/>
    <w:tmpl w:val="90C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5335A"/>
    <w:multiLevelType w:val="multilevel"/>
    <w:tmpl w:val="708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23CB"/>
    <w:multiLevelType w:val="multilevel"/>
    <w:tmpl w:val="A84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46C94"/>
    <w:multiLevelType w:val="multilevel"/>
    <w:tmpl w:val="8B3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44F5"/>
    <w:multiLevelType w:val="multilevel"/>
    <w:tmpl w:val="629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93C3D"/>
    <w:multiLevelType w:val="multilevel"/>
    <w:tmpl w:val="853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E8B"/>
    <w:multiLevelType w:val="multilevel"/>
    <w:tmpl w:val="4EB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B69B3"/>
    <w:multiLevelType w:val="multilevel"/>
    <w:tmpl w:val="6F7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47AEE"/>
    <w:multiLevelType w:val="multilevel"/>
    <w:tmpl w:val="BF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D"/>
    <w:rsid w:val="00042582"/>
    <w:rsid w:val="00D7733B"/>
    <w:rsid w:val="00F0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28D7"/>
  <w15:chartTrackingRefBased/>
  <w15:docId w15:val="{0D606A1F-1B4C-4DCB-B5BA-3AE4AC28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3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03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7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37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rhive">
    <w:name w:val="arhive"/>
    <w:basedOn w:val="a0"/>
    <w:rsid w:val="00F0379D"/>
  </w:style>
  <w:style w:type="character" w:customStyle="1" w:styleId="11">
    <w:name w:val="Дата1"/>
    <w:basedOn w:val="a0"/>
    <w:rsid w:val="00F0379D"/>
  </w:style>
  <w:style w:type="character" w:customStyle="1" w:styleId="dowloadlink">
    <w:name w:val="dowload_link"/>
    <w:basedOn w:val="a0"/>
    <w:rsid w:val="00F0379D"/>
  </w:style>
  <w:style w:type="character" w:styleId="a3">
    <w:name w:val="Hyperlink"/>
    <w:basedOn w:val="a0"/>
    <w:uiPriority w:val="99"/>
    <w:semiHidden/>
    <w:unhideWhenUsed/>
    <w:rsid w:val="00F037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0379D"/>
    <w:rPr>
      <w:i/>
      <w:iCs/>
    </w:rPr>
  </w:style>
  <w:style w:type="character" w:styleId="a6">
    <w:name w:val="Strong"/>
    <w:basedOn w:val="a0"/>
    <w:uiPriority w:val="22"/>
    <w:qFormat/>
    <w:rsid w:val="00F0379D"/>
    <w:rPr>
      <w:b/>
      <w:bCs/>
    </w:rPr>
  </w:style>
  <w:style w:type="character" w:customStyle="1" w:styleId="kbd">
    <w:name w:val="kbd"/>
    <w:basedOn w:val="a0"/>
    <w:rsid w:val="00F0379D"/>
  </w:style>
  <w:style w:type="character" w:styleId="HTML">
    <w:name w:val="HTML Code"/>
    <w:basedOn w:val="a0"/>
    <w:uiPriority w:val="99"/>
    <w:semiHidden/>
    <w:unhideWhenUsed/>
    <w:rsid w:val="00F037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3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73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11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9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99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17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27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5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10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7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29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7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66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38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3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48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0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7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96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03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4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9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1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05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0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47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hyperlink" Target="https://www.planetaexcel.ru/techniques/24/5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etaexcel.ru/upload/iblock/bce/redesigner.xl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planetaexcel.ru/techniques/8/13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www.planetaexcel.ru/techniques/12/49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hyperlink" Target="https://www.planetaexcel.ru/techniques/8/130/" TargetMode="External"/><Relationship Id="rId27" Type="http://schemas.openxmlformats.org/officeDocument/2006/relationships/hyperlink" Target="https://www.planetaexcel.ru/upload/iblock/fab/fabb239fa1cb7b78861a3e4bbccb7e81.x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2650</Words>
  <Characters>15105</Characters>
  <Application>Microsoft Office Word</Application>
  <DocSecurity>0</DocSecurity>
  <Lines>125</Lines>
  <Paragraphs>35</Paragraphs>
  <ScaleCrop>false</ScaleCrop>
  <Company/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Таня Бурма</cp:lastModifiedBy>
  <cp:revision>2</cp:revision>
  <dcterms:created xsi:type="dcterms:W3CDTF">2023-05-02T18:39:00Z</dcterms:created>
  <dcterms:modified xsi:type="dcterms:W3CDTF">2023-05-03T04:42:00Z</dcterms:modified>
</cp:coreProperties>
</file>