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Chrono</w:t>
      </w:r>
    </w:p>
    <w:p>
      <w:pPr>
        <w:pStyle w:val="Title"/>
      </w:pPr>
      <w:r>
        <w:t>Frontend Architecture</w:t>
        <w:br/>
        <w:t>and Integration Design</w:t>
      </w:r>
    </w:p>
    <w:p>
      <w:pPr>
        <w:pStyle w:val="Subtitle"/>
      </w:pPr>
      <w:r>
        <w:t>Technical report</w:t>
      </w:r>
    </w:p>
    <w:p>
      <w:r>
        <w:t>AI Smart Scheduling Web Application</w:t>
        <w:br/>
        <w:t>17 October 2026</w:t>
      </w:r>
    </w:p>
    <w:p>
      <w:pPr>
        <w:pStyle w:val="Heading2"/>
      </w:pPr>
      <w:r>
        <w:t>Purpose</w:t>
      </w:r>
    </w:p>
    <w:p>
      <w:r>
        <w:t>This report explains how the Chrono web frontend is structured and how its screens communicate with the backend. It connects routing, shared components, state ownership, authentication, and data refresh behavior to the implementation used for the demonstration.</w:t>
      </w:r>
    </w:p>
    <w:p>
      <w:pPr>
        <w:pStyle w:val="Heading2"/>
      </w:pPr>
      <w:r>
        <w:t>Architecture summary</w:t>
      </w:r>
    </w:p>
    <w:p>
      <w:r>
        <w:t>Next.js App Router supplies the screen and layout structure. React components and hooks manage browser interactions, while typed helpers send authenticated requests to FastAPI. The backend remains the source of persisted application data. Shared session state controls feature rendering, and browser events refresh mounted views after successful changes.</w:t>
      </w:r>
    </w:p>
    <w:p>
      <w:pPr>
        <w:pStyle w:val="Heading2"/>
      </w:pPr>
      <w:r>
        <w:t>Report coverage</w:t>
      </w:r>
    </w:p>
    <w:p>
      <w:pPr>
        <w:pStyle w:val="ListBullet"/>
      </w:pPr>
      <w:r>
        <w:t>Architecture and shared layout composition</w:t>
      </w:r>
    </w:p>
    <w:p>
      <w:pPr>
        <w:pStyle w:val="ListBullet"/>
      </w:pPr>
      <w:r>
        <w:t>Screen map and navigation</w:t>
      </w:r>
    </w:p>
    <w:p>
      <w:pPr>
        <w:pStyle w:val="ListBullet"/>
      </w:pPr>
      <w:r>
        <w:t>State management and API contracts</w:t>
      </w:r>
    </w:p>
    <w:p>
      <w:pPr>
        <w:pStyle w:val="ListBullet"/>
      </w:pPr>
      <w:r>
        <w:t>Protected routes and session lifecycle</w:t>
      </w:r>
    </w:p>
    <w:p>
      <w:pPr>
        <w:pStyle w:val="ListBullet"/>
      </w:pPr>
      <w:r>
        <w:t>Task creation and dashboard update sequences</w:t>
      </w:r>
    </w:p>
    <w:p>
      <w:pPr>
        <w:pStyle w:val="ListBullet"/>
      </w:pPr>
      <w:r>
        <w:t>Consistency limits and maintenance guidance</w:t>
      </w:r>
    </w:p>
    <w:p>
      <w:r>
        <w:rPr>
          <w:sz w:val="19"/>
        </w:rPr>
        <w:t>Implementation baseline: develop working tree based on commit 86a507f, including local changes. File references are relative to the frontend directory unless otherwise stated.</w:t>
      </w:r>
    </w:p>
    <w:p>
      <w:r>
        <w:br w:type="page"/>
      </w:r>
    </w:p>
    <w:p>
      <w:pPr>
        <w:pStyle w:val="Heading1"/>
      </w:pPr>
      <w:r>
        <w:t>1 Architecture overview</w:t>
      </w:r>
    </w:p>
    <w:p>
      <w:r>
        <w:t>Chrono uses Next.js App Router to organize screens and shared layouts. Route entry files delegate to feature components, which manage interaction state and call typed API helpers. A shared request function sends browser requests directly to FastAPI. The backend authenticates requests, owns business rules, and persists application data.</w:t>
      </w:r>
    </w:p>
    <w:p>
      <w:r>
        <w:t xml:space="preserve">The web package declares Next.js </w:t>
      </w:r>
      <w:r>
        <w:rPr>
          <w:rFonts w:ascii="Consolas" w:hAnsi="Consolas"/>
          <w:sz w:val="19"/>
        </w:rPr>
        <w:t>^16.0.8</w:t>
      </w:r>
      <w:r>
        <w:t xml:space="preserve">, React </w:t>
      </w:r>
      <w:r>
        <w:rPr>
          <w:rFonts w:ascii="Consolas" w:hAnsi="Consolas"/>
          <w:sz w:val="19"/>
        </w:rPr>
        <w:t>^19.2.3</w:t>
      </w:r>
      <w:r>
        <w:t xml:space="preserve">, TypeScript </w:t>
      </w:r>
      <w:r>
        <w:rPr>
          <w:rFonts w:ascii="Consolas" w:hAnsi="Consolas"/>
          <w:sz w:val="19"/>
        </w:rPr>
        <w:t>^5.9.3</w:t>
      </w:r>
      <w:r>
        <w:t xml:space="preserve">, and Tailwind CSS </w:t>
      </w:r>
      <w:r>
        <w:rPr>
          <w:rFonts w:ascii="Consolas" w:hAnsi="Consolas"/>
          <w:sz w:val="19"/>
        </w:rPr>
        <w:t>^3.4.18</w:t>
      </w:r>
      <w:r>
        <w:t xml:space="preserve">. These are dependency ranges from </w:t>
      </w:r>
      <w:r>
        <w:rPr>
          <w:rFonts w:ascii="Consolas" w:hAnsi="Consolas"/>
          <w:sz w:val="19"/>
        </w:rPr>
        <w:t>web/package.json</w:t>
      </w:r>
      <w:r>
        <w:t>; the lockfile determines installed versions. The forest world additionally uses Three.js, React Three Fiber, and Drei.</w:t>
      </w:r>
    </w:p>
    <w:p>
      <w:pPr>
        <w:keepNext/>
        <w:jc w:val="center"/>
      </w:pPr>
      <w:r>
        <w:drawing>
          <wp:inline xmlns:a="http://schemas.openxmlformats.org/drawingml/2006/main" xmlns:pic="http://schemas.openxmlformats.org/drawingml/2006/picture">
            <wp:extent cx="6446520" cy="3996842"/>
            <wp:docPr id="1" name="Logical frontend and backend architecture" descr="Logical frontend and backend architectur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446520" cy="3996842"/>
                    </a:xfrm>
                    <a:prstGeom prst="rect"/>
                  </pic:spPr>
                </pic:pic>
              </a:graphicData>
            </a:graphic>
          </wp:inline>
        </w:drawing>
      </w:r>
    </w:p>
    <w:p>
      <w:pPr>
        <w:pStyle w:val="Caption"/>
        <w:jc w:val="center"/>
      </w:pPr>
      <w:r>
        <w:t>Figure 1  Logical frontend and backend architecture</w:t>
      </w:r>
    </w:p>
    <w:p>
      <w:r>
        <w:t xml:space="preserve">This is a logical component diagram. The boxes inside the browser are modules within the frontend, rather than independently deployed services. There is no application API proxy in the inspected Next.js configuration: </w:t>
      </w:r>
      <w:r>
        <w:rPr>
          <w:rFonts w:ascii="Consolas" w:hAnsi="Consolas"/>
          <w:sz w:val="19"/>
        </w:rPr>
        <w:t>web/next.config.ts</w:t>
      </w:r>
      <w:r>
        <w:t xml:space="preserve"> is empty, and domain helpers target FastAPI directly.</w:t>
      </w:r>
    </w:p>
    <w:p>
      <w:pPr>
        <w:pStyle w:val="Heading2"/>
      </w:pPr>
      <w:r>
        <w:t>Source organization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Location</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web/app/</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Route entry points, root layout, dashboard route group, and global styles.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web/components/layout/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Desktop/mobile navigation, header actions, page headings, preferences, and page transitions.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web/components/auth/</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Authentication form components and shared current-user/session context.</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web/components/&lt;feature&gt;/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Feature views, forms, models, and hooks.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web/components/shared/</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Shared components such as the user avatar and its initials fallback.</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web/lib/api.ts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Request transport, token storage, API errors, and unauthorized-request notifications.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web/lib/*.ts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Domain response types, payloads, endpoints, and mutation notifications.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web/public/</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Logos, theme artwork, sounds, and forest models.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web/tests/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Feature-organized regression tests for auth, tasks, calendar, and focus.</w:t>
            </w:r>
          </w:p>
        </w:tc>
      </w:tr>
    </w:tbl>
    <w:p>
      <w:pPr>
        <w:spacing w:after="120" w:before="0" w:line="40" w:lineRule="exact"/>
      </w:pPr>
    </w:p>
    <w:p>
      <w:r>
        <w:t xml:space="preserve">The demonstration uses the responsive web application. The separate </w:t>
      </w:r>
      <w:r>
        <w:rPr>
          <w:rFonts w:ascii="Consolas" w:hAnsi="Consolas"/>
          <w:sz w:val="19"/>
        </w:rPr>
        <w:t>frontend/mobile/</w:t>
      </w:r>
      <w:r>
        <w:t xml:space="preserve"> Expo scaffold is deferred; mobile-sized web navigation is part of this frontend.</w:t>
      </w:r>
    </w:p>
    <w:p>
      <w:pPr>
        <w:pStyle w:val="Heading1"/>
      </w:pPr>
      <w:r>
        <w:t>2 Next.js App Router and shared layouts</w:t>
      </w:r>
    </w:p>
    <w:p>
      <w:pPr>
        <w:pStyle w:val="Heading2"/>
      </w:pPr>
      <w:r>
        <w:t>Route composition</w:t>
      </w:r>
    </w:p>
    <w:p>
      <w:r/>
      <w:r>
        <w:rPr>
          <w:rFonts w:ascii="Consolas" w:hAnsi="Consolas"/>
          <w:sz w:val="19"/>
        </w:rPr>
        <w:t>web/app/layout.tsx</w:t>
      </w:r>
      <w:r>
        <w:t xml:space="preserve"> is the root layout. It configures metadata, viewport settings, Geist/Poppins fonts, global CSS, and </w:t>
      </w:r>
      <w:r>
        <w:rPr>
          <w:rFonts w:ascii="Consolas" w:hAnsi="Consolas"/>
          <w:sz w:val="19"/>
        </w:rPr>
        <w:t>UiPreferencesProvider</w:t>
      </w:r>
      <w:r>
        <w:t>.</w:t>
      </w:r>
    </w:p>
    <w:p>
      <w:r/>
      <w:r>
        <w:rPr>
          <w:rFonts w:ascii="Consolas" w:hAnsi="Consolas"/>
          <w:sz w:val="19"/>
        </w:rPr>
        <w:t>web/app/(dashboard)/layout.tsx</w:t>
      </w:r>
      <w:r>
        <w:t xml:space="preserve"> wraps the feature routes in </w:t>
      </w:r>
      <w:r>
        <w:rPr>
          <w:rFonts w:ascii="Consolas" w:hAnsi="Consolas"/>
          <w:sz w:val="19"/>
        </w:rPr>
        <w:t>DashboardShell</w:t>
      </w:r>
      <w:r>
        <w:t xml:space="preserve">. Parentheses make </w:t>
      </w:r>
      <w:r>
        <w:rPr>
          <w:rFonts w:ascii="Consolas" w:hAnsi="Consolas"/>
          <w:sz w:val="19"/>
        </w:rPr>
        <w:t>(dashboard)</w:t>
      </w:r>
      <w:r>
        <w:t xml:space="preserve"> a route group, so the group name is omitted from browser URLs. For example, </w:t>
      </w:r>
      <w:r>
        <w:rPr>
          <w:rFonts w:ascii="Consolas" w:hAnsi="Consolas"/>
          <w:sz w:val="19"/>
        </w:rPr>
        <w:t>app/(dashboard)/tasks/page.tsx</w:t>
      </w:r>
      <w:r>
        <w:t xml:space="preserve"> is served at </w:t>
      </w:r>
      <w:r>
        <w:rPr>
          <w:rFonts w:ascii="Consolas" w:hAnsi="Consolas"/>
          <w:sz w:val="19"/>
        </w:rPr>
        <w:t>/tasks</w:t>
      </w:r>
      <w:r>
        <w:t>.</w:t>
      </w:r>
    </w:p>
    <w:p>
      <w:r>
        <w:t xml:space="preserve">Route files are generally small wrappers. The task and focus entries use </w:t>
      </w:r>
      <w:r>
        <w:rPr>
          <w:rFonts w:ascii="Consolas" w:hAnsi="Consolas"/>
          <w:sz w:val="19"/>
        </w:rPr>
        <w:t>Suspense</w:t>
      </w:r>
      <w:r>
        <w:t xml:space="preserve"> around their feature components, which read search parameters. Interactive components declare </w:t>
      </w:r>
      <w:r>
        <w:rPr>
          <w:rFonts w:ascii="Consolas" w:hAnsi="Consolas"/>
          <w:sz w:val="19"/>
        </w:rPr>
        <w:t>'use client'</w:t>
      </w:r>
      <w:r>
        <w:t xml:space="preserve"> and load application data through browser effects and domain helpers. Server layout/route wrappers provide composition; the inspected dashboard feature data is fetched on the client.</w:t>
      </w:r>
    </w:p>
    <w:p>
      <w:pPr>
        <w:spacing w:after="200"/>
      </w:pPr>
      <w:r>
        <w:rPr>
          <w:rFonts w:ascii="Consolas" w:hAnsi="Consolas"/>
          <w:sz w:val="18"/>
        </w:rPr>
        <w:t>RootLayout</w:t>
        <w:br/>
        <w:t>└── UiPreferencesProvider</w:t>
        <w:br/>
        <w:t xml:space="preserve">    ├── /login or /register</w:t>
        <w:br/>
        <w:t xml:space="preserve">    │   └── AuthShell → authentication form</w:t>
        <w:br/>
        <w:t xml:space="preserve">    └── (dashboard)/layout</w:t>
        <w:br/>
        <w:t xml:space="preserve">        └── DashboardShell</w:t>
        <w:br/>
        <w:t xml:space="preserve">            └── CurrentUserProvider</w:t>
        <w:br/>
        <w:t xml:space="preserve">                └── DashboardHeadingProvider</w:t>
        <w:br/>
        <w:t xml:space="preserve">                    ├── Sidebar</w:t>
        <w:br/>
        <w:t xml:space="preserve">                    ├── Header / MobileTopHeader</w:t>
        <w:br/>
        <w:t xml:space="preserve">                    ├── PageHeading</w:t>
        <w:br/>
        <w:t xml:space="preserve">                    ├── Session-dependent content</w:t>
        <w:br/>
        <w:t xml:space="preserve">                    │   └── PageEntrance → active feature page</w:t>
        <w:br/>
        <w:t xml:space="preserve">                    ├── GrowthRewardToast</w:t>
        <w:br/>
        <w:t xml:space="preserve">                    └── MobileBottomNavigation</w:t>
      </w:r>
    </w:p>
    <w:p>
      <w:r>
        <w:t>The layout remains shared during navigation within the route group, while the active feature page changes. A feature page mounts when it is visited; the shell does not keep every feature screen mounted in the background.</w:t>
      </w:r>
    </w:p>
    <w:p>
      <w:pPr>
        <w:pStyle w:val="Heading2"/>
      </w:pPr>
      <w:r>
        <w:t>Shared UI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Component</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Shared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DashboardShell</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route titles/subtitles, composes navigation and headers, displays session states, and maintains the header growth-point total.</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Sidebar</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 links, project/folder navigation, task-creation entry points, collapse state, and theme-specific branding/artwork.</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Header / MobileTopHeader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Search, date, theme switching, notifications, and current-user avatar.</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MobileBottomNavigation</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Responsive route navigation and quick task creation.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Shares the dashboard greeting/message and a DOM target for page-level actions.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PageHeadingActions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Uses a React portal to place feature controls beside the shared heading; analytics uses this for week selection.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PageEntrance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Replays a 280 ms fade/translation on pathname changes using the Web Animations API; respects reduced motion.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AuthShell</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authentication layout and mountain illustration.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UserAvatar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avatar URLs and shows initials when an image is absent or fails to load.</w:t>
            </w:r>
          </w:p>
        </w:tc>
      </w:tr>
    </w:tbl>
    <w:p>
      <w:pPr>
        <w:spacing w:after="120" w:before="0" w:line="40" w:lineRule="exact"/>
      </w:pPr>
    </w:p>
    <w:p>
      <w:r>
        <w:t xml:space="preserve">Global CSS custom properties define surfaces, text, borders, accent colors, and shadows. Tailwind utilities consume those properties. </w:t>
      </w:r>
      <w:r>
        <w:rPr>
          <w:rFonts w:ascii="Consolas" w:hAnsi="Consolas"/>
          <w:sz w:val="19"/>
        </w:rPr>
        <w:t>UiPreferencesProvider</w:t>
      </w:r>
      <w:r>
        <w:t xml:space="preserve"> updates </w:t>
      </w:r>
      <w:r>
        <w:rPr>
          <w:rFonts w:ascii="Consolas" w:hAnsi="Consolas"/>
          <w:sz w:val="19"/>
        </w:rPr>
        <w:t>document.documentElement.dataset.theme</w:t>
      </w:r>
      <w:r>
        <w:t>; the sidebar and mobile header select the light-mode logo from the same preference state.</w:t>
      </w:r>
    </w:p>
    <w:p>
      <w:pPr>
        <w:pStyle w:val="Heading1"/>
      </w:pPr>
      <w:r>
        <w:t>3 Screen map</w:t>
      </w:r>
    </w:p>
    <w:p>
      <w:pPr>
        <w:keepNext/>
        <w:jc w:val="center"/>
      </w:pPr>
      <w:r>
        <w:drawing>
          <wp:inline xmlns:a="http://schemas.openxmlformats.org/drawingml/2006/main" xmlns:pic="http://schemas.openxmlformats.org/drawingml/2006/picture">
            <wp:extent cx="6446520" cy="5092751"/>
            <wp:docPr id="2" name="Screen map and protected feature navigation" descr="Screen map and protected feature navigation"/>
            <wp:cNvGraphicFramePr>
              <a:graphicFrameLocks noChangeAspect="1"/>
            </wp:cNvGraphicFramePr>
            <a:graphic>
              <a:graphicData uri="http://schemas.openxmlformats.org/drawingml/2006/picture">
                <pic:pic>
                  <pic:nvPicPr>
                    <pic:cNvPr id="0" name="screen-map.png"/>
                    <pic:cNvPicPr/>
                  </pic:nvPicPr>
                  <pic:blipFill>
                    <a:blip r:embed="rId11"/>
                    <a:stretch>
                      <a:fillRect/>
                    </a:stretch>
                  </pic:blipFill>
                  <pic:spPr>
                    <a:xfrm>
                      <a:off x="0" y="0"/>
                      <a:ext cx="6446520" cy="5092751"/>
                    </a:xfrm>
                    <a:prstGeom prst="rect"/>
                  </pic:spPr>
                </pic:pic>
              </a:graphicData>
            </a:graphic>
          </wp:inline>
        </w:drawing>
      </w:r>
    </w:p>
    <w:p>
      <w:pPr>
        <w:pStyle w:val="Caption"/>
        <w:jc w:val="center"/>
      </w:pPr>
      <w:r>
        <w:t>Figure 2  Screen map and protected feature navigation</w:t>
      </w:r>
    </w:p>
    <w:p>
      <w:r>
        <w:t xml:space="preserve">The map groups navigation around the dashboard for readability. Protected pages share navigation, so users can move between feature routes without returning to </w:t>
      </w:r>
      <w:r>
        <w:rPr>
          <w:rFonts w:ascii="Consolas" w:hAnsi="Consolas"/>
          <w:sz w:val="19"/>
        </w:rPr>
        <w:t>/</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URL</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Screen responsibility</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integration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/login</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Email/password sign-in.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lib/auth.ts → /auth/login.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/register</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Account creation followed by sign-in.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/auth/register, /auth/login, /auth/me.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Progress, focus goal, streak, smart priority, quick wins, weekly activity, scheduling, and forest summary.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lib/dashboard.ts; task and scheduling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Search, filters, sorting, pagination, task CRUD, subtasks, and bulk 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lib/tasks.ts, lib/projects.ts.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/folders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Folder management and task organization.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lib/folders.ts, 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/priority</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Priority columns and task interactions.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/calendar</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Calendar views, task creation, and rescheduling.</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/focus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Focus/break timer and linked tasks.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lib/focus.ts, task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/analytics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Productivity metrics and weekly insights.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/gamification</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Plant growth, rewards, and achievements.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/gamification/forest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Interactive 3D forest and plant placement.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Gamification scene/placement endpoints.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Reminder and notification history/read state.</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lib/notifications.ts.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/profile</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Account details and avatar management.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Current-user context and auth avatar endpoints.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/settings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Work preferences, notifications, scheduling weights, and appearance.</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lib/settings.ts and UI preferences context.</w:t>
            </w:r>
          </w:p>
        </w:tc>
      </w:tr>
    </w:tbl>
    <w:p>
      <w:pPr>
        <w:spacing w:after="120" w:before="0" w:line="40" w:lineRule="exact"/>
      </w:pPr>
    </w:p>
    <w:p>
      <w:r>
        <w:t xml:space="preserve">All routes from </w:t>
      </w:r>
      <w:r>
        <w:rPr>
          <w:rFonts w:ascii="Consolas" w:hAnsi="Consolas"/>
          <w:sz w:val="19"/>
        </w:rPr>
        <w:t>/</w:t>
      </w:r>
      <w:r>
        <w:t xml:space="preserve"> through the dashboard route group use the shared session gate. </w:t>
      </w:r>
      <w:r>
        <w:rPr>
          <w:rFonts w:ascii="Consolas" w:hAnsi="Consolas"/>
          <w:sz w:val="19"/>
        </w:rPr>
        <w:t>/login</w:t>
      </w:r>
      <w:r>
        <w:t xml:space="preserve"> and </w:t>
      </w:r>
      <w:r>
        <w:rPr>
          <w:rFonts w:ascii="Consolas" w:hAnsi="Consolas"/>
          <w:sz w:val="19"/>
        </w:rPr>
        <w:t>/register</w:t>
      </w:r>
      <w:r>
        <w:t xml:space="preserve"> are public. </w:t>
      </w:r>
      <w:r>
        <w:rPr>
          <w:rFonts w:ascii="Consolas" w:hAnsi="Consolas"/>
          <w:sz w:val="19"/>
        </w:rPr>
        <w:t>/auth</w:t>
      </w:r>
      <w:r>
        <w:t xml:space="preserve"> currently returns </w:t>
      </w:r>
      <w:r>
        <w:rPr>
          <w:rFonts w:ascii="Consolas" w:hAnsi="Consolas"/>
          <w:sz w:val="19"/>
        </w:rPr>
        <w:t>null</w:t>
      </w:r>
      <w:r>
        <w:t>; it is not a functional authentication screen or OAuth callback flow.</w:t>
      </w:r>
    </w:p>
    <w:p>
      <w:pPr>
        <w:pStyle w:val="Heading2"/>
      </w:pPr>
      <w:r>
        <w:t>Navigation parameters and UI commands</w:t>
      </w:r>
    </w:p>
    <w:p>
      <w:r>
        <w:t xml:space="preserve">Task navigation uses </w:t>
      </w:r>
      <w:r>
        <w:rPr>
          <w:rFonts w:ascii="Consolas" w:hAnsi="Consolas"/>
          <w:sz w:val="19"/>
        </w:rPr>
        <w:t>project_id</w:t>
      </w:r>
      <w:r>
        <w:t xml:space="preserve">, </w:t>
      </w:r>
      <w:r>
        <w:rPr>
          <w:rFonts w:ascii="Consolas" w:hAnsi="Consolas"/>
          <w:sz w:val="19"/>
        </w:rPr>
        <w:t>search</w:t>
      </w:r>
      <w:r>
        <w:t xml:space="preserve">, and </w:t>
      </w:r>
      <w:r>
        <w:rPr>
          <w:rFonts w:ascii="Consolas" w:hAnsi="Consolas"/>
          <w:sz w:val="19"/>
        </w:rPr>
        <w:t>task_id</w:t>
      </w:r>
      <w:r>
        <w:t xml:space="preserve"> to select a folder, search, or a specific task. </w:t>
      </w:r>
      <w:r>
        <w:rPr>
          <w:rFonts w:ascii="Consolas" w:hAnsi="Consolas"/>
          <w:sz w:val="19"/>
        </w:rPr>
        <w:t>/tasks?create=1</w:t>
      </w:r>
      <w:r>
        <w:t xml:space="preserve"> opens the creation dialog; optional </w:t>
      </w:r>
      <w:r>
        <w:rPr>
          <w:rFonts w:ascii="Consolas" w:hAnsi="Consolas"/>
          <w:sz w:val="19"/>
        </w:rPr>
        <w:t>priority</w:t>
      </w:r>
      <w:r>
        <w:t xml:space="preserve"> and </w:t>
      </w:r>
      <w:r>
        <w:rPr>
          <w:rFonts w:ascii="Consolas" w:hAnsi="Consolas"/>
          <w:sz w:val="19"/>
        </w:rPr>
        <w:t>project_id</w:t>
      </w:r>
      <w:r>
        <w:t xml:space="preserve"> values initialize the form. The page consumes the creation parameters and removes them using </w:t>
      </w:r>
      <w:r>
        <w:rPr>
          <w:rFonts w:ascii="Consolas" w:hAnsi="Consolas"/>
          <w:sz w:val="19"/>
        </w:rPr>
        <w:t>router.replace</w:t>
      </w:r>
      <w:r>
        <w:t>.</w:t>
      </w:r>
    </w:p>
    <w:p>
      <w:r>
        <w:t xml:space="preserve">Focus links accept </w:t>
      </w:r>
      <w:r>
        <w:rPr>
          <w:rFonts w:ascii="Consolas" w:hAnsi="Consolas"/>
          <w:sz w:val="19"/>
        </w:rPr>
        <w:t>task_id</w:t>
      </w:r>
      <w:r>
        <w:t xml:space="preserve">, </w:t>
      </w:r>
      <w:r>
        <w:rPr>
          <w:rFonts w:ascii="Consolas" w:hAnsi="Consolas"/>
          <w:sz w:val="19"/>
        </w:rPr>
        <w:t>task_title</w:t>
      </w:r>
      <w:r>
        <w:t xml:space="preserve">, and </w:t>
      </w:r>
      <w:r>
        <w:rPr>
          <w:rFonts w:ascii="Consolas" w:hAnsi="Consolas"/>
          <w:sz w:val="19"/>
        </w:rPr>
        <w:t>duration</w:t>
      </w:r>
      <w:r>
        <w:t>. These initialize task selection and the requested focus duration. Other controls, such as task status filters, sorting, selection, and pagination, are held in local page state rather than universally encoded in the URL.</w:t>
      </w:r>
    </w:p>
    <w:p>
      <w:r>
        <w:t xml:space="preserve">The shell also uses browser UI events such as </w:t>
      </w:r>
      <w:r>
        <w:rPr>
          <w:rFonts w:ascii="Consolas" w:hAnsi="Consolas"/>
          <w:sz w:val="19"/>
        </w:rPr>
        <w:t>open-create-task</w:t>
      </w:r>
      <w:r>
        <w:t xml:space="preserve"> when the task page is already active. UI commands open controls; data-change events indicate that persisted data should be fetched again.</w:t>
      </w:r>
    </w:p>
    <w:p>
      <w:pPr>
        <w:pStyle w:val="Heading1"/>
      </w:pPr>
      <w:r>
        <w:t>4 Component boundaries and state management</w:t>
      </w:r>
    </w:p>
    <w:p>
      <w:pPr>
        <w:pStyle w:val="Heading2"/>
      </w:pPr>
      <w:r>
        <w:t>Feature structure</w:t>
      </w:r>
    </w:p>
    <w:p>
      <w:r>
        <w:t>The task feature separates orchestration, data loading, mutations, and presentation: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Module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components/tasks/task-page.tsx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Search parameters, filter/sort state, selection, modal coordination, and composition.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use-task-page-data.ts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Task/project reads, status counts, pagination totals, and event subscriptions.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use-task-page-actions.ts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Create/update/delete, status changes, bulk actions, duplication, locks, and rescheduling.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task-page-model.ts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API-to-view mappings, display/workflow statuses, labels, and filter definitions.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task-list-views.tsx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Desktop table and mobile list, driven by values and callbacks.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create-task-modal.tsx</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create/edit form, validation, and AI-assisted task entry.</w:t>
            </w:r>
          </w:p>
        </w:tc>
      </w:tr>
    </w:tbl>
    <w:p>
      <w:pPr>
        <w:spacing w:after="120" w:before="0" w:line="40" w:lineRule="exact"/>
      </w:pPr>
    </w:p>
    <w:p>
      <w:r>
        <w:t xml:space="preserve">Calendar follows a similar split: </w:t>
      </w:r>
      <w:r>
        <w:rPr>
          <w:rFonts w:ascii="Consolas" w:hAnsi="Consolas"/>
          <w:sz w:val="19"/>
        </w:rPr>
        <w:t>calendar-page.tsx</w:t>
      </w:r>
      <w:r>
        <w:t xml:space="preserve"> coordinates navigation/view state, </w:t>
      </w:r>
      <w:r>
        <w:rPr>
          <w:rFonts w:ascii="Consolas" w:hAnsi="Consolas"/>
          <w:sz w:val="19"/>
        </w:rPr>
        <w:t>calendar-model.ts</w:t>
      </w:r>
      <w:r>
        <w:t xml:space="preserve"> maps dates/tasks, </w:t>
      </w:r>
      <w:r>
        <w:rPr>
          <w:rFonts w:ascii="Consolas" w:hAnsi="Consolas"/>
          <w:sz w:val="19"/>
        </w:rPr>
        <w:t>calendar-views.tsx</w:t>
      </w:r>
      <w:r>
        <w:t xml:space="preserve"> renders views/dialogs, and </w:t>
      </w:r>
      <w:r>
        <w:rPr>
          <w:rFonts w:ascii="Consolas" w:hAnsi="Consolas"/>
          <w:sz w:val="19"/>
        </w:rPr>
        <w:t>use-calendar-tasks.ts</w:t>
      </w:r>
      <w:r>
        <w:t xml:space="preserve"> loads and mutates tasks. Focus separates the UI in </w:t>
      </w:r>
      <w:r>
        <w:rPr>
          <w:rFonts w:ascii="Consolas" w:hAnsi="Consolas"/>
          <w:sz w:val="19"/>
        </w:rPr>
        <w:t>FocusMode.tsx</w:t>
      </w:r>
      <w:r>
        <w:t xml:space="preserve">, timer/session behavior in </w:t>
      </w:r>
      <w:r>
        <w:rPr>
          <w:rFonts w:ascii="Consolas" w:hAnsi="Consolas"/>
          <w:sz w:val="19"/>
        </w:rPr>
        <w:t>use-focus-timer.ts</w:t>
      </w:r>
      <w:r>
        <w:t xml:space="preserve">, and task choices in </w:t>
      </w:r>
      <w:r>
        <w:rPr>
          <w:rFonts w:ascii="Consolas" w:hAnsi="Consolas"/>
          <w:sz w:val="19"/>
        </w:rPr>
        <w:t>use-focus-tasks.ts</w:t>
      </w:r>
      <w:r>
        <w:t>.</w:t>
      </w:r>
    </w:p>
    <w:p>
      <w:pPr>
        <w:pStyle w:val="Heading2"/>
      </w:pPr>
      <w:r>
        <w:t>State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State</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Owner</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Persistence / source of truth</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Authenticated user and session status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CurrentUserProvider and createCurrentUserSession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Verified through /auth/me; local token/cache support session continuity.</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Light/dark theme and sidebar collapse</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UiPreferencesProvider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Local storage keys chrono-color-theme and chrono-sidebar-collapsed.</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Greeting and heading actions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React context for the mounted dashboard shell.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 lists, summaries, calendars, and insights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Feature hooks/components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Backend responses copied into component state.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Form fields, menus, selection, filters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Relevant page/form</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Local React state; selected navigation parameters live in the URL.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Timer countdown and restoration snapshot</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use-focus-timer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React state/refs plus focus-timer-state-v1 in local storage; active sessions reconcile with FastAPI.</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Work and notification preferences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Settings feature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FastAPI settings endpoints and PostgreSQL.</w:t>
            </w:r>
          </w:p>
        </w:tc>
      </w:tr>
    </w:tbl>
    <w:p>
      <w:pPr>
        <w:spacing w:after="120" w:before="0" w:line="40" w:lineRule="exact"/>
      </w:pPr>
    </w:p>
    <w:p>
      <w:r>
        <w:t xml:space="preserve">The application uses React state, context, custom hooks, and a small external session store connected through </w:t>
      </w:r>
      <w:r>
        <w:rPr>
          <w:rFonts w:ascii="Consolas" w:hAnsi="Consolas"/>
          <w:sz w:val="19"/>
        </w:rPr>
        <w:t>useSyncExternalStore</w:t>
      </w:r>
      <w:r>
        <w:t>. The inspected implementation does not use Redux, Zustand, SWR, or TanStack Query. Domain API helpers centralize contracts and side effects, but do not provide a general query cache.</w:t>
      </w:r>
    </w:p>
    <w:p>
      <w:pPr>
        <w:pStyle w:val="Heading2"/>
      </w:pPr>
      <w:r>
        <w:t>API data and view data</w:t>
      </w:r>
    </w:p>
    <w:p>
      <w:r>
        <w:t>Task payloads distinguish stored workflow status (</w:t>
      </w:r>
      <w:r>
        <w:rPr>
          <w:rFonts w:ascii="Consolas" w:hAnsi="Consolas"/>
          <w:sz w:val="19"/>
        </w:rPr>
        <w:t>pending</w:t>
      </w:r>
      <w:r>
        <w:t xml:space="preserve">, </w:t>
      </w:r>
      <w:r>
        <w:rPr>
          <w:rFonts w:ascii="Consolas" w:hAnsi="Consolas"/>
          <w:sz w:val="19"/>
        </w:rPr>
        <w:t>in_progress</w:t>
      </w:r>
      <w:r>
        <w:t xml:space="preserve">, </w:t>
      </w:r>
      <w:r>
        <w:rPr>
          <w:rFonts w:ascii="Consolas" w:hAnsi="Consolas"/>
          <w:sz w:val="19"/>
        </w:rPr>
        <w:t>done</w:t>
      </w:r>
      <w:r>
        <w:t xml:space="preserve">) from display status, which can additionally be </w:t>
      </w:r>
      <w:r>
        <w:rPr>
          <w:rFonts w:ascii="Consolas" w:hAnsi="Consolas"/>
          <w:sz w:val="19"/>
        </w:rPr>
        <w:t>overdue</w:t>
      </w:r>
      <w:r>
        <w:t>. Mapping functions preserve this distinction when presenting overdue tasks or sending status updates. Frontend display labels should be converted through the existing mapping helpers before mutation requests.</w:t>
      </w:r>
    </w:p>
    <w:p>
      <w:r/>
      <w:r>
        <w:rPr>
          <w:rFonts w:ascii="Consolas" w:hAnsi="Consolas"/>
          <w:sz w:val="19"/>
        </w:rPr>
        <w:t>listTasks</w:t>
      </w:r>
      <w:r>
        <w:t xml:space="preserve"> accepts the current paginated response and an older array response, normalizing both into </w:t>
      </w:r>
      <w:r>
        <w:rPr>
          <w:rFonts w:ascii="Consolas" w:hAnsi="Consolas"/>
          <w:sz w:val="19"/>
        </w:rPr>
        <w:t>TaskListResponse</w:t>
      </w:r>
      <w:r>
        <w:t xml:space="preserve">. This compatibility is specific to task lists; </w:t>
      </w:r>
      <w:r>
        <w:rPr>
          <w:rFonts w:ascii="Consolas" w:hAnsi="Consolas"/>
          <w:sz w:val="19"/>
        </w:rPr>
        <w:t>apiRequest&lt;T&gt;</w:t>
      </w:r>
      <w:r>
        <w:t xml:space="preserve"> is a TypeScript contract, not automatic runtime schema validation for every endpoint.</w:t>
      </w:r>
    </w:p>
    <w:p>
      <w:pPr>
        <w:pStyle w:val="Heading1"/>
      </w:pPr>
      <w:r>
        <w:t>5 API integration design</w:t>
      </w:r>
    </w:p>
    <w:p>
      <w:pPr>
        <w:pStyle w:val="Heading2"/>
      </w:pPr>
      <w:r>
        <w:t>Shared transport</w:t>
      </w:r>
    </w:p>
    <w:p>
      <w:r/>
      <w:r>
        <w:rPr>
          <w:rFonts w:ascii="Consolas" w:hAnsi="Consolas"/>
          <w:sz w:val="19"/>
        </w:rPr>
        <w:t>web/lib/api.ts</w:t>
      </w:r>
      <w:r>
        <w:t xml:space="preserve"> provides </w:t>
      </w:r>
      <w:r>
        <w:rPr>
          <w:rFonts w:ascii="Consolas" w:hAnsi="Consolas"/>
          <w:sz w:val="19"/>
        </w:rPr>
        <w:t>apiRequest&lt;T&gt;(path, options)</w:t>
      </w:r>
      <w:r>
        <w:t xml:space="preserve"> and </w:t>
      </w:r>
      <w:r>
        <w:rPr>
          <w:rFonts w:ascii="Consolas" w:hAnsi="Consolas"/>
          <w:sz w:val="19"/>
        </w:rPr>
        <w:t>ApiError</w:t>
      </w:r>
      <w:r>
        <w:t>.</w:t>
      </w:r>
    </w:p>
    <w:p>
      <w:pPr>
        <w:pStyle w:val="ListNumber"/>
      </w:pPr>
      <w:r>
        <w:t xml:space="preserve">Resolve the API base from </w:t>
      </w:r>
      <w:r>
        <w:rPr>
          <w:rFonts w:ascii="Consolas" w:hAnsi="Consolas"/>
          <w:sz w:val="19"/>
        </w:rPr>
        <w:t>NEXT_PUBLIC_API_URL</w:t>
      </w:r>
      <w:r>
        <w:t xml:space="preserve">, defaulting to </w:t>
      </w:r>
      <w:r>
        <w:rPr>
          <w:rFonts w:ascii="Consolas" w:hAnsi="Consolas"/>
          <w:sz w:val="19"/>
        </w:rPr>
        <w:t>http://localhost:8000</w:t>
      </w:r>
      <w:r>
        <w:t>.</w:t>
      </w:r>
    </w:p>
    <w:p>
      <w:pPr>
        <w:pStyle w:val="ListNumber"/>
      </w:pPr>
      <w:r>
        <w:t xml:space="preserve">Read </w:t>
      </w:r>
      <w:r>
        <w:rPr>
          <w:rFonts w:ascii="Consolas" w:hAnsi="Consolas"/>
          <w:sz w:val="19"/>
        </w:rPr>
        <w:t>chrono_access_token</w:t>
      </w:r>
      <w:r>
        <w:t xml:space="preserve">, with a legacy </w:t>
      </w:r>
      <w:r>
        <w:rPr>
          <w:rFonts w:ascii="Consolas" w:hAnsi="Consolas"/>
          <w:sz w:val="19"/>
        </w:rPr>
        <w:t>access_token</w:t>
      </w:r>
      <w:r>
        <w:t xml:space="preserve"> fallback.</w:t>
      </w:r>
    </w:p>
    <w:p>
      <w:pPr>
        <w:pStyle w:val="ListNumber"/>
      </w:pPr>
      <w:r>
        <w:t xml:space="preserve">Attach </w:t>
      </w:r>
      <w:r>
        <w:rPr>
          <w:rFonts w:ascii="Consolas" w:hAnsi="Consolas"/>
          <w:sz w:val="19"/>
        </w:rPr>
        <w:t>Authorization: Bearer &lt;token&gt;</w:t>
      </w:r>
      <w:r>
        <w:t xml:space="preserve"> when </w:t>
      </w:r>
      <w:r>
        <w:rPr>
          <w:rFonts w:ascii="Consolas" w:hAnsi="Consolas"/>
          <w:sz w:val="19"/>
        </w:rPr>
        <w:t>auth</w:t>
      </w:r>
      <w:r>
        <w:t xml:space="preserve"> is enabled and a token exists.</w:t>
      </w:r>
    </w:p>
    <w:p>
      <w:pPr>
        <w:pStyle w:val="ListNumber"/>
      </w:pPr>
      <w:r>
        <w:t xml:space="preserve">Add JSON content type for a body unless it is </w:t>
      </w:r>
      <w:r>
        <w:rPr>
          <w:rFonts w:ascii="Consolas" w:hAnsi="Consolas"/>
          <w:sz w:val="19"/>
        </w:rPr>
        <w:t>FormData</w:t>
      </w:r>
      <w:r>
        <w:t xml:space="preserve"> or a content type was supplied.</w:t>
      </w:r>
    </w:p>
    <w:p>
      <w:pPr>
        <w:pStyle w:val="ListNumber"/>
      </w:pPr>
      <w:r>
        <w:t xml:space="preserve">Forward the request options, including an optional </w:t>
      </w:r>
      <w:r>
        <w:rPr>
          <w:rFonts w:ascii="Consolas" w:hAnsi="Consolas"/>
          <w:sz w:val="19"/>
        </w:rPr>
        <w:t>AbortSignal</w:t>
      </w:r>
      <w:r>
        <w:t xml:space="preserve">, to </w:t>
      </w:r>
      <w:r>
        <w:rPr>
          <w:rFonts w:ascii="Consolas" w:hAnsi="Consolas"/>
          <w:sz w:val="19"/>
        </w:rPr>
        <w:t>fetch</w:t>
      </w:r>
      <w:r>
        <w:t>.</w:t>
      </w:r>
    </w:p>
    <w:p>
      <w:pPr>
        <w:pStyle w:val="ListNumber"/>
      </w:pPr>
      <w:r>
        <w:t xml:space="preserve">Return parsed JSON on success, or </w:t>
      </w:r>
      <w:r>
        <w:rPr>
          <w:rFonts w:ascii="Consolas" w:hAnsi="Consolas"/>
          <w:sz w:val="19"/>
        </w:rPr>
        <w:t>undefined</w:t>
      </w:r>
      <w:r>
        <w:t xml:space="preserve"> for HTTP 204.</w:t>
      </w:r>
    </w:p>
    <w:p>
      <w:pPr>
        <w:pStyle w:val="ListNumber"/>
      </w:pPr>
      <w:r>
        <w:t xml:space="preserve">Parse a failed response and throw </w:t>
      </w:r>
      <w:r>
        <w:rPr>
          <w:rFonts w:ascii="Consolas" w:hAnsi="Consolas"/>
          <w:sz w:val="19"/>
        </w:rPr>
        <w:t>ApiError(message, status, details)</w:t>
      </w:r>
      <w:r>
        <w:t xml:space="preserve">. A string </w:t>
      </w:r>
      <w:r>
        <w:rPr>
          <w:rFonts w:ascii="Consolas" w:hAnsi="Consolas"/>
          <w:sz w:val="19"/>
        </w:rPr>
        <w:t>detail</w:t>
      </w:r>
      <w:r>
        <w:t xml:space="preserve"> becomes the message. Network failures use status </w:t>
      </w:r>
      <w:r>
        <w:rPr>
          <w:rFonts w:ascii="Consolas" w:hAnsi="Consolas"/>
          <w:sz w:val="19"/>
        </w:rPr>
        <w:t>0</w:t>
      </w:r>
      <w:r>
        <w:t>; aborted fetches remain abort errors.</w:t>
      </w:r>
    </w:p>
    <w:p>
      <w:pPr>
        <w:pStyle w:val="ListNumber"/>
      </w:pPr>
      <w:r>
        <w:t>For an eligible authenticated 401, notify unauthorized listeners before throwing the error.</w:t>
      </w:r>
    </w:p>
    <w:p>
      <w:r>
        <w:t xml:space="preserve">Public auth calls set </w:t>
      </w:r>
      <w:r>
        <w:rPr>
          <w:rFonts w:ascii="Consolas" w:hAnsi="Consolas"/>
          <w:sz w:val="19"/>
        </w:rPr>
        <w:t>auth: false</w:t>
      </w:r>
      <w:r>
        <w:t xml:space="preserve">. Avatar uploads use </w:t>
      </w:r>
      <w:r>
        <w:rPr>
          <w:rFonts w:ascii="Consolas" w:hAnsi="Consolas"/>
          <w:sz w:val="19"/>
        </w:rPr>
        <w:t>FormData</w:t>
      </w:r>
      <w:r>
        <w:t xml:space="preserve">, allowing the browser to supply its multipart boundary. Relative avatar paths are resolved against the API base through </w:t>
      </w:r>
      <w:r>
        <w:rPr>
          <w:rFonts w:ascii="Consolas" w:hAnsi="Consolas"/>
          <w:sz w:val="19"/>
        </w:rPr>
        <w:t>getApiUrl</w:t>
      </w:r>
      <w:r>
        <w:t>.</w:t>
      </w:r>
    </w:p>
    <w:p>
      <w:pPr>
        <w:pStyle w:val="Heading2"/>
      </w:pPr>
      <w:r>
        <w:t>Domain integration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Helper</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endpoints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Integration responsibility</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lib/auth.ts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POST /auth/login, POST /auth/register, GET /auth/me, POST/DELETE /auth/me/avatar</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Session establishment, profile reads, avatar changes, and local session clearing.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lib/tasks.ts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GET/POST /tasks, PATCH/DELETE /tasks/{id}, bulk/subtask/reschedule routes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 contracts, query serialization, mutations, and task-change events.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lib/projects.ts, lib/folders.ts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/projects, /folders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Organization data and project/task invalidation after relevant mutations.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lib/dashboard.ts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 /dashboard/summary</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Backend-computed aggregate summary; sends X-Client-Timezone.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lib/focus.ts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/focus/sessions/start, /active, /{id}, /{id}/complete, /{id}/cancel, /history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Focus lifecycle, elapsed-time persistence, and focus/reward events.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lib/settings.ts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GET/PATCH /settings, POST /settings/timezone/detect</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Persisted user preferences and best-effort browser-timezone synchronization.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/analytics/insights, /analytics/weekly-insight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Productivity summaries and weekly interpretation.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lib/scheduling.ts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/scheduling/plan, recommendation/suggestion routes, /scheduling/reschedule/preview</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Scheduling proposals, acceptance/dismissal, and applying changes.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lib/notifications.ts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/notifications, /notifications/mark-read, /notifications/mark-all-read</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Notification lists and read state.</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/gamification/profile, /plants, /forest/scene, achievement routes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Growth, plant/forest state, placement, and reward feedback.</w:t>
            </w:r>
          </w:p>
        </w:tc>
      </w:tr>
    </w:tbl>
    <w:p>
      <w:pPr>
        <w:spacing w:after="120" w:before="0" w:line="40" w:lineRule="exact"/>
      </w:pPr>
    </w:p>
    <w:p>
      <w:r>
        <w:t>The frontend consumes AI and scheduling results through backend contracts. Task generation and decomposition have separate preview and confirmation calls. Preview proposals include a token and expiry; confirmation persists the accepted task content and emits a task-data change. The browser does not call the AI model provider directly in these flows.</w:t>
      </w:r>
    </w:p>
    <w:p>
      <w:pPr>
        <w:pStyle w:val="Heading2"/>
      </w:pPr>
      <w:r>
        <w:t>Integration configuration</w:t>
      </w:r>
    </w:p>
    <w:p>
      <w:r>
        <w:t xml:space="preserve">The browser must reach the configured FastAPI URL. </w:t>
      </w:r>
      <w:r>
        <w:rPr>
          <w:rFonts w:ascii="Consolas" w:hAnsi="Consolas"/>
          <w:sz w:val="19"/>
        </w:rPr>
        <w:t>NEXT_PUBLIC_API_URL</w:t>
      </w:r>
      <w:r>
        <w:t xml:space="preserve"> is a public frontend setting, so it must contain a service address rather than a secret. For the local demo, the backend CORS configuration permits localhost/127.0.0.1 origins across ports, including frontend ports such as 3001.</w:t>
      </w:r>
    </w:p>
    <w:p>
      <w:r>
        <w:t>The API owns authentication, task ownership, business validation, and database writes. The frontend presents validation feedback, serializes requests, and reflects accepted server results. Client-side validation improves form feedback; it does not replace backend validation.</w:t>
      </w:r>
    </w:p>
    <w:p>
      <w:pPr>
        <w:pStyle w:val="Heading1"/>
      </w:pPr>
      <w:r>
        <w:t>6 Protected routes and session lifecycle</w:t>
      </w:r>
    </w:p>
    <w:p>
      <w:r/>
      <w:r>
        <w:rPr>
          <w:rFonts w:ascii="Consolas" w:hAnsi="Consolas"/>
          <w:sz w:val="19"/>
        </w:rPr>
        <w:t>CurrentUserProvider</w:t>
      </w:r>
      <w:r>
        <w:t xml:space="preserve"> creates a session controller in </w:t>
      </w:r>
      <w:r>
        <w:rPr>
          <w:rFonts w:ascii="Consolas" w:hAnsi="Consolas"/>
          <w:sz w:val="19"/>
        </w:rPr>
        <w:t>lib/auth-session.ts</w:t>
      </w:r>
      <w:r>
        <w:t xml:space="preserve">. React subscribes to its snapshots using </w:t>
      </w:r>
      <w:r>
        <w:rPr>
          <w:rFonts w:ascii="Consolas" w:hAnsi="Consolas"/>
          <w:sz w:val="19"/>
        </w:rPr>
        <w:t>useSyncExternalStore</w:t>
      </w:r>
      <w:r>
        <w:t xml:space="preserve">. Starting the provider checks for a token and requests </w:t>
      </w:r>
      <w:r>
        <w:rPr>
          <w:rFonts w:ascii="Consolas" w:hAnsi="Consolas"/>
          <w:sz w:val="19"/>
        </w:rPr>
        <w:t>/auth/me</w:t>
      </w:r>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Session state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Shell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checking</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Display "Checking your session…" while user verification is pending.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authenticated</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Render the active feature page inside PageEntrance.</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unavailable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Show the error and a retry action while retaining local session information.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unauthenticated</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Clear local auth information and navigate with router.replace('/login').</w:t>
            </w:r>
          </w:p>
        </w:tc>
      </w:tr>
    </w:tbl>
    <w:p>
      <w:pPr>
        <w:spacing w:after="120" w:before="0" w:line="40" w:lineRule="exact"/>
      </w:pPr>
    </w:p>
    <w:p>
      <w:r>
        <w:t xml:space="preserve">Missing credentials or an eligible 401 invalidate the session. Network errors and non-401 failures during session verification move it to </w:t>
      </w:r>
      <w:r>
        <w:rPr>
          <w:rFonts w:ascii="Consolas" w:hAnsi="Consolas"/>
          <w:sz w:val="19"/>
        </w:rPr>
        <w:t>unavailable</w:t>
      </w:r>
      <w:r>
        <w:t>. The session controller aborts superseded checks and uses a revision counter plus token comparison to prevent old responses from overwriting a newer session. User-cache writes also check the request token and abort state.</w:t>
      </w:r>
    </w:p>
    <w:p>
      <w:r>
        <w:t>The API transport only broadcasts a 401 when the request used authentication, carried the current token, and has not been aborted. Consequently, an invalid password on the public login request remains a form error, and an old request cannot clear a newer login.</w:t>
      </w:r>
    </w:p>
    <w:p>
      <w:r>
        <w:t xml:space="preserve">The protected-route behavior is a client-side rendering gate. The repository has no inspected Next.js middleware/proxy auth guard. FastAPI's </w:t>
      </w:r>
      <w:r>
        <w:rPr>
          <w:rFonts w:ascii="Consolas" w:hAnsi="Consolas"/>
          <w:sz w:val="19"/>
        </w:rPr>
        <w:t>get_current_user</w:t>
      </w:r>
      <w:r>
        <w:t xml:space="preserve"> dependency validates the token and active user for protected API operations. The shell's sidebar/header are outside the feature-content gate, so shared components may initiate their own requests during session checking.</w:t>
      </w:r>
    </w:p>
    <w:p>
      <w:r/>
      <w:r>
        <w:rPr>
          <w:rFonts w:ascii="Consolas" w:hAnsi="Consolas"/>
          <w:sz w:val="19"/>
        </w:rPr>
        <w:t>NEXT_PUBLIC_BYPASS_AUTH=true</w:t>
      </w:r>
      <w:r>
        <w:t xml:space="preserve"> is an existing local UI development option that supplies a synthetic user. It does not produce a valid backend token or grant API access. Access tokens are currently stored in local storage; no refresh-token exchange or HTTP-only-cookie session is implemented in the inspected frontend. The cached user is display data, not the authority used to grant access.</w:t>
      </w:r>
    </w:p>
    <w:p>
      <w:pPr>
        <w:pStyle w:val="Heading2"/>
      </w:pPr>
      <w:r>
        <w:t>Sign-in sequence</w:t>
      </w:r>
    </w:p>
    <w:p>
      <w:pPr>
        <w:keepNext/>
        <w:jc w:val="center"/>
      </w:pPr>
      <w:r>
        <w:drawing>
          <wp:inline xmlns:a="http://schemas.openxmlformats.org/drawingml/2006/main" xmlns:pic="http://schemas.openxmlformats.org/drawingml/2006/picture">
            <wp:extent cx="6446520" cy="5049774"/>
            <wp:docPr id="3" name="Sign in and session verification sequence" descr="Sign in and session verification sequence"/>
            <wp:cNvGraphicFramePr>
              <a:graphicFrameLocks noChangeAspect="1"/>
            </wp:cNvGraphicFramePr>
            <a:graphic>
              <a:graphicData uri="http://schemas.openxmlformats.org/drawingml/2006/picture">
                <pic:pic>
                  <pic:nvPicPr>
                    <pic:cNvPr id="0" name="login-sequence.png"/>
                    <pic:cNvPicPr/>
                  </pic:nvPicPr>
                  <pic:blipFill>
                    <a:blip r:embed="rId12"/>
                    <a:stretch>
                      <a:fillRect/>
                    </a:stretch>
                  </pic:blipFill>
                  <pic:spPr>
                    <a:xfrm>
                      <a:off x="0" y="0"/>
                      <a:ext cx="6446520" cy="5049774"/>
                    </a:xfrm>
                    <a:prstGeom prst="rect"/>
                  </pic:spPr>
                </pic:pic>
              </a:graphicData>
            </a:graphic>
          </wp:inline>
        </w:drawing>
      </w:r>
    </w:p>
    <w:p>
      <w:pPr>
        <w:pStyle w:val="Caption"/>
        <w:jc w:val="center"/>
      </w:pPr>
      <w:r>
        <w:t>Figure 3  Sign in and session verification sequence</w:t>
      </w:r>
    </w:p>
    <w:p>
      <w:r>
        <w:t xml:space="preserve">After verification, the provider starts best-effort timezone synchronization. Failure of that synchronization does not invalidate a verified session. Sign-out clears the token/user cache and returns to </w:t>
      </w:r>
      <w:r>
        <w:rPr>
          <w:rFonts w:ascii="Consolas" w:hAnsi="Consolas"/>
          <w:sz w:val="19"/>
        </w:rPr>
        <w:t>/login</w:t>
      </w:r>
      <w:r>
        <w:t xml:space="preserve"> through the session controller. The sign-in page's "Remember me" control currently does not change </w:t>
      </w:r>
      <w:r>
        <w:rPr>
          <w:rFonts w:ascii="Consolas" w:hAnsi="Consolas"/>
          <w:sz w:val="19"/>
        </w:rPr>
        <w:t>loginUser</w:t>
      </w:r>
      <w:r>
        <w:t xml:space="preserve"> persistence; the helper always stores the token in local storage. Password recovery and social sign-in controls are present in the UI, but the inspected controls do not implement those authentication integrations.</w:t>
      </w:r>
    </w:p>
    <w:p>
      <w:pPr>
        <w:pStyle w:val="Heading1"/>
      </w:pPr>
      <w:r>
        <w:t>7 Data updates and consistency</w:t>
      </w:r>
    </w:p>
    <w:p>
      <w:pPr>
        <w:pStyle w:val="Heading2"/>
      </w:pPr>
      <w:r>
        <w:t>Mutation and refresh pattern</w:t>
      </w:r>
    </w:p>
    <w:p>
      <w:r>
        <w:t xml:space="preserve">Domain helpers emit browser </w:t>
      </w:r>
      <w:r>
        <w:rPr>
          <w:rFonts w:ascii="Consolas" w:hAnsi="Consolas"/>
          <w:sz w:val="19"/>
        </w:rPr>
        <w:t>CustomEvent</w:t>
      </w:r>
      <w:r>
        <w:t xml:space="preserve">s after successful mutations. Mounted consumers subscribe through </w:t>
      </w:r>
      <w:r>
        <w:rPr>
          <w:rFonts w:ascii="Consolas" w:hAnsi="Consolas"/>
          <w:sz w:val="19"/>
        </w:rPr>
        <w:t>lib/data-events.ts</w:t>
      </w:r>
      <w:r>
        <w:t xml:space="preserve"> and fetch current server data. These events carry invalidation intent rather than a complete replacement cache.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Event</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producers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mounted consumers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chrono:task-data-changed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Task CRUD, bulk/subtask actions, accepted scheduling changes, folder update/delete.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 data hook, calendar hook, dashboard, analytics, sidebar, header notifications, personal forest.</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chrono:project-data-changed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Project/folder creation and relevant folder mutations.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 project lists/counts, calendar, sidebar.</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chrono:settings-data-changed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Settings page after a successful save.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Dashboard and analytics summary loading.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chrono:focus-data-changed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 update, completion/cancellation, or recorded session creation.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Analytics summary loading.</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chrono:growth-reward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Reward-bearing task/focus responses.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Shell growth-point total, reward toast, personal forest, forest world.</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notifications-updated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Notification-page updates.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Header notification refresh.</w:t>
            </w:r>
          </w:p>
        </w:tc>
      </w:tr>
    </w:tbl>
    <w:p>
      <w:pPr>
        <w:spacing w:after="120" w:before="0" w:line="40" w:lineRule="exact"/>
      </w:pPr>
    </w:p>
    <w:p>
      <w:r>
        <w:t>These notifications operate within the current browser window. They do not provide server push, durable event delivery, or automatic synchronization between browser tabs. A feature opened later loads data on mount. The dashboard currently subscribes to task/settings changes, but not directly to focus changes; revisiting the dashboard loads a new summary after a focus session.</w:t>
      </w:r>
    </w:p>
    <w:p>
      <w:pPr>
        <w:pStyle w:val="Heading2"/>
      </w:pPr>
      <w:r>
        <w:t>Task creation sequence</w:t>
      </w:r>
    </w:p>
    <w:p>
      <w:pPr>
        <w:keepNext/>
        <w:jc w:val="center"/>
      </w:pPr>
      <w:r>
        <w:drawing>
          <wp:inline xmlns:a="http://schemas.openxmlformats.org/drawingml/2006/main" xmlns:pic="http://schemas.openxmlformats.org/drawingml/2006/picture">
            <wp:extent cx="6446520" cy="4673727"/>
            <wp:docPr id="4" name="Task creation and data refresh sequence" descr="Task creation and data refresh sequence"/>
            <wp:cNvGraphicFramePr>
              <a:graphicFrameLocks noChangeAspect="1"/>
            </wp:cNvGraphicFramePr>
            <a:graphic>
              <a:graphicData uri="http://schemas.openxmlformats.org/drawingml/2006/picture">
                <pic:pic>
                  <pic:nvPicPr>
                    <pic:cNvPr id="0" name="task-sequence.png"/>
                    <pic:cNvPicPr/>
                  </pic:nvPicPr>
                  <pic:blipFill>
                    <a:blip r:embed="rId13"/>
                    <a:stretch>
                      <a:fillRect/>
                    </a:stretch>
                  </pic:blipFill>
                  <pic:spPr>
                    <a:xfrm>
                      <a:off x="0" y="0"/>
                      <a:ext cx="6446520" cy="4673727"/>
                    </a:xfrm>
                    <a:prstGeom prst="rect"/>
                  </pic:spPr>
                </pic:pic>
              </a:graphicData>
            </a:graphic>
          </wp:inline>
        </w:drawing>
      </w:r>
    </w:p>
    <w:p>
      <w:pPr>
        <w:pStyle w:val="Caption"/>
        <w:jc w:val="center"/>
      </w:pPr>
      <w:r>
        <w:t>Figure 4  Task creation and data refresh sequence</w:t>
      </w:r>
    </w:p>
    <w:p>
      <w:r>
        <w:t>The form trims the title, converts priority labels to API values, normalizes subtasks, validates custom duration, and converts the local due date/time to an ISO timestamp. A date without a time defaults to 23:59:00 in this form. If creation fails, the helper emits no task-change event; the action propagates the error and the form displays it.</w:t>
      </w:r>
    </w:p>
    <w:p>
      <w:r>
        <w:t>The action callback also explicitly refreshes task data after the event has fired. This means event listeners and local callbacks can request overlapping reads. The diagram shows this existing behavior rather than implying a deduplicated cache.</w:t>
      </w:r>
    </w:p>
    <w:p>
      <w:pPr>
        <w:pStyle w:val="Heading2"/>
      </w:pPr>
      <w:r>
        <w:t>Dashboard update sequence</w:t>
      </w:r>
    </w:p>
    <w:p>
      <w:r>
        <w:t xml:space="preserve">The dashboard fetches one aggregate </w:t>
      </w:r>
      <w:r>
        <w:rPr>
          <w:rFonts w:ascii="Consolas" w:hAnsi="Consolas"/>
          <w:sz w:val="19"/>
        </w:rPr>
        <w:t>DashboardSummary</w:t>
      </w:r>
      <w:r>
        <w:t>, covering progress, focus goal, streak, overdue count, recommendations, task lists, weekly activity, and optional forest data. The following sequence uses completion of a dashboard Quick Win as the trigger.</w:t>
      </w:r>
    </w:p>
    <w:p>
      <w:pPr>
        <w:keepNext/>
        <w:jc w:val="center"/>
      </w:pPr>
      <w:r>
        <w:drawing>
          <wp:inline xmlns:a="http://schemas.openxmlformats.org/drawingml/2006/main" xmlns:pic="http://schemas.openxmlformats.org/drawingml/2006/picture">
            <wp:extent cx="6446520" cy="5049774"/>
            <wp:docPr id="5" name="Dashboard Quick Win update sequence" descr="Dashboard Quick Win update sequence"/>
            <wp:cNvGraphicFramePr>
              <a:graphicFrameLocks noChangeAspect="1"/>
            </wp:cNvGraphicFramePr>
            <a:graphic>
              <a:graphicData uri="http://schemas.openxmlformats.org/drawingml/2006/picture">
                <pic:pic>
                  <pic:nvPicPr>
                    <pic:cNvPr id="0" name="dashboard-sequence.png"/>
                    <pic:cNvPicPr/>
                  </pic:nvPicPr>
                  <pic:blipFill>
                    <a:blip r:embed="rId14"/>
                    <a:stretch>
                      <a:fillRect/>
                    </a:stretch>
                  </pic:blipFill>
                  <pic:spPr>
                    <a:xfrm>
                      <a:off x="0" y="0"/>
                      <a:ext cx="6446520" cy="5049774"/>
                    </a:xfrm>
                    <a:prstGeom prst="rect"/>
                  </pic:spPr>
                </pic:pic>
              </a:graphicData>
            </a:graphic>
          </wp:inline>
        </w:drawing>
      </w:r>
    </w:p>
    <w:p>
      <w:pPr>
        <w:pStyle w:val="Caption"/>
        <w:jc w:val="center"/>
      </w:pPr>
      <w:r>
        <w:t>Figure 5  Dashboard Quick Win update sequence</w:t>
      </w:r>
    </w:p>
    <w:p>
      <w:r>
        <w:t>On initial entry, an abortable effect loads the summary. A mounted dashboard also reloads after task/settings events and selected feature callbacks. The first load uses a loading state; an initial failure offers retry. When a previous summary exists, refresh failures retain it. In the current rendering code, the dedicated dashboard error component is used only when no summary exists, so background refresh errors do not receive the same full error view.</w:t>
      </w:r>
    </w:p>
    <w:p>
      <w:pPr>
        <w:pStyle w:val="Heading2"/>
      </w:pPr>
      <w:r>
        <w:t>Focus and reward integration</w:t>
      </w:r>
    </w:p>
    <w:p>
      <w:r>
        <w:t xml:space="preserve">The timer uses a 250 ms local tick and wall-clock deadline to update the countdown. This interval is a UI timer, not periodic API polling. The hook stores a local snapshot and reconciles with </w:t>
      </w:r>
      <w:r>
        <w:rPr>
          <w:rFonts w:ascii="Consolas" w:hAnsi="Consolas"/>
          <w:sz w:val="19"/>
        </w:rPr>
        <w:t>/focus/sessions/active</w:t>
      </w:r>
      <w:r>
        <w:t xml:space="preserve"> when restoring a session. Refs track active elapsed segments so paused time is excluded from recorded focus duration.</w:t>
      </w:r>
    </w:p>
    <w:p>
      <w:r>
        <w:t>Successful recording resets the displayed countdown. Skip records an active focus session before advancing to a fresh break/focus countdown. A failed save retains session identity and task locking so the user can retry. Focus mutations emit focus-change events, and awarded rewards emit growth-reward events. The shell can use the reward's included profile or fetch the current gamification profile to update its displayed points.</w:t>
      </w:r>
    </w:p>
    <w:p>
      <w:pPr>
        <w:pStyle w:val="Heading1"/>
      </w:pPr>
      <w:r>
        <w:t>8 Loading errors and request coordination</w:t>
      </w:r>
    </w:p>
    <w:p>
      <w:r>
        <w:t>Page-specific hooks own loading and mutation flags. Buttons and dialogs use these flags to avoid conflicting operations and show progress. Some actions update the UI optimistically: task status changes preserve the previous task for rollback, and notification selection adjusts unread state before the read request completes.</w:t>
      </w:r>
    </w:p>
    <w:p>
      <w:r>
        <w:t>Abort controllers are used in session verification and several mount-time feature requests. Session verification additionally guards against stale revisions; the shell's growth-point loader also checks request revisions. This protection is not universal across all feature loaders. For example, event-triggered dashboard refreshes are not deduplicated or ordered with a revision counter, and task data refreshes do not consistently pass abort signals.</w:t>
      </w:r>
    </w:p>
    <w:p>
      <w:r>
        <w:t>Task counts currently require five parallel list requests for all/pending/in-progress/done/overdue totals, separate from the visible task-list request. Calendar currently fetches all task pages with page size 100, then maps and filters the visible range in the browser. These details affect navigation and refresh costs and should be considered when investigating performance.</w:t>
      </w:r>
    </w:p>
    <w:p>
      <w:r>
        <w:t>The forest world loads its 3D scene dynamically with server-side rendering disabled and a loading placeholder. This defers scene rendering to that feature rather than placing the 3D renderer directly in every screen's shell.</w:t>
      </w:r>
    </w:p>
    <w:p>
      <w:pPr>
        <w:pStyle w:val="Heading1"/>
      </w:pPr>
      <w:r>
        <w:t>9 Implementation boundaries and maintenance guidance</w:t>
      </w:r>
    </w:p>
    <w:p>
      <w:r>
        <w:t>The following points describe the current design and useful constraints for subsequent development:</w:t>
      </w:r>
    </w:p>
    <w:p>
      <w:pPr>
        <w:pStyle w:val="ListBullet"/>
      </w:pPr>
      <w:r>
        <w:t>Keep route entries small and reuse the dashboard layout. Shared navigation, session behavior, and headings belong in the shell.</w:t>
      </w:r>
    </w:p>
    <w:p>
      <w:pPr>
        <w:pStyle w:val="ListBullet"/>
      </w:pPr>
      <w:r>
        <w:t>Keep API paths, payload types, response types, and data-change emission in domain helpers. Presentation components should receive data and callbacks where the feature already provides that boundary.</w:t>
      </w:r>
    </w:p>
    <w:p>
      <w:pPr>
        <w:pStyle w:val="ListBullet"/>
      </w:pPr>
      <w:r>
        <w:t>Treat FastAPI as the persisted source of truth. Local UI preferences, cached user display data, and timer snapshots each have narrower storage responsibilities.</w:t>
      </w:r>
    </w:p>
    <w:p>
      <w:pPr>
        <w:pStyle w:val="ListBullet"/>
      </w:pPr>
      <w:r>
        <w:t>Preserve the distinction between workflow status and derived overdue display state.</w:t>
      </w:r>
    </w:p>
    <w:p>
      <w:pPr>
        <w:pStyle w:val="ListBullet"/>
      </w:pPr>
      <w:r>
        <w:t>Subscribe and unsubscribe in effects. If refresh coordination is improved later, address duplicate requests and stale-response handling consistently across consumers.</w:t>
      </w:r>
    </w:p>
    <w:p>
      <w:pPr>
        <w:pStyle w:val="ListBullet"/>
      </w:pPr>
      <w:r>
        <w:t>Document event coverage explicitly. A new mutation or feature does not automatically refresh every screen.</w:t>
      </w:r>
    </w:p>
    <w:p>
      <w:pPr>
        <w:pStyle w:val="ListBullet"/>
      </w:pPr>
      <w:r>
        <w:t>Keep preview/confirmation boundaries for AI-assisted task and scheduling flows, and render backend errors through existing form/feature error states.</w:t>
      </w:r>
    </w:p>
    <w:p>
      <w:r>
        <w:t>Potential improvements include consolidating repeated refreshes, introducing consistent request cancellation/revision handling, and considering server-filtered calendar reads or a counts endpoint. These are follow-up design options, not features claimed to be implemented by this document.</w:t>
      </w:r>
    </w:p>
    <w:p>
      <w:pPr>
        <w:pStyle w:val="Heading1"/>
        <w:pageBreakBefore/>
      </w:pPr>
      <w:r>
        <w:t>10 Source references and verification scope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Topic</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source files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App Router and layouts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web/app/layout.tsx, web/app/(dashboard)/layout.tsx, web/components/layout/dashboard-shell.tsx.</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Session and protected content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web/components/auth/current-user-provider.tsx, web/lib/auth-session.ts, web/lib/auth.ts.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Transport and invalidation</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web/lib/api.ts, web/lib/data-events.ts, web/lib/gamification.ts.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 creation and updates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web/components/tasks/task-page.tsx, web/components/tasks/create-task-modal.tsx, web/components/tasks/use-task-page-data.ts, web/components/tasks/use-task-page-actions.ts, web/lib/tasks.ts.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 refresh</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web/components/dashboard/dashboard-page.tsx, web/lib/dashboard.ts.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Calendar and focus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web/components/calendar/use-calendar-tasks.ts, web/components/focus/use-focus-timer.ts, web/lib/focus.ts.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Shared presentation</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web/components/layout/ui-preferences-provider.tsx, web/components/layout/page-heading.tsx, web/components/layout/page-entrance.tsx, web/tailwind.config.ts, web/app/globals.css.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Backend integration boundary</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Repository-root backend/api/app/main.py, backend/api/app/auth/dependencies.py, and the corresponding feature routers.</w:t>
            </w:r>
          </w:p>
        </w:tc>
      </w:tr>
    </w:tbl>
    <w:p>
      <w:pPr>
        <w:spacing w:after="120" w:before="0" w:line="40" w:lineRule="exact"/>
      </w:pPr>
    </w:p>
    <w:p>
      <w:r>
        <w:t>This document was checked against source code and existing repository guidance. It does not claim a fresh authenticated browser demonstration or backend integration test. Existing Node regression tests cover selected auth, task, calendar, and focus behavior; their simulated API/storage/clock dependencies are documented in README.md and web/components/tasks/README.md. Demonstration evidence and its limits are maintained in DEMO_VERIFICATION.md.</w:t>
      </w:r>
    </w:p>
    <w:sectPr w:rsidR="00FC693F" w:rsidRPr="0006063C" w:rsidSect="00034616">
      <w:footerReference w:type="default" r:id="rId9"/>
      <w:pgSz w:w="12240" w:h="15840"/>
      <w:pgMar w:top="1037" w:right="1008" w:bottom="979" w:left="1008"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Chrono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00" w:after="1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Arial" w:hAnsi="Arial"/>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 Frontend Architecture and Integration Design</dc:title>
  <dc:subject>Frontend architecture and system integration report</dc:subject>
  <dc:creator/>
  <cp:keywords>Next.js, App Router, FastAPI, React, architecture, integration</cp:keywords>
  <dc:description>generated by python-docx</dc:description>
  <cp:lastModifiedBy/>
  <cp:revision>1</cp:revision>
  <dcterms:created xsi:type="dcterms:W3CDTF">2013-12-23T23:15:00Z</dcterms:created>
  <dcterms:modified xsi:type="dcterms:W3CDTF">2013-12-23T23:15:00Z</dcterms:modified>
  <cp:category/>
</cp:coreProperties>
</file>