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600"/>
        <w:jc w:val="center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ЭКСПЕРИМЕНТАЛЬНЫЙ ОТЧЁТ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D4ED8"/>
          <w:sz w:val="46"/>
          <w:szCs w:val="46"/>
        </w:rPr>
        <w:t xml:space="preserve">Ablation-исследование на JavaBench</w:t>
      </w:r>
    </w:p>
    <w:p>
      <w:pPr>
        <w:spacing w:after="160"/>
        <w:jc w:val="center"/>
      </w:pPr>
      <w:r>
        <w:rPr>
          <w:rFonts w:ascii="Arial" w:cs="Arial" w:eastAsia="Arial" w:hAnsi="Arial"/>
          <w:color w:val="1F2937"/>
          <w:sz w:val="26"/>
          <w:szCs w:val="26"/>
        </w:rPr>
        <w:t xml:space="preserve">Вклад итеративной отладки, QKV-памяти и RAG в качество генерации Java-кода</w:t>
      </w:r>
    </w:p>
    <w:p>
      <w:pPr>
        <w:spacing w:before="14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Модель: openai/gpt-4o-mini  •  подвыборка: 20 задач  •  матрица 2³ = 8 конфигов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Прогон: 24.05.2026, 23:25:17</w:t>
      </w:r>
    </w:p>
    <w:p>
      <w:r>
        <w:br w:type="page"/>
      </w: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D4ED8"/>
          <w:sz w:val="34"/>
          <w:szCs w:val="34"/>
        </w:rPr>
        <w:t xml:space="preserve">1. Резюме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Цель эксперимента — измерить, насколько каждый из трёх механизмов плагина (итеративная отладка, QKV-память поиска похожих решений, RAG-обогащение контекста) улучшает или ухудшает результат на бенчмарке JavaBench. Полная факторная матрица 2³ = 8 конфигураций прогнана на фиксированной подвыборке из 20 задач (по 5 на проект PA19–PA22).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Главный вывод: по метрике pass@1 (доля задач, прошедших все тесты) сигнал отсутствует — все конфигурации лежат в диапазоне 4–5 из 20. Однако это артефакт метрики, а не отсутствие эффекта механизмов.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Реальный сигнал виден на стадии компиляции: </w:t>
      </w:r>
      <w:r>
        <w:rPr>
          <w:rFonts w:ascii="Arial" w:cs="Arial" w:eastAsia="Arial" w:hAnsi="Arial"/>
          <w:sz w:val="22"/>
          <w:szCs w:val="22"/>
        </w:rPr>
        <w:t xml:space="preserve">итеративная отладка +21.3 п.п., RAG +21.2 п.п. к доле компилирующегося кода; QKV-память -1.3 п.п. (практически ноль).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Причина расхождения — несоответствие механизма и метрики: итеративная отладка (по дизайну, без утечки тестов) и QKV-память работают на стадии компиляции, тогда как pass@1 определяется логической корректностью тестов. Механизмы переводят код из «не компилируется» в «компилируется, но логика неверна», и выигрыш не доходит до pass@1 на данной модели.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7"/>
          <w:szCs w:val="27"/>
        </w:rPr>
        <w:t xml:space="preserve">Ключевые цифры</w:t>
      </w:r>
    </w:p>
    <w:tbl>
      <w:tblPr>
        <w:tblW w:type="dxa" w:w="1008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5200"/>
        <w:gridCol w:w="4880"/>
      </w:tblGrid>
      <w:tr>
        <w:trPr>
          <w:tblHeader/>
        </w:trPr>
        <w:tc>
          <w:tcPr>
            <w:tcW w:type="dxa" w:w="5200"/>
            <w:shd w:fill="EFF3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4880"/>
            <w:shd w:fill="EFF3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5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Базовый pass@1 (всё выкл)</w:t>
            </w:r>
          </w:p>
        </w:tc>
        <w:tc>
          <w:tcPr>
            <w:tcW w:type="dxa" w:w="4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4/20 (20%)</w:t>
            </w:r>
          </w:p>
        </w:tc>
      </w:tr>
      <w:tr>
        <w:tc>
          <w:tcPr>
            <w:tcW w:type="dxa" w:w="5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Базовая доля компиляции</w:t>
            </w:r>
          </w:p>
        </w:tc>
        <w:tc>
          <w:tcPr>
            <w:tcW w:type="dxa" w:w="4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10/20 (50%)</w:t>
            </w:r>
          </w:p>
        </w:tc>
      </w:tr>
      <w:tr>
        <w:tc>
          <w:tcPr>
            <w:tcW w:type="dxa" w:w="5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Δ компиляции от итеративной отладки</w:t>
            </w:r>
          </w:p>
        </w:tc>
        <w:tc>
          <w:tcPr>
            <w:tcW w:type="dxa" w:w="4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+21.3 п.п.</w:t>
            </w:r>
          </w:p>
        </w:tc>
      </w:tr>
      <w:tr>
        <w:tc>
          <w:tcPr>
            <w:tcW w:type="dxa" w:w="5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Δ компиляции от RAG</w:t>
            </w:r>
          </w:p>
        </w:tc>
        <w:tc>
          <w:tcPr>
            <w:tcW w:type="dxa" w:w="4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+21.2 п.п.</w:t>
            </w:r>
          </w:p>
        </w:tc>
      </w:tr>
      <w:tr>
        <w:tc>
          <w:tcPr>
            <w:tcW w:type="dxa" w:w="5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Δ компиляции от QKV-памяти</w:t>
            </w:r>
          </w:p>
        </w:tc>
        <w:tc>
          <w:tcPr>
            <w:tcW w:type="dxa" w:w="4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-1.3 п.п.</w:t>
            </w:r>
          </w:p>
        </w:tc>
      </w:tr>
      <w:tr>
        <w:tc>
          <w:tcPr>
            <w:tcW w:type="dxa" w:w="5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Δ pass@1 от любой опции</w:t>
            </w:r>
          </w:p>
        </w:tc>
        <w:tc>
          <w:tcPr>
            <w:tcW w:type="dxa" w:w="4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≈ 0 (в пределах шума)</w:t>
            </w:r>
          </w:p>
        </w:tc>
      </w:tr>
      <w:tr>
        <w:tc>
          <w:tcPr>
            <w:tcW w:type="dxa" w:w="5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Задач: всегда/никогда/«качели»</w:t>
            </w:r>
          </w:p>
        </w:tc>
        <w:tc>
          <w:tcPr>
            <w:tcW w:type="dxa" w:w="4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 / 13 / 5</w:t>
            </w:r>
          </w:p>
        </w:tc>
      </w:tr>
      <w:tr>
        <w:tc>
          <w:tcPr>
            <w:tcW w:type="dxa" w:w="5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Всего LLM-вызовов / время</w:t>
            </w:r>
          </w:p>
        </w:tc>
        <w:tc>
          <w:tcPr>
            <w:tcW w:type="dxa" w:w="4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1510 / ≈63 мин</w:t>
            </w:r>
          </w:p>
        </w:tc>
      </w:tr>
    </w:tbl>
    <w:p>
      <w:r>
        <w:br w:type="page"/>
      </w: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D4ED8"/>
          <w:sz w:val="34"/>
          <w:szCs w:val="34"/>
        </w:rPr>
        <w:t xml:space="preserve">2. Цель и гипотезы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Плагин совмещает три механизма, каждый из которых теоретически должен повышать качество автономной генерации кода. Эксперимент проверяет их индивидуальный и совместный вклад.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7"/>
          <w:szCs w:val="27"/>
        </w:rPr>
        <w:t xml:space="preserve">Проверяемые механизмы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Итеративная отладка. </w:t>
      </w:r>
      <w:r>
        <w:rPr>
          <w:rFonts w:ascii="Arial" w:cs="Arial" w:eastAsia="Arial" w:hAnsi="Arial"/>
          <w:sz w:val="22"/>
          <w:szCs w:val="22"/>
        </w:rPr>
        <w:t xml:space="preserve">Агент в цикле собирает проект и реагирует на ошибки сборки, исправляя код. Гипотеза: снижает долю несобирающегося кода и повышает pass@1.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QKV-память (поиск похожих решений). </w:t>
      </w:r>
      <w:r>
        <w:rPr>
          <w:rFonts w:ascii="Arial" w:cs="Arial" w:eastAsia="Arial" w:hAnsi="Arial"/>
          <w:sz w:val="22"/>
          <w:szCs w:val="22"/>
        </w:rPr>
        <w:t xml:space="preserve">По истории применённых diff находит семантически близкие прошлые изменения и предсказывает вероятные падения. Гипотеза: предупреждает повторение ошибок между похожими задачами.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RAG. </w:t>
      </w:r>
      <w:r>
        <w:rPr>
          <w:rFonts w:ascii="Arial" w:cs="Arial" w:eastAsia="Arial" w:hAnsi="Arial"/>
          <w:sz w:val="22"/>
          <w:szCs w:val="22"/>
        </w:rPr>
        <w:t xml:space="preserve">Подтягивание импортируемых классов и связанных исходников в контекст модели. Гипотеза: модель точнее использует типы и сигнатуры, меньше ошибок компиляции.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7"/>
          <w:szCs w:val="27"/>
        </w:rPr>
        <w:t xml:space="preserve">Дизайн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Полный факторный план 2³ позволяет оценить и индивидуальный вклад каждой оси (усреднением по парам, где две другие оси зафиксированы), и их взаимодействия.</w:t>
      </w: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D4ED8"/>
          <w:sz w:val="34"/>
          <w:szCs w:val="34"/>
        </w:rPr>
        <w:t xml:space="preserve">3. Методология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7"/>
          <w:szCs w:val="27"/>
        </w:rPr>
        <w:t xml:space="preserve">3.1 Бенчмарк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JavaBench (ASE 2024, </w:t>
      </w:r>
      <w:r>
        <w:rPr>
          <w:rFonts w:ascii="Menlo" w:cs="Menlo" w:eastAsia="Menlo" w:hAnsi="Menlo"/>
          <w:color w:val="1D4ED8"/>
          <w:sz w:val="20"/>
          <w:szCs w:val="20"/>
        </w:rPr>
        <w:t xml:space="preserve">github.com/java-bench/JavaBench</w:t>
      </w:r>
      <w:r>
        <w:rPr>
          <w:rFonts w:ascii="Arial" w:cs="Arial" w:eastAsia="Arial" w:hAnsi="Arial"/>
          <w:sz w:val="22"/>
          <w:szCs w:val="22"/>
        </w:rPr>
        <w:t xml:space="preserve">) — генерация объектно-ориентированного Java-кода уровня проекта: 4 проекта (PA19–PA22), классы со скелетами и </w:t>
      </w:r>
      <w:r>
        <w:rPr>
          <w:rFonts w:ascii="Menlo" w:cs="Menlo" w:eastAsia="Menlo" w:hAnsi="Menlo"/>
          <w:color w:val="1D4ED8"/>
          <w:sz w:val="20"/>
          <w:szCs w:val="20"/>
        </w:rPr>
        <w:t xml:space="preserve">// TODO</w:t>
      </w:r>
      <w:r>
        <w:rPr>
          <w:rFonts w:ascii="Arial" w:cs="Arial" w:eastAsia="Arial" w:hAnsi="Arial"/>
          <w:sz w:val="22"/>
          <w:szCs w:val="22"/>
        </w:rPr>
        <w:t xml:space="preserve">, оценка тестовыми наборами JUnit. Сборка — Gradle 8.2.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Использован вариант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minimum-context</w:t>
      </w:r>
      <w:r>
        <w:rPr>
          <w:rFonts w:ascii="Arial" w:cs="Arial" w:eastAsia="Arial" w:hAnsi="Arial"/>
          <w:sz w:val="22"/>
          <w:szCs w:val="22"/>
        </w:rPr>
        <w:t xml:space="preserve">: модель получает только скелет целевого класса. Это изолирует ось RAG — контекст добавляет наш ContextCollector, который мы и включаем/выключаем (в maximum-context контекст «зашит» в промпт и ось RAG смазалась бы).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7"/>
          <w:szCs w:val="27"/>
        </w:rPr>
        <w:t xml:space="preserve">3.2 Запуск агента (headless)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Ядро агента запускается без VS Code: модуль vscode подменяется шимом (перехват require("vscode")), что позволяет массово прогонять плагин по бенчмарку. Скоринг выполняется официальным evaluation.py (режим class-wise): сгенерированный класс внедряется в каноническое решение, проект компилируется и прогоняются все тесты.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7"/>
          <w:szCs w:val="27"/>
        </w:rPr>
        <w:t xml:space="preserve">3.3 Защита от утечки тестов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Грейдинг-тесты исключены из рабочей копии агента (каталог src/test не копируется). Поэтому ни RAG, ни итеративная отладка не видят тесты, по которым потом оценивается решение. Итеративная отладка по умолчанию использует только компиляцию (gradlew compileJava), без запуска грейдинг-тестов — иначе агент переобучался бы на метрику.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7"/>
          <w:szCs w:val="27"/>
        </w:rPr>
        <w:t xml:space="preserve">3.4 Карта осей на тумблеры</w:t>
      </w:r>
    </w:p>
    <w:tbl>
      <w:tblPr>
        <w:tblW w:type="dxa" w:w="1008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400"/>
        <w:gridCol w:w="4040"/>
        <w:gridCol w:w="3640"/>
      </w:tblGrid>
      <w:tr>
        <w:trPr>
          <w:tblHeader/>
        </w:trPr>
        <w:tc>
          <w:tcPr>
            <w:tcW w:type="dxa" w:w="2400"/>
            <w:shd w:fill="EFF3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Ось</w:t>
            </w:r>
          </w:p>
        </w:tc>
        <w:tc>
          <w:tcPr>
            <w:tcW w:type="dxa" w:w="4040"/>
            <w:shd w:fill="EFF3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ВКЛ</w:t>
            </w:r>
          </w:p>
        </w:tc>
        <w:tc>
          <w:tcPr>
            <w:tcW w:type="dxa" w:w="3640"/>
            <w:shd w:fill="EFF3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ВЫКЛ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Итеративная отладка</w:t>
            </w:r>
          </w:p>
        </w:tc>
        <w:tc>
          <w:tcPr>
            <w:tcW w:type="dxa" w:w="40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инструменты сборки доступны, до 8 итераций, разрешён gradlew compileJava</w:t>
            </w:r>
          </w:p>
        </w:tc>
        <w:tc>
          <w:tcPr>
            <w:tcW w:type="dxa" w:w="36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инструменты сборки убраны, до 3 итераций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QKV-память</w:t>
            </w:r>
          </w:p>
        </w:tc>
        <w:tc>
          <w:tcPr>
            <w:tcW w:type="dxa" w:w="40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memory.enabled=true + наполнение значения через compile-probe харнесса</w:t>
            </w:r>
          </w:p>
        </w:tc>
        <w:tc>
          <w:tcPr>
            <w:tcW w:type="dxa" w:w="36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memory.enabled=false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RAG</w:t>
            </w:r>
          </w:p>
        </w:tc>
        <w:tc>
          <w:tcPr>
            <w:tcW w:type="dxa" w:w="40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context.maxImportedFiles=8, maxTests=6</w:t>
            </w:r>
          </w:p>
        </w:tc>
        <w:tc>
          <w:tcPr>
            <w:tcW w:type="dxa" w:w="36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оба = 0 (только активный файл)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7"/>
          <w:szCs w:val="27"/>
        </w:rPr>
        <w:t xml:space="preserve">3.5 Параметры прогона</w:t>
      </w:r>
    </w:p>
    <w:tbl>
      <w:tblPr>
        <w:tblW w:type="dxa" w:w="1008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shd w:fill="EFF3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880"/>
            <w:shd w:fill="EFF3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Модель</w:t>
            </w:r>
          </w:p>
        </w:tc>
        <w:tc>
          <w:tcPr>
            <w:tcW w:type="dxa" w:w="6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openai/gpt-4o-mini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6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pass@1 (один greedy-сэмпл; компиляция → тесты)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Подвыборка</w:t>
            </w:r>
          </w:p>
        </w:tc>
        <w:tc>
          <w:tcPr>
            <w:tcW w:type="dxa" w:w="6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20 задач, по 5 на проект PA19–PA22 (зафиксированы в subset.json)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Критерий pass</w:t>
            </w:r>
          </w:p>
        </w:tc>
        <w:tc>
          <w:tcPr>
            <w:tcW w:type="dxa" w:w="6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compile_errors == 0 и пройдены все тесты (n_pass == n_total &gt; 0)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Окружение</w:t>
            </w:r>
          </w:p>
        </w:tc>
        <w:tc>
          <w:tcPr>
            <w:tcW w:type="dxa" w:w="6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JDK 17 (Gradle 8.2), Node 22, Python venv для evaluation.py</w:t>
            </w:r>
          </w:p>
        </w:tc>
      </w:tr>
    </w:tbl>
    <w:p>
      <w:r>
        <w:br w:type="page"/>
      </w: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D4ED8"/>
          <w:sz w:val="34"/>
          <w:szCs w:val="34"/>
        </w:rPr>
        <w:t xml:space="preserve">4. Результаты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7"/>
          <w:szCs w:val="27"/>
        </w:rPr>
        <w:t xml:space="preserve">4.1 Сводная таблица (компиляция и pass@1)</w:t>
      </w:r>
    </w:p>
    <w:tbl>
      <w:tblPr>
        <w:tblW w:type="dxa" w:w="1008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700"/>
        <w:gridCol w:w="1100"/>
        <w:gridCol w:w="1300"/>
        <w:gridCol w:w="1100"/>
        <w:gridCol w:w="1950"/>
        <w:gridCol w:w="1930"/>
      </w:tblGrid>
      <w:tr>
        <w:trPr>
          <w:tblHeader/>
        </w:trPr>
        <w:tc>
          <w:tcPr>
            <w:tcW w:type="dxa" w:w="2700"/>
            <w:shd w:fill="EFF3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Конфигурация</w:t>
            </w:r>
          </w:p>
        </w:tc>
        <w:tc>
          <w:tcPr>
            <w:tcW w:type="dxa" w:w="1100"/>
            <w:shd w:fill="EFF3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Итер.</w:t>
            </w:r>
          </w:p>
        </w:tc>
        <w:tc>
          <w:tcPr>
            <w:tcW w:type="dxa" w:w="1300"/>
            <w:shd w:fill="EFF3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Память</w:t>
            </w:r>
          </w:p>
        </w:tc>
        <w:tc>
          <w:tcPr>
            <w:tcW w:type="dxa" w:w="1100"/>
            <w:shd w:fill="EFF3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RAG</w:t>
            </w:r>
          </w:p>
        </w:tc>
        <w:tc>
          <w:tcPr>
            <w:tcW w:type="dxa" w:w="1950"/>
            <w:shd w:fill="EFF3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Компиляция</w:t>
            </w:r>
          </w:p>
        </w:tc>
        <w:tc>
          <w:tcPr>
            <w:tcW w:type="dxa" w:w="1930"/>
            <w:shd w:fill="EFF3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pass@1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it0_mem0_rag0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1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10/20</w:t>
            </w:r>
          </w:p>
        </w:tc>
        <w:tc>
          <w:tcPr>
            <w:tcW w:type="dxa" w:w="19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4/20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it0_mem0_rag1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вкл</w:t>
            </w:r>
          </w:p>
        </w:tc>
        <w:tc>
          <w:tcPr>
            <w:tcW w:type="dxa" w:w="1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17/20</w:t>
            </w:r>
          </w:p>
        </w:tc>
        <w:tc>
          <w:tcPr>
            <w:tcW w:type="dxa" w:w="19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4/20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it0_mem1_rag0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вкл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1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8/20</w:t>
            </w:r>
          </w:p>
        </w:tc>
        <w:tc>
          <w:tcPr>
            <w:tcW w:type="dxa" w:w="19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4/20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it0_mem1_rag1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вкл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вкл</w:t>
            </w:r>
          </w:p>
        </w:tc>
        <w:tc>
          <w:tcPr>
            <w:tcW w:type="dxa" w:w="1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17/20</w:t>
            </w:r>
          </w:p>
        </w:tc>
        <w:tc>
          <w:tcPr>
            <w:tcW w:type="dxa" w:w="19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19"/>
                <w:szCs w:val="19"/>
              </w:rPr>
              <w:t xml:space="preserve">5/20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it1_mem0_rag0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вкл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1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16/20</w:t>
            </w:r>
          </w:p>
        </w:tc>
        <w:tc>
          <w:tcPr>
            <w:tcW w:type="dxa" w:w="19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19"/>
                <w:szCs w:val="19"/>
              </w:rPr>
              <w:t xml:space="preserve">5/20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it1_mem0_rag1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вкл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вкл</w:t>
            </w:r>
          </w:p>
        </w:tc>
        <w:tc>
          <w:tcPr>
            <w:tcW w:type="dxa" w:w="1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18/20</w:t>
            </w:r>
          </w:p>
        </w:tc>
        <w:tc>
          <w:tcPr>
            <w:tcW w:type="dxa" w:w="19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4/20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it1_mem1_rag0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вкл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вкл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1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18/20</w:t>
            </w:r>
          </w:p>
        </w:tc>
        <w:tc>
          <w:tcPr>
            <w:tcW w:type="dxa" w:w="19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4/20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it1_mem1_rag1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вкл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вкл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вкл</w:t>
            </w:r>
          </w:p>
        </w:tc>
        <w:tc>
          <w:tcPr>
            <w:tcW w:type="dxa" w:w="1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17/20</w:t>
            </w:r>
          </w:p>
        </w:tc>
        <w:tc>
          <w:tcPr>
            <w:tcW w:type="dxa" w:w="19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4/20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Доля компиляции = доля задач с нулём ошибок компиляции. pass@1 = доля задач, прошедших все тесты.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7"/>
          <w:szCs w:val="27"/>
        </w:rPr>
        <w:t xml:space="preserve">4.2 Средний вклад каждой оси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Усреднение разности (ВКЛ − ВЫКЛ) по 4 парам конфигов, где две другие оси зафиксированы.</w:t>
      </w:r>
    </w:p>
    <w:tbl>
      <w:tblPr>
        <w:tblW w:type="dxa" w:w="1008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4080"/>
        <w:gridCol w:w="3000"/>
        <w:gridCol w:w="3000"/>
      </w:tblGrid>
      <w:tr>
        <w:trPr>
          <w:tblHeader/>
        </w:trPr>
        <w:tc>
          <w:tcPr>
            <w:tcW w:type="dxa" w:w="4080"/>
            <w:shd w:fill="EFF3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Опция</w:t>
            </w:r>
          </w:p>
        </w:tc>
        <w:tc>
          <w:tcPr>
            <w:tcW w:type="dxa" w:w="3000"/>
            <w:shd w:fill="EFF3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Δ компиляции</w:t>
            </w:r>
          </w:p>
        </w:tc>
        <w:tc>
          <w:tcPr>
            <w:tcW w:type="dxa" w:w="3000"/>
            <w:shd w:fill="EFF3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Δ pass@1</w:t>
            </w:r>
          </w:p>
        </w:tc>
      </w:tr>
      <w:tr>
        <w:tc>
          <w:tcPr>
            <w:tcW w:type="dxa" w:w="40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Итеративная отладка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19"/>
                <w:szCs w:val="19"/>
              </w:rPr>
              <w:t xml:space="preserve">+21.3 п.п.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+0.0 п.п.</w:t>
            </w:r>
          </w:p>
        </w:tc>
      </w:tr>
      <w:tr>
        <w:tc>
          <w:tcPr>
            <w:tcW w:type="dxa" w:w="40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RAG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19"/>
                <w:szCs w:val="19"/>
              </w:rPr>
              <w:t xml:space="preserve">+21.2 п.п.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+0.0 п.п.</w:t>
            </w:r>
          </w:p>
        </w:tc>
      </w:tr>
      <w:tr>
        <w:tc>
          <w:tcPr>
            <w:tcW w:type="dxa" w:w="40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QKV-память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-1.3 п.п.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+0.0 п.п.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Чтение результата: </w:t>
      </w:r>
      <w:r>
        <w:rPr>
          <w:rFonts w:ascii="Arial" w:cs="Arial" w:eastAsia="Arial" w:hAnsi="Arial"/>
          <w:sz w:val="22"/>
          <w:szCs w:val="22"/>
        </w:rPr>
        <w:t xml:space="preserve">итеративная отладка и RAG сильно — на ~21 п.п. — повышают долю компилирующегося кода. QKV-память на компиляцию не влияет (около нуля, локально даже слегка отрицательно). По pass@1 ни одна опция не даёт значимого сдвига.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7"/>
          <w:szCs w:val="27"/>
        </w:rPr>
        <w:t xml:space="preserve">4.3 Структура задач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Из 20 задач: 2 проходят во всех конфигах (тривиальные), 13 не проходят ни в одном (модель не справляется с логикой), 5 «качаются» между конфигами.</w:t>
      </w:r>
    </w:p>
    <w:tbl>
      <w:tblPr>
        <w:tblW w:type="dxa" w:w="1008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100"/>
        <w:gridCol w:w="1100"/>
        <w:gridCol w:w="6880"/>
      </w:tblGrid>
      <w:tr>
        <w:trPr>
          <w:tblHeader/>
        </w:trPr>
        <w:tc>
          <w:tcPr>
            <w:tcW w:type="dxa" w:w="2100"/>
            <w:shd w:fill="EFF3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1100"/>
            <w:shd w:fill="EFF3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Кол-во</w:t>
            </w:r>
          </w:p>
        </w:tc>
        <w:tc>
          <w:tcPr>
            <w:tcW w:type="dxa" w:w="6880"/>
            <w:shd w:fill="EFF3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Задачи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Всегда pass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6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PA19/Wall.java, PA21/ExtraLife.java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«Качели»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6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PA19/FillableCell.java, PA20/Archer.java, PA20/RandomPlayer.java, PA21/Entity.java, PA22/Move.java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Никогда pass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13</w:t>
            </w:r>
          </w:p>
        </w:tc>
        <w:tc>
          <w:tcPr>
            <w:tcW w:type="dxa" w:w="6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PA19/Cell.java, PA19/TerminationCell.java, PA19/Map.java, PA20/Knight.java, PA20/ConsolePlayer.java, PA20/JesonMor.java, PA21/GameBoardController.java, PA21/GameController.java, PA21/EntityCell.java, PA22/GameMap.java, PA22/TerminalInputEngine.java, PA22/TerminalSokobanGame.java, PA22/TerminalRenderingEngine.java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«Качели» — это задачи, где исход определяется попаданием на границу компиляция/тест и случайностью генерации; именно они создают видимость различий ±1 задача между конфигами.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7"/>
          <w:szCs w:val="27"/>
        </w:rPr>
        <w:t xml:space="preserve">4.4 Стабильность и стоимость</w:t>
      </w:r>
    </w:p>
    <w:tbl>
      <w:tblPr>
        <w:tblW w:type="dxa" w:w="1008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3480"/>
        <w:gridCol w:w="2200"/>
        <w:gridCol w:w="2200"/>
        <w:gridCol w:w="2200"/>
      </w:tblGrid>
      <w:tr>
        <w:trPr>
          <w:tblHeader/>
        </w:trPr>
        <w:tc>
          <w:tcPr>
            <w:tcW w:type="dxa" w:w="3480"/>
            <w:shd w:fill="EFF3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Конфигурация</w:t>
            </w:r>
          </w:p>
        </w:tc>
        <w:tc>
          <w:tcPr>
            <w:tcW w:type="dxa" w:w="2200"/>
            <w:shd w:fill="EFF3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LLM-вызовы</w:t>
            </w:r>
          </w:p>
        </w:tc>
        <w:tc>
          <w:tcPr>
            <w:tcW w:type="dxa" w:w="2200"/>
            <w:shd w:fill="EFF3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Время, с</w:t>
            </w:r>
          </w:p>
        </w:tc>
        <w:tc>
          <w:tcPr>
            <w:tcW w:type="dxa" w:w="2200"/>
            <w:shd w:fill="EFF3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Ошибки агента</w:t>
            </w:r>
          </w:p>
        </w:tc>
      </w:tr>
      <w:tr>
        <w:tc>
          <w:tcPr>
            <w:tcW w:type="dxa" w:w="34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it0_mem0_rag0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119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337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4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it0_mem0_rag1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144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425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4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it0_mem1_rag0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135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397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4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it0_mem1_rag1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121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412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4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it1_mem0_rag0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306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447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4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it1_mem0_rag1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234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814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4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it1_mem1_rag0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227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355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34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it1_mem1_rag1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224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574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4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Итого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1510 LLM-вызовов</w:t>
      </w:r>
      <w:r>
        <w:rPr>
          <w:rFonts w:ascii="Arial" w:cs="Arial" w:eastAsia="Arial" w:hAnsi="Arial"/>
          <w:sz w:val="22"/>
          <w:szCs w:val="22"/>
        </w:rPr>
        <w:t xml:space="preserve"> и ≈63 минут на всю матрицу. Важное наблюдение: итеративные конфиги (it1·*) дают по 3–7 ошибок агента на 20 задач, тогда как неитеративные — ноль. Многошаговый tool-use с этой моделью менее стабилен (обрывы цикла, ошибки инструментов, таймауты сборки).</w:t>
      </w:r>
    </w:p>
    <w:p>
      <w:r>
        <w:br w:type="page"/>
      </w: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D4ED8"/>
          <w:sz w:val="34"/>
          <w:szCs w:val="34"/>
        </w:rPr>
        <w:t xml:space="preserve">5. Анализ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7"/>
          <w:szCs w:val="27"/>
        </w:rPr>
        <w:t xml:space="preserve">5.1 Почему pass@1 не двигается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Несоответствие механизма и метрики. </w:t>
      </w:r>
      <w:r>
        <w:rPr>
          <w:rFonts w:ascii="Arial" w:cs="Arial" w:eastAsia="Arial" w:hAnsi="Arial"/>
          <w:sz w:val="22"/>
          <w:szCs w:val="22"/>
        </w:rPr>
        <w:t xml:space="preserve">Итеративная отладка (только компиляция) и QKV-память (запись компиляционных ошибок) бьют в стадию сборки. pass@1 же гейтится логикой тестов. Механизмы переводят задачи из «не компилируется» в «компилируется, но тест падает», и выигрыш не конвертируется в pass@1.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Логический пол модели. </w:t>
      </w:r>
      <w:r>
        <w:rPr>
          <w:rFonts w:ascii="Arial" w:cs="Arial" w:eastAsia="Arial" w:hAnsi="Arial"/>
          <w:sz w:val="22"/>
          <w:szCs w:val="22"/>
        </w:rPr>
        <w:t xml:space="preserve">13 из 20 задач не решаются ни в одном конфиге — модель openai/gpt-4o-mini не вытягивает их логику независимо от обвязки. Эти задачи нельзя «дотянуть» механизмами сборки.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Статистический шум. </w:t>
      </w:r>
      <w:r>
        <w:rPr>
          <w:rFonts w:ascii="Arial" w:cs="Arial" w:eastAsia="Arial" w:hAnsi="Arial"/>
          <w:sz w:val="22"/>
          <w:szCs w:val="22"/>
        </w:rPr>
        <w:t xml:space="preserve">При 20 задачах одна задача = 5 п.п. Наблюдаемые различия (±1 задача) лежат в пределах биномиального доверительного интервала: для 4/20 95%-ный ДИ ≈ 8–42%. Поэтому средние Δ pass@1 в точности сокращаются до нуля (выигрыши +5 и проигрыши −5 на «качелях» взаимно гасятся).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7"/>
          <w:szCs w:val="27"/>
        </w:rPr>
        <w:t xml:space="preserve">5.2 Почему итеративная отладка и RAG помогают компиляции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RAG даёт модели реальные сигнатуры и типы соседних классов — меньше обращений к несуществующим символам и неверных сигнатур, отсюда падение доли ошибок компиляции.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Итеративная отладка позволяет агенту увидеть ошибку javac и переписать код — прямой механизм устранения компиляционных дефектов.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При совместном включении доля компиляции достигает ~85–90% против 50% базлайна — стадия компиляции практически «закрыта», узким местом остаётся логика.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7"/>
          <w:szCs w:val="27"/>
        </w:rPr>
        <w:t xml:space="preserve">5.3 Почему QKV-память не дала эффекта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Память хранит компиляционные ошибки прошлых diff. Между 20 независимыми задачами кросс-задачное сходство по таким ошибкам низкое — предсказывать почти нечего.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Сигнал памяти полезнее всего там, где повторяются однотипные ошибки; в JavaBench-подвыборке этого паттерна мало.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Локально память даже слегка снижает компиляцию (например, конфиг it0·mem1·rag0 — 8/20 против 10/20 базлайна): инжект предсказаний иногда уводит модель в сторону. Эффект в пределах шума, но направление стоит отметить.</w:t>
      </w: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D4ED8"/>
          <w:sz w:val="34"/>
          <w:szCs w:val="34"/>
        </w:rPr>
        <w:t xml:space="preserve">6. Угрозы валидности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Малая выборка. </w:t>
      </w:r>
      <w:r>
        <w:rPr>
          <w:rFonts w:ascii="Arial" w:cs="Arial" w:eastAsia="Arial" w:hAnsi="Arial"/>
          <w:sz w:val="22"/>
          <w:szCs w:val="22"/>
        </w:rPr>
        <w:t xml:space="preserve">20 задач; 1 задача = 5 п.п., доверительные интервалы широкие. Различия по pass@1 статистически не отличимы.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Один сэмпл, одна модель. </w:t>
      </w:r>
      <w:r>
        <w:rPr>
          <w:rFonts w:ascii="Arial" w:cs="Arial" w:eastAsia="Arial" w:hAnsi="Arial"/>
          <w:sz w:val="22"/>
          <w:szCs w:val="22"/>
        </w:rPr>
        <w:t xml:space="preserve">pass@1 (greedy), без pass@k и без разброса по моделям — не отделяет шум генерации.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Дизайн без утечки нейтрализует итеративную отладку для pass@1. </w:t>
      </w:r>
      <w:r>
        <w:rPr>
          <w:rFonts w:ascii="Arial" w:cs="Arial" w:eastAsia="Arial" w:hAnsi="Arial"/>
          <w:sz w:val="22"/>
          <w:szCs w:val="22"/>
        </w:rPr>
        <w:t xml:space="preserve">Запрет на запуск грейдинг-тестов корректен методологически, но лишает механизм возможности влиять на тест-метрику.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Память: зависимость от порядка и harness-probe. </w:t>
      </w:r>
      <w:r>
        <w:rPr>
          <w:rFonts w:ascii="Arial" w:cs="Arial" w:eastAsia="Arial" w:hAnsi="Arial"/>
          <w:sz w:val="22"/>
          <w:szCs w:val="22"/>
        </w:rPr>
        <w:t xml:space="preserve">Накопление по задачам зависит от порядка (зафиксирован), значение наполняется compile-probe харнесса, а не реальным прогоном тестов.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Эвристики ядра. </w:t>
      </w:r>
      <w:r>
        <w:rPr>
          <w:rFonts w:ascii="Arial" w:cs="Arial" w:eastAsia="Arial" w:hAnsi="Arial"/>
          <w:sz w:val="22"/>
          <w:szCs w:val="22"/>
        </w:rPr>
        <w:t xml:space="preserve">Java-парсер на brace-tracking и текстовый граф вызовов в памяти — приблизительные; на нестандартном коде возможны неточности.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Нестабильность итеративного режима. </w:t>
      </w:r>
      <w:r>
        <w:rPr>
          <w:rFonts w:ascii="Arial" w:cs="Arial" w:eastAsia="Arial" w:hAnsi="Arial"/>
          <w:sz w:val="22"/>
          <w:szCs w:val="22"/>
        </w:rPr>
        <w:t xml:space="preserve">3–7 ошибок агента на конфиг в итеративных прогонах могли занизить их вклад.</w:t>
      </w:r>
    </w:p>
    <w:p>
      <w:r>
        <w:br w:type="page"/>
      </w: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D4ED8"/>
          <w:sz w:val="34"/>
          <w:szCs w:val="34"/>
        </w:rPr>
        <w:t xml:space="preserve">7. Выводы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По pass@1 на данной модели и подвыборке ни одна из трёх опций не даёт статистически значимого эффекта — результат в пределах шума.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Это объясняется несоответствием метрики и механизмов, а не их бесполезностью: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итеративная отладка и RAG существенно (~+21 п.п.) повышают долю компилирующегося кода</w:t>
      </w:r>
      <w:r>
        <w:rPr>
          <w:rFonts w:ascii="Arial" w:cs="Arial" w:eastAsia="Arial" w:hAnsi="Arial"/>
          <w:sz w:val="22"/>
          <w:szCs w:val="22"/>
        </w:rPr>
        <w:t xml:space="preserve">; их вклад «съедается» на стадии логических тестов.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QKV-память на данной подвыборке нейтральна (около нуля), так как кросс-задачное сходство компиляционных ошибок низкое.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Узкое место — логическая корректность, которую текущая обвязка (компиляция-only) не адресует; именно сюда нужно направлять улучшения.</w:t>
      </w: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D4ED8"/>
          <w:sz w:val="34"/>
          <w:szCs w:val="34"/>
        </w:rPr>
        <w:t xml:space="preserve">8. Рекомендации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7"/>
          <w:szCs w:val="27"/>
        </w:rPr>
        <w:t xml:space="preserve">8.1 Метрика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Перейти к прогрессивным метрикам JavaBench (completion → компиляция → тесты) и отчитываться по доле компиляции наравне с pass@1 — именно там виден вклад итеративной отладки и RAG.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7"/>
          <w:szCs w:val="27"/>
        </w:rPr>
        <w:t xml:space="preserve">8.2 Чтобы двигать pass@1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Сделать итеративную отладку тест-реактивной: держать held-out подмножество тестов для итерации, грейдить остальными (компромисс между сигналом и утечкой).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Поднять логический потолок более сильной моделью — на gpt-4o-mini compile-сигнал уже исчерпан, тест-сигнал упёрся в способности модели.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7"/>
          <w:szCs w:val="27"/>
        </w:rPr>
        <w:t xml:space="preserve">8.3 Статистическая мощность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Увеличить выборку до полного набора (45 задач) и/или перейти к pass@k (k сэмплов, температура ~0.2) для снижения дисперсии.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7"/>
          <w:szCs w:val="27"/>
        </w:rPr>
        <w:t xml:space="preserve">8.4 Память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Проверить память на сценариях с повторяющимися ошибками (серия похожих правок одного проекта), где её сигнал должен проявиться сильнее; рассмотреть запись логических (тестовых), а не только компиляционных падений.</w:t>
      </w:r>
    </w:p>
    <w:p>
      <w:r>
        <w:br w:type="page"/>
      </w: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D4ED8"/>
          <w:sz w:val="34"/>
          <w:szCs w:val="34"/>
        </w:rPr>
        <w:t xml:space="preserve">Приложение A. Воспроизводимость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Окружение и фиксированные параметры прогона:</w:t>
      </w:r>
    </w:p>
    <w:p>
      <w:pPr>
        <w:shd w:fill="F8FAFC" w:val="clear"/>
        <w:spacing w:after="0" w:line="250"/>
        <w:ind w:left="160" w:right="160"/>
      </w:pPr>
      <w:r>
        <w:rPr>
          <w:rFonts w:ascii="Menlo" w:cs="Menlo" w:eastAsia="Menlo" w:hAnsi="Menlo"/>
          <w:color w:val="1F2937"/>
          <w:sz w:val="17"/>
          <w:szCs w:val="17"/>
        </w:rPr>
        <w:t xml:space="preserve">model            : openai/gpt-4o-mini</w:t>
      </w:r>
    </w:p>
    <w:p>
      <w:pPr>
        <w:shd w:fill="F8FAFC" w:val="clear"/>
        <w:spacing w:after="0" w:line="250"/>
        <w:ind w:left="160" w:right="160"/>
      </w:pPr>
      <w:r>
        <w:rPr>
          <w:rFonts w:ascii="Menlo" w:cs="Menlo" w:eastAsia="Menlo" w:hAnsi="Menlo"/>
          <w:color w:val="1F2937"/>
          <w:sz w:val="17"/>
          <w:szCs w:val="17"/>
        </w:rPr>
        <w:t xml:space="preserve">tasks (subset)   : 20 (5 per project PA19–PA22, see subset.json)</w:t>
      </w:r>
    </w:p>
    <w:p>
      <w:pPr>
        <w:shd w:fill="F8FAFC" w:val="clear"/>
        <w:spacing w:after="0" w:line="250"/>
        <w:ind w:left="160" w:right="160"/>
      </w:pPr>
      <w:r>
        <w:rPr>
          <w:rFonts w:ascii="Menlo" w:cs="Menlo" w:eastAsia="Menlo" w:hAnsi="Menlo"/>
          <w:color w:val="1F2937"/>
          <w:sz w:val="17"/>
          <w:szCs w:val="17"/>
        </w:rPr>
        <w:t xml:space="preserve">matrix           : 2^3 = 8 configs (iterative × memory × rag)</w:t>
      </w:r>
    </w:p>
    <w:p>
      <w:pPr>
        <w:shd w:fill="F8FAFC" w:val="clear"/>
        <w:spacing w:after="0" w:line="250"/>
        <w:ind w:left="160" w:right="160"/>
      </w:pPr>
      <w:r>
        <w:rPr>
          <w:rFonts w:ascii="Menlo" w:cs="Menlo" w:eastAsia="Menlo" w:hAnsi="Menlo"/>
          <w:color w:val="1F2937"/>
          <w:sz w:val="17"/>
          <w:szCs w:val="17"/>
        </w:rPr>
        <w:t xml:space="preserve">metric           : pass@1, criterion compile_errors==0 &amp;&amp; n_pass==n_total&gt;0</w:t>
      </w:r>
    </w:p>
    <w:p>
      <w:pPr>
        <w:shd w:fill="F8FAFC" w:val="clear"/>
        <w:spacing w:after="0" w:line="250"/>
        <w:ind w:left="160" w:right="160"/>
      </w:pPr>
      <w:r>
        <w:rPr>
          <w:rFonts w:ascii="Menlo" w:cs="Menlo" w:eastAsia="Menlo" w:hAnsi="Menlo"/>
          <w:color w:val="1F2937"/>
          <w:sz w:val="17"/>
          <w:szCs w:val="17"/>
        </w:rPr>
        <w:t xml:space="preserve">scoring          : JavaBench evaluation.py class-wise (Gradle 8.2 + JDK 17)</w:t>
      </w:r>
    </w:p>
    <w:p>
      <w:pPr>
        <w:shd w:fill="F8FAFC" w:val="clear"/>
        <w:spacing w:after="0" w:line="250"/>
        <w:ind w:left="160" w:right="160"/>
      </w:pPr>
      <w:r>
        <w:rPr>
          <w:rFonts w:ascii="Menlo" w:cs="Menlo" w:eastAsia="Menlo" w:hAnsi="Menlo"/>
          <w:color w:val="1F2937"/>
          <w:sz w:val="17"/>
          <w:szCs w:val="17"/>
        </w:rPr>
        <w:t xml:space="preserve">agent            : headless via vscode-shim, no editor UI</w:t>
      </w:r>
    </w:p>
    <w:p>
      <w:pPr>
        <w:shd w:fill="F8FAFC" w:val="clear"/>
        <w:spacing w:after="0" w:line="250"/>
        <w:ind w:left="160" w:right="160"/>
      </w:pPr>
      <w:r>
        <w:rPr>
          <w:rFonts w:ascii="Menlo" w:cs="Menlo" w:eastAsia="Menlo" w:hAnsi="Menlo"/>
          <w:color w:val="1F2937"/>
          <w:sz w:val="17"/>
          <w:szCs w:val="17"/>
        </w:rPr>
        <w:t xml:space="preserve">leakage guard    : src/test excluded; iterative = compileJava only</w:t>
      </w:r>
    </w:p>
    <w:p>
      <w:pPr>
        <w:shd w:fill="F8FAFC" w:val="clear"/>
        <w:spacing w:after="0" w:line="250"/>
        <w:ind w:left="160" w:right="160"/>
      </w:pPr>
      <w:r>
        <w:rPr>
          <w:rFonts w:ascii="Menlo" w:cs="Menlo" w:eastAsia="Menlo" w:hAnsi="Menlo"/>
          <w:color w:val="1F2937"/>
          <w:sz w:val="17"/>
          <w:szCs w:val="17"/>
        </w:rPr>
        <w:t xml:space="preserve">total LLM calls  : 1510</w:t>
      </w:r>
    </w:p>
    <w:p>
      <w:pPr>
        <w:shd w:fill="F8FAFC" w:val="clear"/>
        <w:spacing w:after="0" w:line="250"/>
        <w:ind w:left="160" w:right="160"/>
      </w:pPr>
      <w:r>
        <w:rPr>
          <w:rFonts w:ascii="Menlo" w:cs="Menlo" w:eastAsia="Menlo" w:hAnsi="Menlo"/>
          <w:color w:val="1F2937"/>
          <w:sz w:val="17"/>
          <w:szCs w:val="17"/>
        </w:rPr>
        <w:t xml:space="preserve">total wall time  : ~63 min</w:t>
      </w:r>
    </w:p>
    <w:p>
      <w:pPr>
        <w:shd w:fill="F8FAFC" w:val="clear"/>
        <w:spacing w:after="0" w:line="250"/>
        <w:ind w:left="160" w:right="160"/>
      </w:pPr>
      <w:r>
        <w:rPr>
          <w:rFonts w:ascii="Menlo" w:cs="Menlo" w:eastAsia="Menlo" w:hAnsi="Menlo"/>
          <w:color w:val="1F2937"/>
          <w:sz w:val="17"/>
          <w:szCs w:val="17"/>
        </w:rPr>
        <w:t xml:space="preserve">generated        : 2026-05-24T20:25:17.453Z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Команды запуска: node run-ablation.js (генерация + скоринг) → node report.js (сводка). Подробности — bench/README.md.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7"/>
        <w:szCs w:val="17"/>
      </w:rPr>
      <w:t xml:space="preserve">Стр.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7"/>
        <w:szCs w:val="17"/>
      </w:rPr>
      <w:t xml:space="preserve"> из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7"/>
        <w:szCs w:val="17"/>
      </w:rPr>
      <w:t xml:space="preserve">JavaBench ablation — экспериментальный отчёт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40"/>
      <w:outlineLvl w:val="0"/>
    </w:pPr>
    <w:rPr>
      <w:rFonts w:ascii="Arial" w:cs="Arial" w:eastAsia="Arial" w:hAnsi="Arial"/>
      <w:b/>
      <w:bCs/>
      <w:color w:val="1D4ED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2026-05-25T20:03:05.016Z</dcterms:created>
  <dcterms:modified xsi:type="dcterms:W3CDTF">2026-05-25T20:03:05.017Z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