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before="0" w:lineRule="auto"/>
        <w:jc w:val="center"/>
        <w:rPr>
          <w:rFonts w:ascii="Times New Roman" w:cs="Times New Roman" w:eastAsia="Times New Roman" w:hAnsi="Times New Roman"/>
          <w:sz w:val="48"/>
          <w:szCs w:val="48"/>
        </w:rPr>
      </w:pPr>
      <w:bookmarkStart w:colFirst="0" w:colLast="0" w:name="_gh2c9a9mw131" w:id="0"/>
      <w:bookmarkEnd w:id="0"/>
      <w:r w:rsidDel="00000000" w:rsidR="00000000" w:rsidRPr="00000000">
        <w:rPr>
          <w:rFonts w:ascii="Times New Roman" w:cs="Times New Roman" w:eastAsia="Times New Roman" w:hAnsi="Times New Roman"/>
          <w:b w:val="1"/>
          <w:bCs w:val="1"/>
          <w:sz w:val="60"/>
          <w:szCs w:val="60"/>
          <w:rtl w:val="0"/>
        </w:rPr>
        <w:t xml:space="preserve">Technical Documentation</w:t>
      </w:r>
      <w:r w:rsidDel="00000000" w:rsidR="00000000" w:rsidRPr="00000000">
        <w:rPr>
          <w:rtl w:val="0"/>
        </w:rPr>
      </w:r>
    </w:p>
    <w:p w:rsidR="00000000" w:rsidDel="00000000" w:rsidP="00000000" w:rsidRDefault="00000000" w:rsidRPr="00000000" w14:paraId="00000002">
      <w:pPr>
        <w:spacing w:after="0" w:before="0" w:lineRule="auto"/>
        <w:jc w:val="center"/>
        <w:rPr>
          <w:rFonts w:ascii="Times New Roman" w:cs="Times New Roman" w:eastAsia="Times New Roman" w:hAnsi="Times New Roman"/>
          <w:b w:val="1"/>
          <w:bCs w:val="1"/>
          <w:sz w:val="38"/>
          <w:szCs w:val="38"/>
        </w:rPr>
      </w:pPr>
      <w:r w:rsidDel="00000000" w:rsidR="00000000" w:rsidRPr="00000000">
        <w:rPr>
          <w:rtl w:val="0"/>
        </w:rPr>
      </w:r>
    </w:p>
    <w:p w:rsidR="00000000" w:rsidDel="00000000" w:rsidP="00000000" w:rsidRDefault="00000000" w:rsidRPr="00000000" w14:paraId="00000003">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8"/>
          <w:szCs w:val="38"/>
          <w:rtl w:val="0"/>
        </w:rPr>
        <w:t xml:space="preserve">Depression Indicator Prediction Using NHANES Data</w:t>
      </w:r>
      <w:r w:rsidDel="00000000" w:rsidR="00000000" w:rsidRPr="00000000">
        <w:rPr>
          <w:rtl w:val="0"/>
        </w:rPr>
      </w:r>
    </w:p>
    <w:p w:rsidR="00000000" w:rsidDel="00000000" w:rsidP="00000000" w:rsidRDefault="00000000" w:rsidRPr="00000000" w14:paraId="00000004">
      <w:pPr>
        <w:spacing w:after="0" w:before="0"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05">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6"/>
          <w:szCs w:val="26"/>
          <w:rtl w:val="0"/>
        </w:rPr>
        <w:t xml:space="preserve">MACHINE LEARNING PIPELINE AND CODE DOCUMENTATION</w:t>
      </w:r>
      <w:r w:rsidDel="00000000" w:rsidR="00000000" w:rsidRPr="00000000">
        <w:rPr>
          <w:rtl w:val="0"/>
        </w:rPr>
      </w:r>
    </w:p>
    <w:p w:rsidR="00000000" w:rsidDel="00000000" w:rsidP="00000000" w:rsidRDefault="00000000" w:rsidRPr="00000000" w14:paraId="00000006">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7">
      <w:pPr>
        <w:spacing w:after="0" w:before="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8">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Repository:</w:t>
      </w:r>
      <w:r w:rsidDel="00000000" w:rsidR="00000000" w:rsidRPr="00000000">
        <w:rPr>
          <w:rFonts w:ascii="Times New Roman" w:cs="Times New Roman" w:eastAsia="Times New Roman" w:hAnsi="Times New Roman"/>
          <w:sz w:val="24"/>
          <w:szCs w:val="24"/>
          <w:rtl w:val="0"/>
        </w:rPr>
        <w:t xml:space="preserve"> melancholy-modeling (</w:t>
      </w:r>
      <w:hyperlink r:id="rId6">
        <w:r w:rsidDel="00000000" w:rsidR="00000000" w:rsidRPr="00000000">
          <w:rPr>
            <w:rFonts w:ascii="Times New Roman" w:cs="Times New Roman" w:eastAsia="Times New Roman" w:hAnsi="Times New Roman"/>
            <w:sz w:val="24"/>
            <w:szCs w:val="24"/>
            <w:u w:val="single"/>
            <w:rtl w:val="0"/>
          </w:rPr>
          <w:t xml:space="preserve">https://github.com/nchaudhry0808/melancholy-modeling</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9">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Group:</w:t>
      </w:r>
      <w:r w:rsidDel="00000000" w:rsidR="00000000" w:rsidRPr="00000000">
        <w:rPr>
          <w:rFonts w:ascii="Times New Roman" w:cs="Times New Roman" w:eastAsia="Times New Roman" w:hAnsi="Times New Roman"/>
          <w:sz w:val="24"/>
          <w:szCs w:val="24"/>
          <w:rtl w:val="0"/>
        </w:rPr>
        <w:t xml:space="preserve"> Group 3</w:t>
      </w:r>
    </w:p>
    <w:p w:rsidR="00000000" w:rsidDel="00000000" w:rsidP="00000000" w:rsidRDefault="00000000" w:rsidRPr="00000000" w14:paraId="0000000A">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w:t>
      </w:r>
      <w:r w:rsidDel="00000000" w:rsidR="00000000" w:rsidRPr="00000000">
        <w:rPr>
          <w:rFonts w:ascii="Times New Roman" w:cs="Times New Roman" w:eastAsia="Times New Roman" w:hAnsi="Times New Roman"/>
          <w:sz w:val="24"/>
          <w:szCs w:val="24"/>
          <w:rtl w:val="0"/>
        </w:rPr>
        <w:t xml:space="preserve">Angela Johnson, Annabel Tapia, Naeem Chaudhry, Thant Thiri Myo Kyi</w:t>
      </w:r>
    </w:p>
    <w:p w:rsidR="00000000" w:rsidDel="00000000" w:rsidP="00000000" w:rsidRDefault="00000000" w:rsidRPr="00000000" w14:paraId="0000000B">
      <w:pPr>
        <w:spacing w:after="0" w:before="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 </w:t>
      </w:r>
      <w:r w:rsidDel="00000000" w:rsidR="00000000" w:rsidRPr="00000000">
        <w:rPr>
          <w:rFonts w:ascii="Times New Roman" w:cs="Times New Roman" w:eastAsia="Times New Roman" w:hAnsi="Times New Roman"/>
          <w:sz w:val="24"/>
          <w:szCs w:val="24"/>
          <w:rtl w:val="0"/>
        </w:rPr>
        <w:t xml:space="preserve">August 2026</w:t>
      </w:r>
    </w:p>
    <w:p w:rsidR="00000000" w:rsidDel="00000000" w:rsidP="00000000" w:rsidRDefault="00000000" w:rsidRPr="00000000" w14:paraId="0000000C">
      <w:pPr>
        <w:spacing w:after="0" w:before="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before="0" w:lineRule="auto"/>
        <w:jc w:val="left"/>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E">
      <w:pPr>
        <w:spacing w:after="0" w:before="0" w:lineRule="auto"/>
        <w:jc w:val="left"/>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Table of Contents:</w:t>
      </w:r>
    </w:p>
    <w:p w:rsidR="00000000" w:rsidDel="00000000" w:rsidP="00000000" w:rsidRDefault="00000000" w:rsidRPr="00000000" w14:paraId="0000000F">
      <w:pPr>
        <w:spacing w:after="0" w:before="0" w:lineRule="auto"/>
        <w:jc w:val="left"/>
        <w:rPr>
          <w:rFonts w:ascii="Times New Roman" w:cs="Times New Roman" w:eastAsia="Times New Roman" w:hAnsi="Times New Roman"/>
          <w:sz w:val="24"/>
          <w:szCs w:val="24"/>
        </w:rPr>
      </w:pPr>
      <w:r w:rsidDel="00000000" w:rsidR="00000000" w:rsidRPr="00000000">
        <w:rPr>
          <w:rtl w:val="0"/>
        </w:rPr>
      </w:r>
    </w:p>
    <w:sdt>
      <w:sdtPr>
        <w:id w:val="219675724"/>
        <w:docPartObj>
          <w:docPartGallery w:val="Table of Contents"/>
          <w:docPartUnique w:val="1"/>
        </w:docPartObj>
      </w:sdtPr>
      <w:sdtContent>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6rq6cfo6hlq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Project Overview</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s9kjlx4n2s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Project / Repository Structure</w:t>
              <w:tab/>
              <w:t xml:space="preserve">5</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t2aak5er5b8">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Raw Data Mapping - 1.RawDataMapping.ipynb</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g41uuysia87">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Data Cleaning and Preprocessing - 2.DataWrangling.ipynb</w:t>
              <w:tab/>
              <w:t xml:space="preserve">7</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e0q206jq7ny">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Exploratory Data Analysis - 3.EDA.ipynb</w:t>
              <w:tab/>
              <w:t xml:space="preserve">7</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0032d90gl5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Feature Engineering and Data Splitting - 4.FeatureEngineering.ipynb</w:t>
              <w:tab/>
              <w:t xml:space="preserve">10</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0kxr88v1w1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Machine Learning Models - 5.Modeling_*.ipynb</w:t>
              <w:tab/>
              <w:t xml:space="preserve">12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hbn80vwko9l">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Model Evaluation and Comparison - 6.ModelComparison.ipynb</w:t>
              <w:tab/>
              <w:t xml:space="preserve">12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yp0y0aw5n6g">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Dependencies and Environment</w:t>
              <w:tab/>
              <w:t xml:space="preserve">13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tero7hhcm5a">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Pipeline Summary</w:t>
              <w:tab/>
              <w:t xml:space="preserve">13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pStyle w:val="Heading2"/>
        <w:rPr/>
      </w:pPr>
      <w:bookmarkStart w:colFirst="0" w:colLast="0" w:name="_2j4hhogkkw2y" w:id="1"/>
      <w:bookmarkEnd w:id="1"/>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2"/>
        <w:rPr>
          <w:rFonts w:ascii="Times New Roman" w:cs="Times New Roman" w:eastAsia="Times New Roman" w:hAnsi="Times New Roman"/>
        </w:rPr>
      </w:pPr>
      <w:bookmarkStart w:colFirst="0" w:colLast="0" w:name="_6rq6cfo6hlqa" w:id="2"/>
      <w:bookmarkEnd w:id="2"/>
      <w:r w:rsidDel="00000000" w:rsidR="00000000" w:rsidRPr="00000000">
        <w:rPr>
          <w:rFonts w:ascii="Times New Roman" w:cs="Times New Roman" w:eastAsia="Times New Roman" w:hAnsi="Times New Roman"/>
          <w:rtl w:val="0"/>
        </w:rPr>
        <w:t xml:space="preserve">1. Project Overview</w:t>
      </w:r>
    </w:p>
    <w:p w:rsidR="00000000" w:rsidDel="00000000" w:rsidP="00000000" w:rsidRDefault="00000000" w:rsidRPr="00000000" w14:paraId="0000001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1.1 Purpose</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uses machine learning to predict whether a survey respondent is likely to screen positive for depression simply based on demographic, socioeconomic, and lifestyle information from the National Health and Nutrition Examination Survey  (NHANES). The purpose of this project is for education and research use. THe model is meant to be used as a screening tool and note as a medical diagnosis or replacement for evaluation by a healthcare professional. </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1.2 Machine Learning Problem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project is a supervised binary classification problem. Each respondent is classified as either likely to screen positive for depression or not likely to screen positive for depression. We trained and compared five machine learning models: Logistic Regression, Random Forest, Support Vector Machine (SVM), XGBoost, and CatBoost. Each model uses the respondent’s survey information to predict the depression screen outcome.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1.3 Target Variable</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variable for this project is </w:t>
      </w:r>
      <w:r w:rsidDel="00000000" w:rsidR="00000000" w:rsidRPr="00000000">
        <w:rPr>
          <w:rFonts w:ascii="Times New Roman" w:cs="Times New Roman" w:eastAsia="Times New Roman" w:hAnsi="Times New Roman"/>
          <w:b w:val="1"/>
          <w:bCs w:val="1"/>
          <w:rtl w:val="0"/>
        </w:rPr>
        <w:t xml:space="preserve">Depression_Flag</w:t>
      </w:r>
      <w:r w:rsidDel="00000000" w:rsidR="00000000" w:rsidRPr="00000000">
        <w:rPr>
          <w:rFonts w:ascii="Times New Roman" w:cs="Times New Roman" w:eastAsia="Times New Roman" w:hAnsi="Times New Roman"/>
          <w:rtl w:val="0"/>
        </w:rPr>
        <w:t xml:space="preserve">. It is a binary variable created using responses from the NHANES Patient Health Questionnaire-9 (PHQ-9), which includes nine questions related to depression symptoms (DPQ010 through DPQ090).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question is scored from 0 to 3, and the responses are added together in order to create PHQ9_Score, which can range from 0 to 27. A respondent is assigned to a Depression Flag of 1 if their PHQ9_Score is 10 or higher and 0 if their score is below 10. Respondents who did not answer all nine PHQ-9 questions are excluded instead of estimating or filling in their missing score.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target is based on a screening questionnaire and not an official medical diagnosis, the model predicts whether someone screens positive for depression, rather than saying that the person has depression.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1.4 NHANES Data Used </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this project, we used data from two NHANES cycles. The raw data was collected from SAS transport (.xpt) files:</w:t>
      </w:r>
    </w:p>
    <w:p w:rsidR="00000000" w:rsidDel="00000000" w:rsidP="00000000" w:rsidRDefault="00000000" w:rsidRPr="00000000" w14:paraId="00000030">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2017-March 2020 (Pre-Pandemic) : files use the _P suffix and represent approximately 3.2 years of data collection </w:t>
      </w:r>
    </w:p>
    <w:p w:rsidR="00000000" w:rsidDel="00000000" w:rsidP="00000000" w:rsidRDefault="00000000" w:rsidRPr="00000000" w14:paraId="00000031">
      <w:pPr>
        <w:numPr>
          <w:ilvl w:val="0"/>
          <w:numId w:val="7"/>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August 2021-August 2023 : files use the _L suffice and represent approximately 2 years of data collection </w:t>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cycle, data was collected from eight questionnaire:</w:t>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NHANES File Prefix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Topic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Demographics, including age, gender, race/ethnicity, education, martial status, country of birth, income-to-poverty ration, and survey weights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DPQ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Depression screensing (PHQ-9) and the source used to create the target variable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Alcohol 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Smoking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SLQ</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disorders and sleep duration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PAQ</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Physical activity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HSQ</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General health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INQ</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Income</w:t>
            </w:r>
          </w:p>
        </w:tc>
      </w:tr>
    </w:tbl>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any cleaning or filtering, the 2017-March 202 cycle contains 15,560 respondents, while the 2021-2023 cycle contains 11.933 respondents, giving us a combined total of 27,493 respondents. </w:t>
      </w:r>
    </w:p>
    <w:p w:rsidR="00000000" w:rsidDel="00000000" w:rsidP="00000000" w:rsidRDefault="00000000" w:rsidRPr="00000000" w14:paraId="0000004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original project plan focused only on the 2021-2023 NHANES cycle. During the project, we expanded the dataset to include both cycles. Combining the two cycles gave us a larger sample size to work with. Especially after removing respondents who did not have a complete PHQ-9 response. </w:t>
      </w:r>
      <w:r w:rsidDel="00000000" w:rsidR="00000000" w:rsidRPr="00000000">
        <w:rPr>
          <w:rtl w:val="0"/>
        </w:rPr>
      </w:r>
    </w:p>
    <w:p w:rsidR="00000000" w:rsidDel="00000000" w:rsidP="00000000" w:rsidRDefault="00000000" w:rsidRPr="00000000" w14:paraId="0000004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1.5 Relationship to the Original Project Plan </w:t>
      </w:r>
    </w:p>
    <w:p w:rsidR="00000000" w:rsidDel="00000000" w:rsidP="00000000" w:rsidRDefault="00000000" w:rsidRPr="00000000" w14:paraId="0000004C">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original Project Topic Form proposed using NHANES 2021-2023 data and factors such as age, sleep duration, physical activity, BMI, education, employment, income, general health, chronic disease, and healthcare access. The original plan included using Random Forest, XGBoost, Support Vector Machine (SVM), and CatBoost as our machine learning models. </w:t>
      </w:r>
    </w:p>
    <w:p w:rsidR="00000000" w:rsidDel="00000000" w:rsidP="00000000" w:rsidRDefault="00000000" w:rsidRPr="00000000" w14:paraId="000000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worked through this, we made a few changes to the original plan. We expanded the dataset from one NHANEs cycle to two pooled cycles to increase the amount of data variable for modeling. We also added Logistics Regression as a baseline model so we could compare its performance with the other four models. </w:t>
      </w:r>
    </w:p>
    <w:p w:rsidR="00000000" w:rsidDel="00000000" w:rsidP="00000000" w:rsidRDefault="00000000" w:rsidRPr="00000000" w14:paraId="000000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of the predictors included in our original plan were also not included in the final modeling dataset. These include BMI, employment, general health, chronic diseases, and healthcare access. These differences are documented in </w:t>
      </w:r>
      <w:r w:rsidDel="00000000" w:rsidR="00000000" w:rsidRPr="00000000">
        <w:rPr>
          <w:rFonts w:ascii="Times New Roman" w:cs="Times New Roman" w:eastAsia="Times New Roman" w:hAnsi="Times New Roman"/>
          <w:i w:val="1"/>
          <w:iCs w:val="1"/>
          <w:rtl w:val="0"/>
        </w:rPr>
        <w:t xml:space="preserve">Models/project_goal_check.csv</w:t>
      </w:r>
      <w:r w:rsidDel="00000000" w:rsidR="00000000" w:rsidRPr="00000000">
        <w:rPr>
          <w:rFonts w:ascii="Times New Roman" w:cs="Times New Roman" w:eastAsia="Times New Roman" w:hAnsi="Times New Roman"/>
          <w:rtl w:val="0"/>
        </w:rPr>
        <w:t xml:space="preserve"> and are included as limitations of the final project. </w:t>
      </w:r>
    </w:p>
    <w:p w:rsidR="00000000" w:rsidDel="00000000" w:rsidP="00000000" w:rsidRDefault="00000000" w:rsidRPr="00000000" w14:paraId="00000052">
      <w:pPr>
        <w:pStyle w:val="Heading2"/>
        <w:rPr>
          <w:rFonts w:ascii="Times New Roman" w:cs="Times New Roman" w:eastAsia="Times New Roman" w:hAnsi="Times New Roman"/>
        </w:rPr>
      </w:pPr>
      <w:bookmarkStart w:colFirst="0" w:colLast="0" w:name="_os9kjlx4n2sg" w:id="3"/>
      <w:bookmarkEnd w:id="3"/>
      <w:r w:rsidDel="00000000" w:rsidR="00000000" w:rsidRPr="00000000">
        <w:rPr>
          <w:rFonts w:ascii="Times New Roman" w:cs="Times New Roman" w:eastAsia="Times New Roman" w:hAnsi="Times New Roman"/>
          <w:rtl w:val="0"/>
        </w:rPr>
        <w:t xml:space="preserve">2. Project / Repository Structure</w:t>
      </w:r>
    </w:p>
    <w:p w:rsidR="00000000" w:rsidDel="00000000" w:rsidP="00000000" w:rsidRDefault="00000000" w:rsidRPr="00000000" w14:paraId="000000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is organized around a series of numbered Jupyter notebooks that follow the main steps of our machine learning pipeline. Supporting folders are also used to store the raw data, data splits, trained models, figures, and project documentation. </w:t>
      </w:r>
    </w:p>
    <w:p w:rsidR="00000000" w:rsidDel="00000000" w:rsidP="00000000" w:rsidRDefault="00000000" w:rsidRPr="00000000" w14:paraId="000000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2.1 Pipeline Notebooks (root directory) </w:t>
      </w:r>
    </w:p>
    <w:p w:rsidR="00000000" w:rsidDel="00000000" w:rsidP="00000000" w:rsidRDefault="00000000" w:rsidRPr="00000000" w14:paraId="0000005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main notebooks are organized in the order that they are used throughout the project;</w:t>
      </w:r>
    </w:p>
    <w:p w:rsidR="00000000" w:rsidDel="00000000" w:rsidP="00000000" w:rsidRDefault="00000000" w:rsidRPr="00000000" w14:paraId="00000058">
      <w:pPr>
        <w:rPr>
          <w:rFonts w:ascii="Times New Roman" w:cs="Times New Roman" w:eastAsia="Times New Roman" w:hAnsi="Times New Roman"/>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Order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Notebook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Pipeline Stage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1.RawDataMapping.ipynb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Loads the raw NHANES.xpt files, maps the selected variables, merges the topic files for each cycle, combines the two circles, and calculates the pooled survey weights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2.DataWrangling.ipynb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Cleans missing and invalid values, creates the PHQ-9 score and Depression_Flag target variable, removes unusable columns, handles remaining missing values, and saves the cleaned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3.EDA.ipynb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Explores the cleaned dataset, including its structure, distributions, class balance, and correlations, to better understand the data before modeling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4.FeatureEngineering.ipynb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Prepares the data for modeling by removing the zero-variance feature, creating the train, validation, and test splits, and creating the different feature encodings needed by the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5.Modeling_rf_logreg.ipynb</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Trains and tunes the Logistic Regression and Random Forest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5.Modeling_svm.ipynb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Trains and tunes the Support Vector Machine (SVM)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5.Modeling_XGBoost.ipynb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Trains and tunes the XGBoost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5.Modeling_CatBoost.ipynb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Trains and tunes the CatBoost model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6.ModelComparison.ipynb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Compares the performance of all five models, reviews the final results, and selects the final model</w:t>
            </w:r>
          </w:p>
        </w:tc>
      </w:tr>
    </w:tbl>
    <w:p w:rsidR="00000000" w:rsidDel="00000000" w:rsidP="00000000" w:rsidRDefault="00000000" w:rsidRPr="00000000" w14:paraId="0000007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2.2 Supporting Folders and Files</w:t>
      </w:r>
    </w:p>
    <w:p w:rsidR="00000000" w:rsidDel="00000000" w:rsidP="00000000" w:rsidRDefault="00000000" w:rsidRPr="00000000" w14:paraId="000000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addition to the main notebooks, the repository contains supporting folders and files used throughout the project: </w:t>
      </w:r>
    </w:p>
    <w:p w:rsidR="00000000" w:rsidDel="00000000" w:rsidP="00000000" w:rsidRDefault="00000000" w:rsidRPr="00000000" w14:paraId="0000007D">
      <w:pPr>
        <w:rPr>
          <w:rFonts w:ascii="Times New Roman" w:cs="Times New Roman" w:eastAsia="Times New Roman" w:hAnsi="Times New Roman"/>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Path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Contents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Nhanes_RawData/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raw NHANES.xpt files and supporting codebook PDFs. It also contains the merged, mapped, and cleaned datasets created during the raw data mapping and data wrangling stages.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train, validation, and test datasets created during feature engineering, including the different versions needed for CatBoost, tree-based models, and standardized 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five trained model files, the selected final model, model card, scoreboards, feature importance results, coefficients, comparison results, and other model evaluation outputs.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the saved visualizations produced during modeling and model comparison, including feature importance plots, coefficient plots, ROC and precision-recall curves, and the confusion matrix.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Archives/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an earlier version of the raw data mapping notebook. This notebook is kept for reference but is not part of the final pipeline.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Contains project planning documents, including the Project Topic Form and Project Progress Report(s). It also contains preview.html, which is a prototype of a possible depression assessment interface and is separate from the machine learning pipeline.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Untitled.ipynb</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Empty notebook, not used as part of the project pipeline</w:t>
            </w:r>
          </w:p>
        </w:tc>
      </w:tr>
    </w:tbl>
    <w:p w:rsidR="00000000" w:rsidDel="00000000" w:rsidP="00000000" w:rsidRDefault="00000000" w:rsidRPr="00000000" w14:paraId="0000008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F">
      <w:pPr>
        <w:pStyle w:val="Heading2"/>
        <w:rPr>
          <w:rFonts w:ascii="Times New Roman" w:cs="Times New Roman" w:eastAsia="Times New Roman" w:hAnsi="Times New Roman"/>
        </w:rPr>
      </w:pPr>
      <w:bookmarkStart w:colFirst="0" w:colLast="0" w:name="_1t2aak5er5b8" w:id="4"/>
      <w:bookmarkEnd w:id="4"/>
      <w:r w:rsidDel="00000000" w:rsidR="00000000" w:rsidRPr="00000000">
        <w:rPr>
          <w:rFonts w:ascii="Times New Roman" w:cs="Times New Roman" w:eastAsia="Times New Roman" w:hAnsi="Times New Roman"/>
          <w:rtl w:val="0"/>
        </w:rPr>
        <w:t xml:space="preserve">3. Raw Data Mapping - 1.RawDataMapping.ipynb</w:t>
      </w:r>
    </w:p>
    <w:p w:rsidR="00000000" w:rsidDel="00000000" w:rsidP="00000000" w:rsidRDefault="00000000" w:rsidRPr="00000000" w14:paraId="0000009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notebook is the entry point of the pipeline. It converts the raw NHANES files into two artifacts used downstream: a fast numeric CSV for the cleaning notebook, and a human-readable Excel workbook for reference.</w:t>
      </w:r>
    </w:p>
    <w:p w:rsidR="00000000" w:rsidDel="00000000" w:rsidP="00000000" w:rsidRDefault="00000000" w:rsidRPr="00000000" w14:paraId="0000009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3.1 Data Loading </w:t>
      </w:r>
    </w:p>
    <w:p w:rsidR="00000000" w:rsidDel="00000000" w:rsidP="00000000" w:rsidRDefault="00000000" w:rsidRPr="00000000" w14:paraId="0000009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notebook loads 16 raw files with 8 survey topics (DEMO, DPQ, ALQ, SMQ, SLQ, PAQ, HSQ, INQ), each collected in both the 2017-March 202 cycle and the 2021-2023 cycle. Each file is read in, trying a standard text format first and falling back to the backup format if needed. The notebook figures out which topic and which cycle a file belongs to by just using its file name; for example, DPQ_L.xpt is the Depression file from the 2021-2023 cycle. The two cycles are the same size; for example, the Demographics file has 15,560 people in the older cycle but only 11,933 in the newer one since the older cycle covered a longer collection period.</w:t>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3.2 Value Mapping (Construction of Code) </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raw files already include the question text for each variable but not what each answer code means that had to be typed by hand from the NHANES official documentation. In total, 74 variables have their answer codes mapped this way. For example, code 1 means “Yes” and code 7 means “Refused”. Separately, 24 number-based variables needed their own special handling because a few of them use large placeholder numbers to mean “Refused” or “Don’t know” instead of a real value. For example a sitting time variable uses 9999 to mean “Don’t know” not 9,999 minutes. Recording these placeholder codes here keeps a complete and accurate record of what every number in the data actually means.</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3.3 Merging and Stacking</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person’s ID number only stays unique within one cycle not across both, so the eight topic files are combined together separately for each cycle, first always starting from the Demographics file so no one gets dropped just because they are missing from another topic. Weight columns are also renamed at this point so both cycles use the same column names. This produces one table for 2017-March 2020 (15,560 people, 97 columns) and one for 2021-2023 (11,933 people, 76 columns), which are then stacked into a single combined table of 27,493 people and 116 columns. Three extra columns keep track of which cycle each person originally came from.</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3.4 Pooled Survey Weights</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NHANES survey weights are scaled based on how many years of data each cycle covers, about 3.2 years for the older cycle and 2.0 years for the newer one for a combined window of 5.2 years. Each person’s weight is adjusted based on that ratio so people from each cycle are represented fairly in the combined dataset. After this step, the combined weights add up to about 324 million across all 27,493 respondents with no one missing a weight. </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3.5 Quality Checks</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notebook runs eight automatic checks at the end and all eight checks passed. The total row count after combining matches exactly what was expected: no one’s ID number is duplicated within a single cycle, each cycle only has one survey cycle code, the nine depression questions are present in both cycles, and every single person has both survey weights filled in. The checks also confirm that some variables only exist in one cycle and not the other which is what we expected..</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3.6 Outputs</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the end, the notebook has built a reference table of 758 rows, one row per variable and answer code. For each variable, it notes whether it is available in both cycles, 52 variables. The next steps are to decide which variables are usable across the full combined dataset. Two files are saved: a plain CSV file with the raw combined data (27,493 people and 118 columns) and an excel workbook with the full reference table plus a readable, labeled sheet for each topic and cycle meant for humans to look at rather than the code to use.</w:t>
      </w:r>
    </w:p>
    <w:p w:rsidR="00000000" w:rsidDel="00000000" w:rsidP="00000000" w:rsidRDefault="00000000" w:rsidRPr="00000000" w14:paraId="000000A9">
      <w:pPr>
        <w:pStyle w:val="Heading2"/>
        <w:rPr>
          <w:rFonts w:ascii="Times New Roman" w:cs="Times New Roman" w:eastAsia="Times New Roman" w:hAnsi="Times New Roman"/>
        </w:rPr>
      </w:pPr>
      <w:bookmarkStart w:colFirst="0" w:colLast="0" w:name="_4g41uuysia87" w:id="5"/>
      <w:bookmarkEnd w:id="5"/>
      <w:r w:rsidDel="00000000" w:rsidR="00000000" w:rsidRPr="00000000">
        <w:rPr>
          <w:rFonts w:ascii="Times New Roman" w:cs="Times New Roman" w:eastAsia="Times New Roman" w:hAnsi="Times New Roman"/>
          <w:rtl w:val="0"/>
        </w:rPr>
        <w:t xml:space="preserve">4. Data Cleaning and Preprocessing - 2.DataWrangling.ipynb</w:t>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notebook turns the raw merged table from Notebook 1 into the single model-ready table used by every downstream notebook. It works mainly on the numeric code files (Nhanes_Merged_Raw.csv) and mirrors every change onto a parallel decoded/labeled copy to a human-readable version. </w:t>
      </w:r>
    </w:p>
    <w:p w:rsidR="00000000" w:rsidDel="00000000" w:rsidP="00000000" w:rsidRDefault="00000000" w:rsidRPr="00000000" w14:paraId="000000A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4.1 Sentinel Missing-Value Cleanup</w:t>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notebook first loads the codebook including the raw numeric data and the readable labeled version then double-checks that both copies line up person-to-person before doing anything else. For every column, it looks up which numbers mean “Refused” or “Don’t know” and replaces those with real blanks instead of a number using the codebook as a lookup table. This step found placeholder codes in 80 columns and blanked out 4,558 values total. Every blank in the numbers version is mirrored onto the readable copy too so both stay in sync. </w:t>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4.2 Target Construction </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9 depression screening questions are added together into one score from 0-27 but only for people who answered all 9. If someone skipped any of them, their scores are left blank rather than guessed. A score of 10 or higher is marked as a “likely depression” flag and anything below is marked as “not flagged.” Before removing anyone, this gave 12,241 people flagged “not depressed”, 1,490 people flagged “likely depression”, and 13,762 people left blank because they did not answer all 9 questions.</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4.3 Row Filtering</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Anyone without a usable flag from the step above is dropped since a model cannot be trained on someone whose actual outcome isn’t known. This brings the dataset from 27,493 people down to 13,731 people 8,276 from the pre-pandemic data and 5,455 from the newer data. The result is noticeably imbalanced: 89.1% of people are not flagged and 10.9% are. There’s also a real difference between the two time periods about 9.3% flagged in pre-pandemic versus about 13.3% in the newer cycle which is worth noting since it is a genuine shift over time and not a data error.</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4.4 Column Dropping </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notebook checks how much of each column is missing both overall and separately for each cycle. This matters because pooling two cycles together can make a column look “half missing” simply because it was only ever asked in one of the two cycles not because of any real data quality problem. Based on this, columns get dropped for five reasons: only asked in one cycle, more than half missing, one of the 9 depression questions that were used to build the target itself, survey design/ weight columns that describe how NHANES samples people rather that anything about the person, and a small number of duplicate/redundant columns. In total, 92 columns were dropped bringing the table down to 13,731 rows and 28 columns.</w:t>
      </w:r>
    </w:p>
    <w:p w:rsidR="00000000" w:rsidDel="00000000" w:rsidP="00000000" w:rsidRDefault="00000000" w:rsidRPr="00000000" w14:paraId="000000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4.5 Missing Value Imputation </w:t>
      </w:r>
    </w:p>
    <w:p w:rsidR="00000000" w:rsidDel="00000000" w:rsidP="00000000" w:rsidRDefault="00000000" w:rsidRPr="00000000" w14:paraId="000000B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columns left after dropping are split into either continuous which is a plain number such as age (8 columns) and categorical which is like gender or education level (15 columns). Continuous columns have their remaining blanks filled with the middle median value. Categorical columns get a new code, -1 meaning “not answered” instead of guessing a real category for them, The same fill is mirrored onto the readable copy where categorical blanks become the text “Not answered”. After this step there are zero missing values left anywhere in the table.</w:t>
      </w:r>
    </w:p>
    <w:p w:rsidR="00000000" w:rsidDel="00000000" w:rsidP="00000000" w:rsidRDefault="00000000" w:rsidRPr="00000000" w14:paraId="000000B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4.6 Final Checks and Save</w:t>
      </w:r>
    </w:p>
    <w:p w:rsidR="00000000" w:rsidDel="00000000" w:rsidP="00000000" w:rsidRDefault="00000000" w:rsidRPr="00000000" w14:paraId="000000C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of the 28 remaining columns, 23 are marked as usable for model features. The other 5 are kept in the file for reference but are not meant to be fed into a model. These 5 are the respondent ID, the cycle label (used only for splitting/reporting, not as an input), the survey weight (used only for weighted reporting), the raw PHQ-9 score, and the depression flag itself. Eight automated checks ran at the end and all passed confirming the target is clean 0/1 values, there’s no missing data left among the features, none of the raw depression questions leaked back in as a feature, every feature exists in both cycles, both cycles are represented in the final data, and no single feature can predict the outcome on its own. A quick comparison also showed the weighted depression rate (10.06%) and the lain unweighted rate (10.85%) are close to each other which is a good sign.</w:t>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4.7 Outputs </w:t>
      </w:r>
    </w:p>
    <w:p w:rsidR="00000000" w:rsidDel="00000000" w:rsidP="00000000" w:rsidRDefault="00000000" w:rsidRPr="00000000" w14:paraId="000000C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Two files are saved: Nhanes_Cleaned.csv which is the plain number version that every modeling notebook actually loads and the Nhanes_Cleaned.xlsx which holds two matching row-for-row identical tabs one with readable labels for charts and the written report and one with the same data in raw numeric form. The final cleaned dataset is 13,731 rows and 28 columns: 23 usable features plus 5 reference -only columns.</w:t>
      </w:r>
    </w:p>
    <w:p w:rsidR="00000000" w:rsidDel="00000000" w:rsidP="00000000" w:rsidRDefault="00000000" w:rsidRPr="00000000" w14:paraId="000000C7">
      <w:pPr>
        <w:pStyle w:val="Heading2"/>
        <w:rPr>
          <w:rFonts w:ascii="Times New Roman" w:cs="Times New Roman" w:eastAsia="Times New Roman" w:hAnsi="Times New Roman"/>
        </w:rPr>
      </w:pPr>
      <w:bookmarkStart w:colFirst="0" w:colLast="0" w:name="_me0q206jq7ny" w:id="6"/>
      <w:bookmarkEnd w:id="6"/>
      <w:r w:rsidDel="00000000" w:rsidR="00000000" w:rsidRPr="00000000">
        <w:rPr>
          <w:rFonts w:ascii="Times New Roman" w:cs="Times New Roman" w:eastAsia="Times New Roman" w:hAnsi="Times New Roman"/>
          <w:rtl w:val="0"/>
        </w:rPr>
        <w:t xml:space="preserve">5. Exploratory Data Analysis - 3.EDA.ipynb</w:t>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of the EdA notebook was to better understand the cleaned dataset before moving onto the feature engineering and modeling. We looked at the structure of the data, class balance, feature distributions, relationships with the target variable, correlations, and low-variance features. </w:t>
      </w:r>
    </w:p>
    <w:p w:rsidR="00000000" w:rsidDel="00000000" w:rsidP="00000000" w:rsidRDefault="00000000" w:rsidRPr="00000000" w14:paraId="000000C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The saved output in </w:t>
      </w:r>
      <w:r w:rsidDel="00000000" w:rsidR="00000000" w:rsidRPr="00000000">
        <w:rPr>
          <w:rFonts w:ascii="Times New Roman" w:cs="Times New Roman" w:eastAsia="Times New Roman" w:hAnsi="Times New Roman"/>
          <w:i w:val="1"/>
          <w:iCs w:val="1"/>
          <w:rtl w:val="0"/>
        </w:rPr>
        <w:t xml:space="preserve">3.EDA.ipynb </w:t>
      </w:r>
      <w:r w:rsidDel="00000000" w:rsidR="00000000" w:rsidRPr="00000000">
        <w:rPr>
          <w:rFonts w:ascii="Times New Roman" w:cs="Times New Roman" w:eastAsia="Times New Roman" w:hAnsi="Times New Roman"/>
          <w:rtl w:val="0"/>
        </w:rPr>
        <w:t xml:space="preserve"> was created using an earlier version of </w:t>
      </w:r>
      <w:r w:rsidDel="00000000" w:rsidR="00000000" w:rsidRPr="00000000">
        <w:rPr>
          <w:rFonts w:ascii="Times New Roman" w:cs="Times New Roman" w:eastAsia="Times New Roman" w:hAnsi="Times New Roman"/>
          <w:i w:val="1"/>
          <w:iCs w:val="1"/>
          <w:rtl w:val="0"/>
        </w:rPr>
        <w:t xml:space="preserve">Nhanes_Cleaned.csv </w:t>
      </w:r>
      <w:r w:rsidDel="00000000" w:rsidR="00000000" w:rsidRPr="00000000">
        <w:rPr>
          <w:rFonts w:ascii="Times New Roman" w:cs="Times New Roman" w:eastAsia="Times New Roman" w:hAnsi="Times New Roman"/>
          <w:rtl w:val="0"/>
        </w:rPr>
        <w:t xml:space="preserve">that contained 28 columns. A later update to Notebook 2 removed three columns (SEQN, CYCLE, PHQ9_Score), leaving 25 columns in the current cleaned dataset. The number of respondents (13,731) and the values of the remaining features did not change. Because of this, the EDA findings and visualizations are still based on the same underlying data. Only the shape and column list shown near the beginning of the saved notebook reflect the earlier version. </w:t>
      </w:r>
    </w:p>
    <w:p w:rsidR="00000000" w:rsidDel="00000000" w:rsidP="00000000" w:rsidRDefault="00000000" w:rsidRPr="00000000" w14:paraId="000000C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5.1 Structural Checks </w:t>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first reviewed the overall structure and quality of the cleaned dataset. The notebook confirmed that there were no missing values and no duplicate rows, which was consistent with the final checks completed during data wrangling. </w:t>
      </w:r>
    </w:p>
    <w:p w:rsidR="00000000" w:rsidDel="00000000" w:rsidP="00000000" w:rsidRDefault="00000000" w:rsidRPr="00000000" w14:paraId="000000C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reviewed the column names and data types to identify which features were numeric or categorical before creating visualizations. </w:t>
      </w:r>
    </w:p>
    <w:p w:rsidR="00000000" w:rsidDel="00000000" w:rsidP="00000000" w:rsidRDefault="00000000" w:rsidRPr="00000000" w14:paraId="000000D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Target Variable Analysis </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reviewed the distribution of Depression_Flag and found that the target variable is imbalances:</w:t>
      </w:r>
    </w:p>
    <w:p w:rsidR="00000000" w:rsidDel="00000000" w:rsidP="00000000" w:rsidRDefault="00000000" w:rsidRPr="00000000" w14:paraId="000000D5">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12,241 respondents (89.15%) were not flagged </w:t>
      </w:r>
    </w:p>
    <w:p w:rsidR="00000000" w:rsidDel="00000000" w:rsidP="00000000" w:rsidRDefault="00000000" w:rsidRPr="00000000" w14:paraId="000000D6">
      <w:pPr>
        <w:numPr>
          <w:ilvl w:val="0"/>
          <w:numId w:val="3"/>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1,490 respondents (10.85%) were flagged </w:t>
      </w:r>
    </w:p>
    <w:p w:rsidR="00000000" w:rsidDel="00000000" w:rsidP="00000000" w:rsidRDefault="00000000" w:rsidRPr="00000000" w14:paraId="000000D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PHQ9_Score distribution was also right-skewed, with a skewness of approximately 1.79. About 29.72%of respondents had a PHQ-9 score of 0, and the median score was 2. </w:t>
      </w:r>
    </w:p>
    <w:p w:rsidR="00000000" w:rsidDel="00000000" w:rsidP="00000000" w:rsidRDefault="00000000" w:rsidRPr="00000000" w14:paraId="000000D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show that most respondents reported few or no depression symptoms, which helps explain the imbalance in our target variable. </w:t>
      </w:r>
    </w:p>
    <w:p w:rsidR="00000000" w:rsidDel="00000000" w:rsidP="00000000" w:rsidRDefault="00000000" w:rsidRPr="00000000" w14:paraId="000000D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5.2 Continuous Variable Distributions </w:t>
      </w:r>
    </w:p>
    <w:p w:rsidR="00000000" w:rsidDel="00000000" w:rsidP="00000000" w:rsidRDefault="00000000" w:rsidRPr="00000000" w14:paraId="000000D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examined the distributions of the continuous features to identify skewness and other patterns in the data. </w:t>
      </w:r>
    </w:p>
    <w:p w:rsidR="00000000" w:rsidDel="00000000" w:rsidP="00000000" w:rsidRDefault="00000000" w:rsidRPr="00000000" w14:paraId="000000D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Age and the two sleep-hour variables were daily symmetric. The income-to-poverty ratio variables showed some right skew, while sedentary time (PAD680) had a moderate right skew. </w:t>
      </w:r>
    </w:p>
    <w:p w:rsidR="00000000" w:rsidDel="00000000" w:rsidP="00000000" w:rsidRDefault="00000000" w:rsidRPr="00000000" w14:paraId="000000E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largest skew was seen in alcohol-related variables. Average drinks per occasion (ALQ130) had a skewness of approximately 3.33,  while  binge-drinking days (ALQ170) had a skewness of approximately 6.43. This indicated that most respondents reported lower values, while a smaller number reported much higher alcohol use. </w:t>
      </w:r>
    </w:p>
    <w:p w:rsidR="00000000" w:rsidDel="00000000" w:rsidP="00000000" w:rsidRDefault="00000000" w:rsidRPr="00000000" w14:paraId="000000E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5.4 Categorical Variable Distributions of the “-1” Code </w:t>
      </w:r>
    </w:p>
    <w:p w:rsidR="00000000" w:rsidDel="00000000" w:rsidP="00000000" w:rsidRDefault="00000000" w:rsidRPr="00000000" w14:paraId="000000E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reviewed the distributions of the categorical variables. Gender was fairly balanced, with approximately 52.2% female and 47.8% male respondents. Non-Hispanic White was the largest race/ethnicity group at approximately 45.5%. </w:t>
      </w:r>
    </w:p>
    <w:p w:rsidR="00000000" w:rsidDel="00000000" w:rsidP="00000000" w:rsidRDefault="00000000" w:rsidRPr="00000000" w14:paraId="000000E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Some categorical features contained a value of -1. This value was intentionally created during data cleaning the present respondents who did not provide an answer. We confirmed that these values were not the remaining missing values. </w:t>
      </w:r>
    </w:p>
    <w:p w:rsidR="00000000" w:rsidDel="00000000" w:rsidP="00000000" w:rsidRDefault="00000000" w:rsidRPr="00000000" w14:paraId="000000E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percentage of -1 values varied across features, from less than 1% for variables such as DMBORN4 and SMQ020 to 28.18% for ALQ142. Because -1 represents its own response category, we kept it in the dataset instead of removing or importing these values/ </w:t>
      </w:r>
    </w:p>
    <w:p w:rsidR="00000000" w:rsidDel="00000000" w:rsidP="00000000" w:rsidRDefault="00000000" w:rsidRPr="00000000" w14:paraId="000000E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5.5 Relationships with the Target </w:t>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compared several demographic and socioeconomic features with Depression_Flag to see how they differed between respondents who screened positive and those who did not. </w:t>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Age: Respondents who screened positive were slightly younger on average (47.6 years) compared with respondents who did not (50.7 years) </w:t>
      </w:r>
    </w:p>
    <w:p w:rsidR="00000000" w:rsidDel="00000000" w:rsidP="00000000" w:rsidRDefault="00000000" w:rsidRPr="00000000" w14:paraId="000000F1">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Income-to-poverty ratio: Respondents who screened positive had a lower average ratio (2.13) compared with those who did not (2.79)</w:t>
      </w:r>
    </w:p>
    <w:p w:rsidR="00000000" w:rsidDel="00000000" w:rsidP="00000000" w:rsidRDefault="00000000" w:rsidRPr="00000000" w14:paraId="000000F2">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Gender: The positive screening rate was approximately 13.03% for females and 8.46% for males </w:t>
      </w:r>
    </w:p>
    <w:p w:rsidR="00000000" w:rsidDel="00000000" w:rsidP="00000000" w:rsidRDefault="00000000" w:rsidRPr="00000000" w14:paraId="000000F3">
      <w:pPr>
        <w:numPr>
          <w:ilvl w:val="0"/>
          <w:numId w:val="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Education: The positive screening rate decreased from approximately 14.86%  for respondents with less than a 9th-grade education to 6.11% for college graduates </w:t>
      </w:r>
    </w:p>
    <w:p w:rsidR="00000000" w:rsidDel="00000000" w:rsidP="00000000" w:rsidRDefault="00000000" w:rsidRPr="00000000" w14:paraId="000000F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these differences were not extremely large, gender, education, and income-to-poverty ratio showed clearer relationships with the target than age.</w:t>
      </w:r>
    </w:p>
    <w:p w:rsidR="00000000" w:rsidDel="00000000" w:rsidP="00000000" w:rsidRDefault="00000000" w:rsidRPr="00000000" w14:paraId="000000F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5.6 Correlation Analysis </w:t>
      </w:r>
    </w:p>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a correlation matrix to examine relationships between the continuous variables. </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individual continuous feature had a strong correlation with PHQ9_Score. The two income-to-poverty ratio variables had the strongest relationships with correlations of approximately -0.15 to -0.16.</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found some correlation between predictor variables:</w:t>
      </w:r>
    </w:p>
    <w:p w:rsidR="00000000" w:rsidDel="00000000" w:rsidP="00000000" w:rsidRDefault="00000000" w:rsidRPr="00000000" w14:paraId="000000FE">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INDFMPIR and INDFMPI had a strong correlation of approximately 0.82</w:t>
      </w:r>
    </w:p>
    <w:p w:rsidR="00000000" w:rsidDel="00000000" w:rsidP="00000000" w:rsidRDefault="00000000" w:rsidRPr="00000000" w14:paraId="000000FF">
      <w:pPr>
        <w:numPr>
          <w:ilvl w:val="0"/>
          <w:numId w:val="12"/>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weekday and weekend sleep-hour variables had a moderate correlation of approximately 0.57</w:t>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results helped identify features that could contain similar or overlapping information before modeling.</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5.7 Low-Variance Check </w:t>
      </w:r>
    </w:p>
    <w:p w:rsidR="00000000" w:rsidDel="00000000" w:rsidP="00000000" w:rsidRDefault="00000000" w:rsidRPr="00000000" w14:paraId="000001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low-variance analysis identified SMAQUEX2 as having only one unique value across the entire dataset, with a standard deviation of 0.0. </w:t>
      </w:r>
    </w:p>
    <w:p w:rsidR="00000000" w:rsidDel="00000000" w:rsidP="00000000" w:rsidRDefault="00000000" w:rsidRPr="00000000" w14:paraId="000001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the feature does not vary between respondents, it does not provide useful information for predicting the target. No other predicator showed the same zero-variance issue.</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5.8 How These Findings Carry Into Later Steps </w:t>
      </w:r>
    </w:p>
    <w:p w:rsidR="00000000" w:rsidDel="00000000" w:rsidP="00000000" w:rsidRDefault="00000000" w:rsidRPr="00000000" w14:paraId="0000010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findings from EDA helped guide several decisions in the later stages of the project:</w:t>
      </w:r>
    </w:p>
    <w:p w:rsidR="00000000" w:rsidDel="00000000" w:rsidP="00000000" w:rsidRDefault="00000000" w:rsidRPr="00000000" w14:paraId="0000010C">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89/11 class imbalance showed the accuracy alone would not be enough to evaluate our models. Because of this, we also used metrics such as PR-AUC, recall, precision, and F1</w:t>
      </w:r>
    </w:p>
    <w:p w:rsidR="00000000" w:rsidDel="00000000" w:rsidP="00000000" w:rsidRDefault="00000000" w:rsidRPr="00000000" w14:paraId="0000010D">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zero-variance feature SMAQUEX2 was removed during the feature engineering in Notebook 4</w:t>
      </w:r>
    </w:p>
    <w:p w:rsidR="00000000" w:rsidDel="00000000" w:rsidP="00000000" w:rsidRDefault="00000000" w:rsidRPr="00000000" w14:paraId="0000010E">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Highly related or redundant features identified during our analysis were reviewed and removed where appropriate before model training</w:t>
      </w:r>
    </w:p>
    <w:p w:rsidR="00000000" w:rsidDel="00000000" w:rsidP="00000000" w:rsidRDefault="00000000" w:rsidRPr="00000000" w14:paraId="0000010F">
      <w:pPr>
        <w:numPr>
          <w:ilvl w:val="0"/>
          <w:numId w:val="5"/>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-1 category for unanswered categorical questions was kept as its own category during feature encoding rather than being treated as missing data </w:t>
      </w:r>
    </w:p>
    <w:p w:rsidR="00000000" w:rsidDel="00000000" w:rsidP="00000000" w:rsidRDefault="00000000" w:rsidRPr="00000000" w14:paraId="00000110">
      <w:pPr>
        <w:pStyle w:val="Heading2"/>
        <w:rPr>
          <w:rFonts w:ascii="Times New Roman" w:cs="Times New Roman" w:eastAsia="Times New Roman" w:hAnsi="Times New Roman"/>
        </w:rPr>
      </w:pPr>
      <w:bookmarkStart w:colFirst="0" w:colLast="0" w:name="_30032d90gl5b" w:id="7"/>
      <w:bookmarkEnd w:id="7"/>
      <w:r w:rsidDel="00000000" w:rsidR="00000000" w:rsidRPr="00000000">
        <w:rPr>
          <w:rFonts w:ascii="Times New Roman" w:cs="Times New Roman" w:eastAsia="Times New Roman" w:hAnsi="Times New Roman"/>
          <w:rtl w:val="0"/>
        </w:rPr>
        <w:t xml:space="preserve">6. Feature Engineering and Data Splitting - 4.FeatureEngineering.ipynb</w:t>
      </w:r>
    </w:p>
    <w:p w:rsidR="00000000" w:rsidDel="00000000" w:rsidP="00000000" w:rsidRDefault="00000000" w:rsidRPr="00000000" w14:paraId="0000011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feature engineering notebook prepares the cleaned dataset for machine learning. It removes features that are not useful for modeling, splits the data into training, validation, and test sets, and creates three different versions of the feature set based on the preprocessing needed for each model. </w:t>
      </w:r>
    </w:p>
    <w:p w:rsidR="00000000" w:rsidDel="00000000" w:rsidP="00000000" w:rsidRDefault="00000000" w:rsidRPr="00000000" w14:paraId="0000011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6.1 Input Path Behavior </w:t>
      </w:r>
      <w:r w:rsidDel="00000000" w:rsidR="00000000" w:rsidRPr="00000000">
        <w:rPr>
          <w:rtl w:val="0"/>
        </w:rPr>
      </w:r>
    </w:p>
    <w:p w:rsidR="00000000" w:rsidDel="00000000" w:rsidP="00000000" w:rsidRDefault="00000000" w:rsidRPr="00000000" w14:paraId="0000011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Notebook 4 uses Nhanes_Cleaned.csv, which was created during the data wrangling stage. </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thing to note is that Notebook 4 currently looks for Nhanes_Cleaned.csv in the directory where the notebook is being run, while Notebook 2 saves the file inside Nhanes_RawData/. Because of this, the file path may need to be updated when reproducing the pipeline from the repository root. </w:t>
      </w:r>
    </w:p>
    <w:p w:rsidR="00000000" w:rsidDel="00000000" w:rsidP="00000000" w:rsidRDefault="00000000" w:rsidRPr="00000000" w14:paraId="000001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DataSplit/ folder contains the completed outputs from the feature engineering process used for our modeling. </w:t>
      </w:r>
    </w:p>
    <w:p w:rsidR="00000000" w:rsidDel="00000000" w:rsidP="00000000" w:rsidRDefault="00000000" w:rsidRPr="00000000" w14:paraId="0000011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6.2 Zero-Variance Column Removal </w:t>
      </w:r>
    </w:p>
    <w:p w:rsidR="00000000" w:rsidDel="00000000" w:rsidP="00000000" w:rsidRDefault="00000000" w:rsidRPr="00000000" w14:paraId="000001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splitting the data, we checked the features for zero variance. As identified during EDA, SMAQUEX2 contained the same value for every respondent. </w:t>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a feature with no variation cannot provide useful information to the models, SMAQUEX2 was removed before modeling. </w:t>
      </w:r>
    </w:p>
    <w:p w:rsidR="00000000" w:rsidDel="00000000" w:rsidP="00000000" w:rsidRDefault="00000000" w:rsidRPr="00000000" w14:paraId="000001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6.3 Train/Validation/Test Split </w:t>
      </w: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cleaned dataset is divided into training, validation, and test sets using scikit-learn’s train_test_split. </w:t>
      </w:r>
    </w:p>
    <w:p w:rsidR="00000000" w:rsidDel="00000000" w:rsidP="00000000" w:rsidRDefault="00000000" w:rsidRPr="00000000" w14:paraId="000001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split is performed in two steps:</w:t>
      </w:r>
    </w:p>
    <w:p w:rsidR="00000000" w:rsidDel="00000000" w:rsidP="00000000" w:rsidRDefault="00000000" w:rsidRPr="00000000" w14:paraId="00000126">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First, 15% of the full data set is set aside as the test set</w:t>
      </w:r>
    </w:p>
    <w:p w:rsidR="00000000" w:rsidDel="00000000" w:rsidP="00000000" w:rsidRDefault="00000000" w:rsidRPr="00000000" w14:paraId="00000127">
      <w:pPr>
        <w:numPr>
          <w:ilvl w:val="0"/>
          <w:numId w:val="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remaining 85% is then split again so that 15% of the original dataset becomes the validation set and approximately 70% remains for training </w:t>
      </w:r>
    </w:p>
    <w:p w:rsidR="00000000" w:rsidDel="00000000" w:rsidP="00000000" w:rsidRDefault="00000000" w:rsidRPr="00000000" w14:paraId="0000012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Both split operations use random_state = 4086 so the same split can be reproduced. </w:t>
      </w:r>
    </w:p>
    <w:p w:rsidR="00000000" w:rsidDel="00000000" w:rsidP="00000000" w:rsidRDefault="00000000" w:rsidRPr="00000000" w14:paraId="0000012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propositions are therefore approximately. </w:t>
      </w:r>
    </w:p>
    <w:p w:rsidR="00000000" w:rsidDel="00000000" w:rsidP="00000000" w:rsidRDefault="00000000" w:rsidRPr="00000000" w14:paraId="0000012C">
      <w:pPr>
        <w:rPr>
          <w:rFonts w:ascii="Times New Roman" w:cs="Times New Roman" w:eastAsia="Times New Roman" w:hAnsi="Times New Roman"/>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Split</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Percentage of Original Dataset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r>
    </w:tbl>
    <w:p w:rsidR="00000000" w:rsidDel="00000000" w:rsidP="00000000" w:rsidRDefault="00000000" w:rsidRPr="00000000" w14:paraId="0000013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stratify option is not used when creating the splits, so the code does not specifically control the class balance of Depression_Flag across the three datasets. </w:t>
      </w:r>
    </w:p>
    <w:p w:rsidR="00000000" w:rsidDel="00000000" w:rsidP="00000000" w:rsidRDefault="00000000" w:rsidRPr="00000000" w14:paraId="0000013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notebook does not display the exact number of rows or positive rate for each split, so those values are not included here. </w:t>
      </w:r>
    </w:p>
    <w:p w:rsidR="00000000" w:rsidDel="00000000" w:rsidP="00000000" w:rsidRDefault="00000000" w:rsidRPr="00000000" w14:paraId="0000013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6.4 Three Parallel Feature Encodings </w:t>
      </w:r>
    </w:p>
    <w:p w:rsidR="00000000" w:rsidDel="00000000" w:rsidP="00000000" w:rsidRDefault="00000000" w:rsidRPr="00000000" w14:paraId="0000013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Different machine learning models require different types of preprocessing. To account for this, we created three versions of the same training, validation, and test splits. This allows each model to use the preprocessing that works best for that type of algorithm while keeping the same respondents in each split.</w:t>
      </w:r>
    </w:p>
    <w:p w:rsidR="00000000" w:rsidDel="00000000" w:rsidP="00000000" w:rsidRDefault="00000000" w:rsidRPr="00000000" w14:paraId="0000013D">
      <w:pPr>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Encoding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Models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CatBoost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one-hot encoding or scaling is applied because CatBoost can handle categorical features directly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CatBoost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One-hot encoded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 features are converted using one-hot encoding and no scaling is applied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XGBoost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One-hot encoded &amp; standardized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Categorical features are one-hot encoded, and the data is then standardized using StandardScaler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SVM</w:t>
            </w:r>
          </w:p>
        </w:tc>
      </w:tr>
    </w:tbl>
    <w:p w:rsidR="00000000" w:rsidDel="00000000" w:rsidP="00000000" w:rsidRDefault="00000000" w:rsidRPr="00000000" w14:paraId="0000014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4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one-hot encoder is fit using the training data only and then applied to the validation and test sets. The same process is used for StandardScaler. This prevents information from the validation or test sets from being used during preprocessing. </w:t>
      </w:r>
    </w:p>
    <w:p w:rsidR="00000000" w:rsidDel="00000000" w:rsidP="00000000" w:rsidRDefault="00000000" w:rsidRPr="00000000" w14:paraId="0000014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target variable is also saved separately for each split and shared across all three encodings:</w:t>
      </w:r>
    </w:p>
    <w:p w:rsidR="00000000" w:rsidDel="00000000" w:rsidP="00000000" w:rsidRDefault="00000000" w:rsidRPr="00000000" w14:paraId="0000014E">
      <w:pPr>
        <w:numPr>
          <w:ilvl w:val="0"/>
          <w:numId w:val="8"/>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Nhanes_Target_Train.csv</w:t>
      </w:r>
    </w:p>
    <w:p w:rsidR="00000000" w:rsidDel="00000000" w:rsidP="00000000" w:rsidRDefault="00000000" w:rsidRPr="00000000" w14:paraId="0000014F">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Nhanes_Target_Val.csv</w:t>
      </w:r>
    </w:p>
    <w:p w:rsidR="00000000" w:rsidDel="00000000" w:rsidP="00000000" w:rsidRDefault="00000000" w:rsidRPr="00000000" w14:paraId="00000150">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Nhanes_Target_Test.csv</w:t>
      </w:r>
    </w:p>
    <w:p w:rsidR="00000000" w:rsidDel="00000000" w:rsidP="00000000" w:rsidRDefault="00000000" w:rsidRPr="00000000" w14:paraId="0000015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keeps the train, validation, and test groups consistent across all five models. </w:t>
      </w:r>
    </w:p>
    <w:p w:rsidR="00000000" w:rsidDel="00000000" w:rsidP="00000000" w:rsidRDefault="00000000" w:rsidRPr="00000000" w14:paraId="0000015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6.5 Survey Weight Column (WTMEC_COMB) in the Split Files </w:t>
      </w:r>
    </w:p>
    <w:p w:rsidR="00000000" w:rsidDel="00000000" w:rsidP="00000000" w:rsidRDefault="00000000" w:rsidRPr="00000000" w14:paraId="0000015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combined NHANES survey weight, WTHMEC_COMB, is still included in the datasets created by Notebook 4. However, it is not used as a predictor when training any of the five models.</w:t>
      </w:r>
    </w:p>
    <w:p w:rsidR="00000000" w:rsidDel="00000000" w:rsidP="00000000" w:rsidRDefault="00000000" w:rsidRPr="00000000" w14:paraId="0000015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weight represents how each respondent contributed to estimates of the larger U.S. population. Since it is a survey-design variable rather than one of the demographic, socioeconomic, or lifestyle features being used for prediction, it is removed from the feature set in each modeling notebook before training. </w:t>
      </w:r>
    </w:p>
    <w:p w:rsidR="00000000" w:rsidDel="00000000" w:rsidP="00000000" w:rsidRDefault="00000000" w:rsidRPr="00000000" w14:paraId="0000015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column remains in the files stored in DataSplit/, but it is not included as an input feature in the trained models. </w:t>
      </w:r>
    </w:p>
    <w:p w:rsidR="00000000" w:rsidDel="00000000" w:rsidP="00000000" w:rsidRDefault="00000000" w:rsidRPr="00000000" w14:paraId="0000015B">
      <w:pPr>
        <w:pStyle w:val="Heading2"/>
        <w:rPr>
          <w:rFonts w:ascii="Times New Roman" w:cs="Times New Roman" w:eastAsia="Times New Roman" w:hAnsi="Times New Roman"/>
        </w:rPr>
      </w:pPr>
      <w:bookmarkStart w:colFirst="0" w:colLast="0" w:name="_p0kxr88v1w1f" w:id="8"/>
      <w:bookmarkEnd w:id="8"/>
      <w:r w:rsidDel="00000000" w:rsidR="00000000" w:rsidRPr="00000000">
        <w:rPr>
          <w:rFonts w:ascii="Times New Roman" w:cs="Times New Roman" w:eastAsia="Times New Roman" w:hAnsi="Times New Roman"/>
          <w:rtl w:val="0"/>
        </w:rPr>
        <w:t xml:space="preserve">7. Machine Learning Models - 5.Modeling_*.ipynb</w:t>
      </w:r>
      <w:r w:rsidDel="00000000" w:rsidR="00000000" w:rsidRPr="00000000">
        <w:rPr>
          <w:rtl w:val="0"/>
        </w:rPr>
      </w:r>
    </w:p>
    <w:p w:rsidR="00000000" w:rsidDel="00000000" w:rsidP="00000000" w:rsidRDefault="00000000" w:rsidRPr="00000000" w14:paraId="0000015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machine learning models were trained and evaluated for this project: Logistic Regression, Random Forest, Support Vector Machine (SVM), XGBoost, CatBoost. </w:t>
      </w:r>
    </w:p>
    <w:p w:rsidR="00000000" w:rsidDel="00000000" w:rsidP="00000000" w:rsidRDefault="00000000" w:rsidRPr="00000000" w14:paraId="0000015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use the different feature sets created during feature engineering based on their preprocessing needs. Random Forest and XGBoost use the one-hot encoded data, Logistic Regression and SVM use the one-hot encoded and standardized data, and CatBoost uses the version that keeps the categorical features in their original form. </w:t>
      </w:r>
    </w:p>
    <w:p w:rsidR="00000000" w:rsidDel="00000000" w:rsidP="00000000" w:rsidRDefault="00000000" w:rsidRPr="00000000" w14:paraId="0000015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modeling notebook follows the same general process of loading the appropriate data, removing features that are not used for prediction, tanning and tuning the model, selecting a classification threshold using the validation set, and evaluating the final model on the test set. </w:t>
      </w:r>
    </w:p>
    <w:p w:rsidR="00000000" w:rsidDel="00000000" w:rsidP="00000000" w:rsidRDefault="00000000" w:rsidRPr="00000000" w14:paraId="0000016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target variable is imbalanced, we evaluate the models using multiple metrics instead of accuracy alone. These include PR-AUC, ROC-AUC, recall, precision, F1 Score, and accuracy. </w:t>
      </w:r>
    </w:p>
    <w:p w:rsidR="00000000" w:rsidDel="00000000" w:rsidP="00000000" w:rsidRDefault="00000000" w:rsidRPr="00000000" w14:paraId="0000016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7.1 Shared Preprocessing: Redundant Column Removal </w:t>
      </w:r>
    </w:p>
    <w:p w:rsidR="00000000" w:rsidDel="00000000" w:rsidP="00000000" w:rsidRDefault="00000000" w:rsidRPr="00000000" w14:paraId="00000165">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training, every model notebook applies the same clean up to its own encoded copy of the data so all five models see equivalent information. The survey weight column (WTMEC_COMB) is removed, since it describes how NHANES sampled a person rather than anything about the person. A few duplicate information columns are also removed: the coarser race/ethnicity variable, both extra poverty index variants, and a duplicate drinking frequency measure. After this cleanup every model that uses the one-hot encoded data trains on the same 54 features.</w:t>
      </w:r>
    </w:p>
    <w:p w:rsidR="00000000" w:rsidDel="00000000" w:rsidP="00000000" w:rsidRDefault="00000000" w:rsidRPr="00000000" w14:paraId="0000016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7.2 Logistic Regression </w:t>
      </w:r>
    </w:p>
    <w:p w:rsidR="00000000" w:rsidDel="00000000" w:rsidP="00000000" w:rsidRDefault="00000000" w:rsidRPr="00000000" w14:paraId="0000016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Logistic Regression serves as the project’s interpretable baseline. It trains on the standardized one-hot encoded split since it's a distance based linear model and needs features on comparable scales. Class imbalance is handled with class_weight=”balanced”. A decision threshold is chosen by maximizing F1 on the validation set then that same threshold is used for the final test set evaluation. On the test set, it reached an accuracy of 0.7820, precision of 0.2415, recall of 0.4255, and an F1-score of 0.3082.</w:t>
      </w:r>
    </w:p>
    <w:p w:rsidR="00000000" w:rsidDel="00000000" w:rsidP="00000000" w:rsidRDefault="00000000" w:rsidRPr="00000000" w14:paraId="0000016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C">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7.3 Random Forest </w:t>
      </w:r>
    </w:p>
    <w:p w:rsidR="00000000" w:rsidDel="00000000" w:rsidP="00000000" w:rsidRDefault="00000000" w:rsidRPr="00000000" w14:paraId="0000016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Random Forest trains on the one-hot encoded unstandardized split since tree based models split on threshold and don’t need scaled inputs. Like Logistic Regression it uses class_weight=”balanced” to encounter the imbalance and a validation tuned F1 threshold carried through to test. Feature importance is measured by permutation importance rather than the model’s built-in importance score since built-in importance is biased toward high cardinality on-hot groups. For example, the drinking frequency variable ALQ121 alone expands into 11 dummy columns which can dominate built-in importance without genuinely being predictive. On the test set, Random Forest reached the highest accuracy of the five models (0.7920) but the lowest recall (0.377) and F1-score (0.2655) the clearest example in the whole project why accuracy alone is misleading on an imbalanced target.</w:t>
      </w:r>
    </w:p>
    <w:p w:rsidR="00000000" w:rsidDel="00000000" w:rsidP="00000000" w:rsidRDefault="00000000" w:rsidRPr="00000000" w14:paraId="0000016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0">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7.4 Support Vector machine (SVM)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SVM trains on the standardized, one-hot encoded split (the same 54 features as Logistic Regression and Random Forest), using class_weight=”balanced” to encounter the class imbalance. Rather that a small hand-picked grid this code runs an extensive search across all four SVM kernel types linear, RBF, sigmoid, and polynomial tuning C (regularization strength) for every kernel, gamma for all but linear, and polynomial degree where relevant for 343 total parameter combinations evaluated using the validation set as a single held out fold rather than k-fold cross validation. The winning combination was an RBF kernel with c=10 and gamma=0.001. Raw SVM is not a calibrated probability, the winning model was wrapped in a CalibratedClassifierCV and refit so it produces genuine probability estimates the way the other models do. This turns out to matter a lot here: at the default 0.5 threshold, the calibrated model’s validation recall was only 0.0213; it almost never predicted the positive class at that cutoff. After tuning the threshold on validation landing on 0.1706 which is far lower than the other models’ thresholds, test set performance became strong with accuracy at 0.7864, precision at 0.2577, recall at 0.4638, and F1 at 0.3313 which was the highest in all five models.</w:t>
      </w:r>
    </w:p>
    <w:p w:rsidR="00000000" w:rsidDel="00000000" w:rsidP="00000000" w:rsidRDefault="00000000" w:rsidRPr="00000000" w14:paraId="0000017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7.5 XGBoost </w:t>
      </w:r>
    </w:p>
    <w:p w:rsidR="00000000" w:rsidDel="00000000" w:rsidP="00000000" w:rsidRDefault="00000000" w:rsidRPr="00000000" w14:paraId="0000017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XGBoost also trains on the one-hot encoded, unstandardized split. Class imbalance is handled through XGBoost’s scale_pos_weight parameter set to the ratio of negative to positive training examples (8,423). A small grid over max_depth, learning_rate, and n_estimators was tuned on validation PR-AUC selecting max_depth=3, learning_rate=0.05, n_estimators=200 as the best combination. As with the other models, a validation-tuned F1 threshold (0.5808) carried through to the single test set evaluation. On the test set, XGBoost reached an accuracy of 0.7723, precision of 0.2365, recall of 0.4468, and an f!-score of 0.3093 the second highest recall of the five models. The notebook also includes a runtime check that raises an error if any ID, survey design, or PHQ-9 derived column is present in the feature set rather than only assuming the upstream cleaning steps were correct.</w:t>
      </w:r>
    </w:p>
    <w:p w:rsidR="00000000" w:rsidDel="00000000" w:rsidP="00000000" w:rsidRDefault="00000000" w:rsidRPr="00000000" w14:paraId="0000017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7.6 CatBoost </w:t>
      </w:r>
    </w:p>
    <w:p w:rsidR="00000000" w:rsidDel="00000000" w:rsidP="00000000" w:rsidRDefault="00000000" w:rsidRPr="00000000" w14:paraId="0000017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CatBoost is the only model that does not use one-hot encoding; it trains on a separate 18-column split that keeps 11 categorical variables (gender, race, education, marital status, alcohol use, smoking, etc.) in their native form as strings, letting CatBoost handle the categorical splitting internally rather than expanding each one into dummy columns. The same survey weight and duplicate columns are dropped as in every other model. Class imbalance is handled with auto_class_weights=”Balanced”. A baseline model (depth=6, learning_rate=0.05, iterations=500) was evaluated first (validation PR-AUC 0.2497), then a small grid over depth (4, 6, 8) and learning_rate (0.03, 0.05, 0.1) was tuned by validation PR-AUC the baseline settings turned out to already be the best combination in the grid. A validation-tuned F1 threshold of 0.5763, precision 0.2257, recall 0.4638, F1 0.3036, and PR-AUC 0.2723 the highest PR-AUC and tied for the highest recall of all five models, which is why it was ultimately selected as the project’s final model.</w:t>
      </w:r>
    </w:p>
    <w:p w:rsidR="00000000" w:rsidDel="00000000" w:rsidP="00000000" w:rsidRDefault="00000000" w:rsidRPr="00000000" w14:paraId="0000017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C">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7.7 Per-Model Scoreboard Files</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7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model notebook writes its results to a shared Models/model_scoreboard.csv, using a common score_model() function which computes PR-AUC, ROC-AUC, recall, precision, F1, and accuracy. It also computed a Scoreboard class that appends each model’s rows to the shared file. This is what lets all five models be compared side-by-side in one final table.</w:t>
      </w:r>
    </w:p>
    <w:p w:rsidR="00000000" w:rsidDel="00000000" w:rsidP="00000000" w:rsidRDefault="00000000" w:rsidRPr="00000000" w14:paraId="0000017F">
      <w:pPr>
        <w:pStyle w:val="Heading2"/>
        <w:rPr>
          <w:rFonts w:ascii="Times New Roman" w:cs="Times New Roman" w:eastAsia="Times New Roman" w:hAnsi="Times New Roman"/>
        </w:rPr>
      </w:pPr>
      <w:bookmarkStart w:colFirst="0" w:colLast="0" w:name="_khbn80vwko9l" w:id="9"/>
      <w:bookmarkEnd w:id="9"/>
      <w:r w:rsidDel="00000000" w:rsidR="00000000" w:rsidRPr="00000000">
        <w:rPr>
          <w:rFonts w:ascii="Times New Roman" w:cs="Times New Roman" w:eastAsia="Times New Roman" w:hAnsi="Times New Roman"/>
          <w:rtl w:val="0"/>
        </w:rPr>
        <w:t xml:space="preserve">8. Model Evaluation and Comparison - 6.ModelComparison.ipynb</w:t>
      </w:r>
    </w:p>
    <w:p w:rsidR="00000000" w:rsidDel="00000000" w:rsidP="00000000" w:rsidRDefault="00000000" w:rsidRPr="00000000" w14:paraId="0000018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model comparison is completed in Notebook 6. This notebook loads all five trained models and evaluates them using the appropriate test datasets created during feature engineering. Using the same evaluation process for all five models allows for us to compare their performance and select a final model. </w:t>
      </w:r>
    </w:p>
    <w:p w:rsidR="00000000" w:rsidDel="00000000" w:rsidP="00000000" w:rsidRDefault="00000000" w:rsidRPr="00000000" w14:paraId="0000018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comparison results are also saved in the Models/ folder, including final_model_comparison.csv, course_required_metrics.csv, and final_model_card.md.</w:t>
      </w:r>
    </w:p>
    <w:p w:rsidR="00000000" w:rsidDel="00000000" w:rsidP="00000000" w:rsidRDefault="00000000" w:rsidRPr="00000000" w14:paraId="0000018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8.1 Project Plan Checks</w:t>
      </w:r>
    </w:p>
    <w:p w:rsidR="00000000" w:rsidDel="00000000" w:rsidP="00000000" w:rsidRDefault="00000000" w:rsidRPr="00000000" w14:paraId="0000018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the final model comparison, Notebook 6 checks how the completed project compares with the goals in our original project plan. </w:t>
      </w:r>
    </w:p>
    <w:p w:rsidR="00000000" w:rsidDel="00000000" w:rsidP="00000000" w:rsidRDefault="00000000" w:rsidRPr="00000000" w14:paraId="0000018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the notebook confirms that all five models are available: Logistic Regression, Random Forest, SVM, XGBoost, and CatBoost. </w:t>
      </w:r>
    </w:p>
    <w:p w:rsidR="00000000" w:rsidDel="00000000" w:rsidP="00000000" w:rsidRDefault="00000000" w:rsidRPr="00000000" w14:paraId="0000018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notebook also compares the features used by the models with the predictors originally proposed in our Project Topic Form. Of the ten predictor areas originally planned, five are included in the final modeling data: </w:t>
      </w:r>
    </w:p>
    <w:p w:rsidR="00000000" w:rsidDel="00000000" w:rsidP="00000000" w:rsidRDefault="00000000" w:rsidRPr="00000000" w14:paraId="0000018B">
      <w:pPr>
        <w:numPr>
          <w:ilvl w:val="0"/>
          <w:numId w:val="10"/>
        </w:numPr>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Age → RIDAGEYR</w:t>
      </w:r>
    </w:p>
    <w:p w:rsidR="00000000" w:rsidDel="00000000" w:rsidP="00000000" w:rsidRDefault="00000000" w:rsidRPr="00000000" w14:paraId="0000018C">
      <w:pPr>
        <w:numPr>
          <w:ilvl w:val="0"/>
          <w:numId w:val="10"/>
        </w:numPr>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Sleep duration → SLD012, SLD013</w:t>
      </w:r>
    </w:p>
    <w:p w:rsidR="00000000" w:rsidDel="00000000" w:rsidP="00000000" w:rsidRDefault="00000000" w:rsidRPr="00000000" w14:paraId="0000018D">
      <w:pPr>
        <w:numPr>
          <w:ilvl w:val="0"/>
          <w:numId w:val="10"/>
        </w:numPr>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Physical activity → PAD680</w:t>
      </w:r>
    </w:p>
    <w:p w:rsidR="00000000" w:rsidDel="00000000" w:rsidP="00000000" w:rsidRDefault="00000000" w:rsidRPr="00000000" w14:paraId="0000018E">
      <w:pPr>
        <w:numPr>
          <w:ilvl w:val="0"/>
          <w:numId w:val="10"/>
        </w:numPr>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Education → DMDEDUC2</w:t>
      </w:r>
    </w:p>
    <w:p w:rsidR="00000000" w:rsidDel="00000000" w:rsidP="00000000" w:rsidRDefault="00000000" w:rsidRPr="00000000" w14:paraId="0000018F">
      <w:pPr>
        <w:numPr>
          <w:ilvl w:val="0"/>
          <w:numId w:val="10"/>
        </w:numPr>
        <w:ind w:left="720" w:hanging="360"/>
        <w:rPr>
          <w:rFonts w:ascii="Times New Roman" w:cs="Times New Roman" w:eastAsia="Times New Roman" w:hAnsi="Times New Roman"/>
          <w:u w:val="none"/>
        </w:rPr>
      </w:pPr>
      <w:r w:rsidDel="00000000" w:rsidR="00000000" w:rsidRPr="00000000">
        <w:rPr>
          <w:rFonts w:ascii="Cardo" w:cs="Cardo" w:eastAsia="Cardo" w:hAnsi="Cardo"/>
          <w:rtl w:val="0"/>
        </w:rPr>
        <w:t xml:space="preserve">Income → INDFMPIR</w:t>
      </w:r>
    </w:p>
    <w:p w:rsidR="00000000" w:rsidDel="00000000" w:rsidP="00000000" w:rsidRDefault="00000000" w:rsidRPr="00000000" w14:paraId="0000019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Five originally planned predictor areas are not included in the final modeling dataset: BMI, employment, general health, chronic diseases, and healthcare access.</w:t>
      </w:r>
    </w:p>
    <w:p w:rsidR="00000000" w:rsidDel="00000000" w:rsidP="00000000" w:rsidRDefault="00000000" w:rsidRPr="00000000" w14:paraId="0000019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differences between the original plan and final implementation are documented in Models/project_goal_check.csv and are included as a limitation of the project. </w:t>
      </w:r>
    </w:p>
    <w:p w:rsidR="00000000" w:rsidDel="00000000" w:rsidP="00000000" w:rsidRDefault="00000000" w:rsidRPr="00000000" w14:paraId="0000019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8.2 Feature-Set Checks</w:t>
      </w:r>
    </w:p>
    <w:p w:rsidR="00000000" w:rsidDel="00000000" w:rsidP="00000000" w:rsidRDefault="00000000" w:rsidRPr="00000000" w14:paraId="0000019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Notebook 6 also checks the feature sets used by each trained model before comparing their performance. </w:t>
      </w:r>
    </w:p>
    <w:p w:rsidR="00000000" w:rsidDel="00000000" w:rsidP="00000000" w:rsidRDefault="00000000" w:rsidRPr="00000000" w14:paraId="0000019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purpose or goal of this step was to make sure that variables related directly to the PHQ-9 target are not included as predictors and that each model uses the expected features set for its encoding.</w:t>
      </w:r>
    </w:p>
    <w:p w:rsidR="00000000" w:rsidDel="00000000" w:rsidP="00000000" w:rsidRDefault="00000000" w:rsidRPr="00000000" w14:paraId="0000019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models use:</w:t>
      </w:r>
    </w:p>
    <w:p w:rsidR="00000000" w:rsidDel="00000000" w:rsidP="00000000" w:rsidRDefault="00000000" w:rsidRPr="00000000" w14:paraId="0000019C">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54 features for Logistics Regression, Random Forest SVM, and XGBoost</w:t>
      </w:r>
    </w:p>
    <w:p w:rsidR="00000000" w:rsidDel="00000000" w:rsidP="00000000" w:rsidRDefault="00000000" w:rsidRPr="00000000" w14:paraId="0000019D">
      <w:pPr>
        <w:numPr>
          <w:ilvl w:val="0"/>
          <w:numId w:val="6"/>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18 features for CatBoost</w:t>
      </w:r>
    </w:p>
    <w:p w:rsidR="00000000" w:rsidDel="00000000" w:rsidP="00000000" w:rsidRDefault="00000000" w:rsidRPr="00000000" w14:paraId="0000019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target-leakage variables were identified in the feature sets used by the final models. The results of this check are saved in Models/feature_set_audit.csv.</w:t>
      </w:r>
    </w:p>
    <w:p w:rsidR="00000000" w:rsidDel="00000000" w:rsidP="00000000" w:rsidRDefault="00000000" w:rsidRPr="00000000" w14:paraId="000001A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1">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8.3 Evaluation Metrics</w:t>
      </w:r>
      <w:r w:rsidDel="00000000" w:rsidR="00000000" w:rsidRPr="00000000">
        <w:rPr>
          <w:rtl w:val="0"/>
        </w:rPr>
      </w:r>
    </w:p>
    <w:p w:rsidR="00000000" w:rsidDel="00000000" w:rsidP="00000000" w:rsidRDefault="00000000" w:rsidRPr="00000000" w14:paraId="000001A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Depresion_Flag is imbalanced, we use several evaluation metrics rather than relying on accuracy alone. </w:t>
      </w:r>
    </w:p>
    <w:p w:rsidR="00000000" w:rsidDel="00000000" w:rsidP="00000000" w:rsidRDefault="00000000" w:rsidRPr="00000000" w14:paraId="000001A4">
      <w:pPr>
        <w:rPr>
          <w:rFonts w:ascii="Times New Roman" w:cs="Times New Roman" w:eastAsia="Times New Roman" w:hAnsi="Times New Roman"/>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Meaning in Our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Percentage of all respondents classified correctly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 respondents predicted to screen positive, the percentage correctly identified by the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 the respondents who actually screen positive,the percentage correctly identified by the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F1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Combines precision and recall into one score to measure the balance between the two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 the model’s precision-recall performance across different classification thresholds. This is used as a primary comparison metric because of the positive class presents a smaller portion of the dataset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ROC-AUC</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Measures how well the model separated the two classes across different thresholds </w:t>
            </w:r>
          </w:p>
        </w:tc>
      </w:tr>
    </w:tbl>
    <w:p w:rsidR="00000000" w:rsidDel="00000000" w:rsidP="00000000" w:rsidRDefault="00000000" w:rsidRPr="00000000" w14:paraId="000001B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is still reported, but it is not used by itself to determine the best model. Since approximately 89% of respondents are in the negative class,a model could achieve high accuracy by predicting the majority class while doing a poor job of identifying respondents who screen positive. </w:t>
      </w:r>
    </w:p>
    <w:p w:rsidR="00000000" w:rsidDel="00000000" w:rsidP="00000000" w:rsidRDefault="00000000" w:rsidRPr="00000000" w14:paraId="000001B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6">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8.4 Final Model Selection </w:t>
      </w:r>
    </w:p>
    <w:p w:rsidR="00000000" w:rsidDel="00000000" w:rsidP="00000000" w:rsidRDefault="00000000" w:rsidRPr="00000000" w14:paraId="000001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models are primarily compared using test-set PR-AUC. If multiple models are within 0.01 PR-AUC of the highest-performing model, recall is used as the next comparison. </w:t>
      </w:r>
    </w:p>
    <w:p w:rsidR="00000000" w:rsidDel="00000000" w:rsidP="00000000" w:rsidRDefault="00000000" w:rsidRPr="00000000" w14:paraId="000001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Recall is important for this project because the purpose of the model is screening. We want to consider how well the model identifies respondents who actually screen positive, rather than focusing only on overall accuracy. </w:t>
      </w:r>
    </w:p>
    <w:p w:rsidR="00000000" w:rsidDel="00000000" w:rsidP="00000000" w:rsidRDefault="00000000" w:rsidRPr="00000000" w14:paraId="000001B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Accuracy, precision, recall, F1, PR-AUC, and ROC-AUC are still reported for every model so that performance can be compared across multiple measures.</w:t>
      </w:r>
    </w:p>
    <w:p w:rsidR="00000000" w:rsidDel="00000000" w:rsidP="00000000" w:rsidRDefault="00000000" w:rsidRPr="00000000" w14:paraId="000001B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8.5 Final Test-Set Results </w:t>
      </w:r>
      <w:r w:rsidDel="00000000" w:rsidR="00000000" w:rsidRPr="00000000">
        <w:rPr>
          <w:rtl w:val="0"/>
        </w:rPr>
      </w:r>
    </w:p>
    <w:p w:rsidR="00000000" w:rsidDel="00000000" w:rsidP="00000000" w:rsidRDefault="00000000" w:rsidRPr="00000000" w14:paraId="000001B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F">
      <w:pPr>
        <w:rPr/>
      </w:pPr>
      <w:r w:rsidDel="00000000" w:rsidR="00000000" w:rsidRPr="00000000">
        <w:rPr>
          <w:rFonts w:ascii="Times New Roman" w:cs="Times New Roman" w:eastAsia="Times New Roman" w:hAnsi="Times New Roman"/>
          <w:rtl w:val="0"/>
        </w:rPr>
        <w:t xml:space="preserve">The final test-set results for all models are shown below:</w:t>
      </w:r>
      <w:r w:rsidDel="00000000" w:rsidR="00000000" w:rsidRPr="00000000">
        <w:rPr>
          <w:rtl w:val="0"/>
        </w:rPr>
        <w:br w:type="textWrapping"/>
      </w:r>
    </w:p>
    <w:tbl>
      <w:tblPr>
        <w:tblStyle w:val="Table7"/>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1200"/>
        <w:gridCol w:w="1200"/>
        <w:gridCol w:w="1200"/>
        <w:gridCol w:w="990"/>
        <w:gridCol w:w="1170"/>
        <w:gridCol w:w="1455"/>
        <w:tblGridChange w:id="0">
          <w:tblGrid>
            <w:gridCol w:w="1995"/>
            <w:gridCol w:w="1200"/>
            <w:gridCol w:w="1200"/>
            <w:gridCol w:w="1200"/>
            <w:gridCol w:w="990"/>
            <w:gridCol w:w="1170"/>
            <w:gridCol w:w="1455"/>
          </w:tblGrid>
        </w:tblGridChange>
      </w:tblGrid>
      <w:tr>
        <w:trPr>
          <w:cantSplit w:val="0"/>
          <w:tblHeader w:val="1"/>
        </w:trPr>
        <w:tc>
          <w:tcPr/>
          <w:p w:rsidR="00000000" w:rsidDel="00000000" w:rsidP="00000000" w:rsidRDefault="00000000" w:rsidRPr="00000000" w14:paraId="000001C0">
            <w:pPr>
              <w:spacing w:line="240" w:lineRule="auto"/>
              <w:rPr/>
            </w:pPr>
            <w:r w:rsidDel="00000000" w:rsidR="00000000" w:rsidRPr="00000000">
              <w:rPr>
                <w:rFonts w:ascii="Times New Roman" w:cs="Times New Roman" w:eastAsia="Times New Roman" w:hAnsi="Times New Roman"/>
                <w:b w:val="1"/>
                <w:bCs w:val="1"/>
                <w:rtl w:val="0"/>
              </w:rPr>
              <w:t xml:space="preserve">Model</w:t>
            </w:r>
            <w:r w:rsidDel="00000000" w:rsidR="00000000" w:rsidRPr="00000000">
              <w:rPr>
                <w:rtl w:val="0"/>
              </w:rPr>
            </w:r>
          </w:p>
        </w:tc>
        <w:tc>
          <w:tcPr/>
          <w:p w:rsidR="00000000" w:rsidDel="00000000" w:rsidP="00000000" w:rsidRDefault="00000000" w:rsidRPr="00000000" w14:paraId="000001C1">
            <w:pPr>
              <w:spacing w:line="240" w:lineRule="auto"/>
              <w:rPr/>
            </w:pPr>
            <w:r w:rsidDel="00000000" w:rsidR="00000000" w:rsidRPr="00000000">
              <w:rPr>
                <w:rFonts w:ascii="Times New Roman" w:cs="Times New Roman" w:eastAsia="Times New Roman" w:hAnsi="Times New Roman"/>
                <w:b w:val="1"/>
                <w:bCs w:val="1"/>
                <w:rtl w:val="0"/>
              </w:rPr>
              <w:t xml:space="preserve">Accuracy</w:t>
            </w:r>
            <w:r w:rsidDel="00000000" w:rsidR="00000000" w:rsidRPr="00000000">
              <w:rPr>
                <w:rtl w:val="0"/>
              </w:rPr>
            </w:r>
          </w:p>
        </w:tc>
        <w:tc>
          <w:tcPr/>
          <w:p w:rsidR="00000000" w:rsidDel="00000000" w:rsidP="00000000" w:rsidRDefault="00000000" w:rsidRPr="00000000" w14:paraId="000001C2">
            <w:pPr>
              <w:spacing w:line="240" w:lineRule="auto"/>
              <w:rPr/>
            </w:pPr>
            <w:r w:rsidDel="00000000" w:rsidR="00000000" w:rsidRPr="00000000">
              <w:rPr>
                <w:rFonts w:ascii="Times New Roman" w:cs="Times New Roman" w:eastAsia="Times New Roman" w:hAnsi="Times New Roman"/>
                <w:b w:val="1"/>
                <w:bCs w:val="1"/>
                <w:rtl w:val="0"/>
              </w:rPr>
              <w:t xml:space="preserve">Precision</w:t>
            </w:r>
            <w:r w:rsidDel="00000000" w:rsidR="00000000" w:rsidRPr="00000000">
              <w:rPr>
                <w:rtl w:val="0"/>
              </w:rPr>
            </w:r>
          </w:p>
        </w:tc>
        <w:tc>
          <w:tcPr/>
          <w:p w:rsidR="00000000" w:rsidDel="00000000" w:rsidP="00000000" w:rsidRDefault="00000000" w:rsidRPr="00000000" w14:paraId="000001C3">
            <w:pPr>
              <w:spacing w:line="240" w:lineRule="auto"/>
              <w:rPr/>
            </w:pPr>
            <w:r w:rsidDel="00000000" w:rsidR="00000000" w:rsidRPr="00000000">
              <w:rPr>
                <w:rFonts w:ascii="Times New Roman" w:cs="Times New Roman" w:eastAsia="Times New Roman" w:hAnsi="Times New Roman"/>
                <w:b w:val="1"/>
                <w:bCs w:val="1"/>
                <w:rtl w:val="0"/>
              </w:rPr>
              <w:t xml:space="preserve">Recall</w:t>
            </w:r>
            <w:r w:rsidDel="00000000" w:rsidR="00000000" w:rsidRPr="00000000">
              <w:rPr>
                <w:rtl w:val="0"/>
              </w:rPr>
            </w:r>
          </w:p>
        </w:tc>
        <w:tc>
          <w:tcPr/>
          <w:p w:rsidR="00000000" w:rsidDel="00000000" w:rsidP="00000000" w:rsidRDefault="00000000" w:rsidRPr="00000000" w14:paraId="000001C4">
            <w:pPr>
              <w:spacing w:line="240" w:lineRule="auto"/>
              <w:rPr/>
            </w:pPr>
            <w:r w:rsidDel="00000000" w:rsidR="00000000" w:rsidRPr="00000000">
              <w:rPr>
                <w:rFonts w:ascii="Times New Roman" w:cs="Times New Roman" w:eastAsia="Times New Roman" w:hAnsi="Times New Roman"/>
                <w:b w:val="1"/>
                <w:bCs w:val="1"/>
                <w:rtl w:val="0"/>
              </w:rPr>
              <w:t xml:space="preserve">F1</w:t>
            </w:r>
            <w:r w:rsidDel="00000000" w:rsidR="00000000" w:rsidRPr="00000000">
              <w:rPr>
                <w:rtl w:val="0"/>
              </w:rPr>
            </w:r>
          </w:p>
        </w:tc>
        <w:tc>
          <w:tcPr/>
          <w:p w:rsidR="00000000" w:rsidDel="00000000" w:rsidP="00000000" w:rsidRDefault="00000000" w:rsidRPr="00000000" w14:paraId="000001C5">
            <w:pPr>
              <w:spacing w:line="240" w:lineRule="auto"/>
              <w:rPr/>
            </w:pPr>
            <w:r w:rsidDel="00000000" w:rsidR="00000000" w:rsidRPr="00000000">
              <w:rPr>
                <w:rFonts w:ascii="Times New Roman" w:cs="Times New Roman" w:eastAsia="Times New Roman" w:hAnsi="Times New Roman"/>
                <w:b w:val="1"/>
                <w:bCs w:val="1"/>
                <w:rtl w:val="0"/>
              </w:rPr>
              <w:t xml:space="preserve">PR-AUC</w:t>
            </w:r>
            <w:r w:rsidDel="00000000" w:rsidR="00000000" w:rsidRPr="00000000">
              <w:rPr>
                <w:rtl w:val="0"/>
              </w:rPr>
            </w:r>
          </w:p>
        </w:tc>
        <w:tc>
          <w:tcPr/>
          <w:p w:rsidR="00000000" w:rsidDel="00000000" w:rsidP="00000000" w:rsidRDefault="00000000" w:rsidRPr="00000000" w14:paraId="000001C6">
            <w:pPr>
              <w:spacing w:line="240" w:lineRule="auto"/>
              <w:rPr/>
            </w:pPr>
            <w:r w:rsidDel="00000000" w:rsidR="00000000" w:rsidRPr="00000000">
              <w:rPr>
                <w:rFonts w:ascii="Times New Roman" w:cs="Times New Roman" w:eastAsia="Times New Roman" w:hAnsi="Times New Roman"/>
                <w:b w:val="1"/>
                <w:bCs w:val="1"/>
                <w:rtl w:val="0"/>
              </w:rPr>
              <w:t xml:space="preserve">ROC-AUC</w:t>
            </w:r>
            <w:r w:rsidDel="00000000" w:rsidR="00000000" w:rsidRPr="00000000">
              <w:rPr>
                <w:rtl w:val="0"/>
              </w:rPr>
            </w:r>
          </w:p>
        </w:tc>
      </w:tr>
      <w:tr>
        <w:trPr>
          <w:cantSplit w:val="0"/>
          <w:tblHeader w:val="0"/>
        </w:trPr>
        <w:tc>
          <w:tcPr/>
          <w:p w:rsidR="00000000" w:rsidDel="00000000" w:rsidP="00000000" w:rsidRDefault="00000000" w:rsidRPr="00000000" w14:paraId="000001C7">
            <w:pPr>
              <w:spacing w:line="240" w:lineRule="auto"/>
              <w:rPr>
                <w:b w:val="1"/>
                <w:bCs w:val="1"/>
              </w:rPr>
            </w:pPr>
            <w:r w:rsidDel="00000000" w:rsidR="00000000" w:rsidRPr="00000000">
              <w:rPr>
                <w:rFonts w:ascii="Times New Roman" w:cs="Times New Roman" w:eastAsia="Times New Roman" w:hAnsi="Times New Roman"/>
                <w:b w:val="1"/>
                <w:bCs w:val="1"/>
                <w:rtl w:val="0"/>
              </w:rPr>
              <w:t xml:space="preserve">CatBoost</w:t>
            </w:r>
            <w:r w:rsidDel="00000000" w:rsidR="00000000" w:rsidRPr="00000000">
              <w:rPr>
                <w:rtl w:val="0"/>
              </w:rPr>
            </w:r>
          </w:p>
        </w:tc>
        <w:tc>
          <w:tcPr/>
          <w:p w:rsidR="00000000" w:rsidDel="00000000" w:rsidP="00000000" w:rsidRDefault="00000000" w:rsidRPr="00000000" w14:paraId="000001C8">
            <w:pPr>
              <w:spacing w:line="240" w:lineRule="auto"/>
              <w:rPr/>
            </w:pPr>
            <w:r w:rsidDel="00000000" w:rsidR="00000000" w:rsidRPr="00000000">
              <w:rPr>
                <w:rFonts w:ascii="Times New Roman" w:cs="Times New Roman" w:eastAsia="Times New Roman" w:hAnsi="Times New Roman"/>
                <w:rtl w:val="0"/>
              </w:rPr>
              <w:t xml:space="preserve">0.7573</w:t>
            </w:r>
            <w:r w:rsidDel="00000000" w:rsidR="00000000" w:rsidRPr="00000000">
              <w:rPr>
                <w:rtl w:val="0"/>
              </w:rPr>
            </w:r>
          </w:p>
        </w:tc>
        <w:tc>
          <w:tcPr/>
          <w:p w:rsidR="00000000" w:rsidDel="00000000" w:rsidP="00000000" w:rsidRDefault="00000000" w:rsidRPr="00000000" w14:paraId="000001C9">
            <w:pPr>
              <w:spacing w:line="240" w:lineRule="auto"/>
              <w:rPr/>
            </w:pPr>
            <w:r w:rsidDel="00000000" w:rsidR="00000000" w:rsidRPr="00000000">
              <w:rPr>
                <w:rFonts w:ascii="Times New Roman" w:cs="Times New Roman" w:eastAsia="Times New Roman" w:hAnsi="Times New Roman"/>
                <w:rtl w:val="0"/>
              </w:rPr>
              <w:t xml:space="preserve">0.2257</w:t>
            </w:r>
            <w:r w:rsidDel="00000000" w:rsidR="00000000" w:rsidRPr="00000000">
              <w:rPr>
                <w:rtl w:val="0"/>
              </w:rPr>
            </w:r>
          </w:p>
        </w:tc>
        <w:tc>
          <w:tcPr/>
          <w:p w:rsidR="00000000" w:rsidDel="00000000" w:rsidP="00000000" w:rsidRDefault="00000000" w:rsidRPr="00000000" w14:paraId="000001CA">
            <w:pPr>
              <w:spacing w:line="240" w:lineRule="auto"/>
              <w:rPr>
                <w:b w:val="1"/>
                <w:bCs w:val="1"/>
              </w:rPr>
            </w:pPr>
            <w:r w:rsidDel="00000000" w:rsidR="00000000" w:rsidRPr="00000000">
              <w:rPr>
                <w:rFonts w:ascii="Times New Roman" w:cs="Times New Roman" w:eastAsia="Times New Roman" w:hAnsi="Times New Roman"/>
                <w:b w:val="1"/>
                <w:bCs w:val="1"/>
                <w:rtl w:val="0"/>
              </w:rPr>
              <w:t xml:space="preserve">0.4638</w:t>
            </w:r>
            <w:r w:rsidDel="00000000" w:rsidR="00000000" w:rsidRPr="00000000">
              <w:rPr>
                <w:rtl w:val="0"/>
              </w:rPr>
            </w:r>
          </w:p>
        </w:tc>
        <w:tc>
          <w:tcPr/>
          <w:p w:rsidR="00000000" w:rsidDel="00000000" w:rsidP="00000000" w:rsidRDefault="00000000" w:rsidRPr="00000000" w14:paraId="000001CB">
            <w:pPr>
              <w:spacing w:line="240" w:lineRule="auto"/>
              <w:rPr/>
            </w:pPr>
            <w:r w:rsidDel="00000000" w:rsidR="00000000" w:rsidRPr="00000000">
              <w:rPr>
                <w:rFonts w:ascii="Times New Roman" w:cs="Times New Roman" w:eastAsia="Times New Roman" w:hAnsi="Times New Roman"/>
                <w:rtl w:val="0"/>
              </w:rPr>
              <w:t xml:space="preserve">0.3036</w:t>
            </w:r>
            <w:r w:rsidDel="00000000" w:rsidR="00000000" w:rsidRPr="00000000">
              <w:rPr>
                <w:rtl w:val="0"/>
              </w:rPr>
            </w:r>
          </w:p>
        </w:tc>
        <w:tc>
          <w:tcPr/>
          <w:p w:rsidR="00000000" w:rsidDel="00000000" w:rsidP="00000000" w:rsidRDefault="00000000" w:rsidRPr="00000000" w14:paraId="000001CC">
            <w:pPr>
              <w:spacing w:line="240" w:lineRule="auto"/>
              <w:rPr>
                <w:b w:val="1"/>
                <w:bCs w:val="1"/>
              </w:rPr>
            </w:pPr>
            <w:r w:rsidDel="00000000" w:rsidR="00000000" w:rsidRPr="00000000">
              <w:rPr>
                <w:rFonts w:ascii="Times New Roman" w:cs="Times New Roman" w:eastAsia="Times New Roman" w:hAnsi="Times New Roman"/>
                <w:b w:val="1"/>
                <w:bCs w:val="1"/>
                <w:rtl w:val="0"/>
              </w:rPr>
              <w:t xml:space="preserve">0.2723</w:t>
            </w:r>
            <w:r w:rsidDel="00000000" w:rsidR="00000000" w:rsidRPr="00000000">
              <w:rPr>
                <w:rtl w:val="0"/>
              </w:rPr>
            </w:r>
          </w:p>
        </w:tc>
        <w:tc>
          <w:tcPr/>
          <w:p w:rsidR="00000000" w:rsidDel="00000000" w:rsidP="00000000" w:rsidRDefault="00000000" w:rsidRPr="00000000" w14:paraId="000001CD">
            <w:pPr>
              <w:spacing w:line="240" w:lineRule="auto"/>
              <w:rPr/>
            </w:pPr>
            <w:r w:rsidDel="00000000" w:rsidR="00000000" w:rsidRPr="00000000">
              <w:rPr>
                <w:rFonts w:ascii="Times New Roman" w:cs="Times New Roman" w:eastAsia="Times New Roman" w:hAnsi="Times New Roman"/>
                <w:rtl w:val="0"/>
              </w:rPr>
              <w:t xml:space="preserve">0.6761</w:t>
            </w:r>
            <w:r w:rsidDel="00000000" w:rsidR="00000000" w:rsidRPr="00000000">
              <w:rPr>
                <w:rtl w:val="0"/>
              </w:rPr>
            </w:r>
          </w:p>
        </w:tc>
      </w:tr>
      <w:tr>
        <w:trPr>
          <w:cantSplit w:val="0"/>
          <w:tblHeader w:val="0"/>
        </w:trPr>
        <w:tc>
          <w:tcPr/>
          <w:p w:rsidR="00000000" w:rsidDel="00000000" w:rsidP="00000000" w:rsidRDefault="00000000" w:rsidRPr="00000000" w14:paraId="000001CE">
            <w:pPr>
              <w:spacing w:line="240" w:lineRule="auto"/>
              <w:rPr/>
            </w:pPr>
            <w:r w:rsidDel="00000000" w:rsidR="00000000" w:rsidRPr="00000000">
              <w:rPr>
                <w:rFonts w:ascii="Times New Roman" w:cs="Times New Roman" w:eastAsia="Times New Roman" w:hAnsi="Times New Roman"/>
                <w:rtl w:val="0"/>
              </w:rPr>
              <w:t xml:space="preserve">XGBoost</w:t>
            </w:r>
            <w:r w:rsidDel="00000000" w:rsidR="00000000" w:rsidRPr="00000000">
              <w:rPr>
                <w:rtl w:val="0"/>
              </w:rPr>
            </w:r>
          </w:p>
        </w:tc>
        <w:tc>
          <w:tcPr/>
          <w:p w:rsidR="00000000" w:rsidDel="00000000" w:rsidP="00000000" w:rsidRDefault="00000000" w:rsidRPr="00000000" w14:paraId="000001CF">
            <w:pPr>
              <w:spacing w:line="240" w:lineRule="auto"/>
              <w:rPr/>
            </w:pPr>
            <w:r w:rsidDel="00000000" w:rsidR="00000000" w:rsidRPr="00000000">
              <w:rPr>
                <w:rFonts w:ascii="Times New Roman" w:cs="Times New Roman" w:eastAsia="Times New Roman" w:hAnsi="Times New Roman"/>
                <w:rtl w:val="0"/>
              </w:rPr>
              <w:t xml:space="preserve">0.7723</w:t>
            </w:r>
            <w:r w:rsidDel="00000000" w:rsidR="00000000" w:rsidRPr="00000000">
              <w:rPr>
                <w:rtl w:val="0"/>
              </w:rPr>
            </w:r>
          </w:p>
        </w:tc>
        <w:tc>
          <w:tcPr/>
          <w:p w:rsidR="00000000" w:rsidDel="00000000" w:rsidP="00000000" w:rsidRDefault="00000000" w:rsidRPr="00000000" w14:paraId="000001D0">
            <w:pPr>
              <w:spacing w:line="240" w:lineRule="auto"/>
              <w:rPr/>
            </w:pPr>
            <w:r w:rsidDel="00000000" w:rsidR="00000000" w:rsidRPr="00000000">
              <w:rPr>
                <w:rFonts w:ascii="Times New Roman" w:cs="Times New Roman" w:eastAsia="Times New Roman" w:hAnsi="Times New Roman"/>
                <w:rtl w:val="0"/>
              </w:rPr>
              <w:t xml:space="preserve">0.2365</w:t>
            </w:r>
            <w:r w:rsidDel="00000000" w:rsidR="00000000" w:rsidRPr="00000000">
              <w:rPr>
                <w:rtl w:val="0"/>
              </w:rPr>
            </w:r>
          </w:p>
        </w:tc>
        <w:tc>
          <w:tcPr/>
          <w:p w:rsidR="00000000" w:rsidDel="00000000" w:rsidP="00000000" w:rsidRDefault="00000000" w:rsidRPr="00000000" w14:paraId="000001D1">
            <w:pPr>
              <w:spacing w:line="240" w:lineRule="auto"/>
              <w:rPr/>
            </w:pPr>
            <w:r w:rsidDel="00000000" w:rsidR="00000000" w:rsidRPr="00000000">
              <w:rPr>
                <w:rFonts w:ascii="Times New Roman" w:cs="Times New Roman" w:eastAsia="Times New Roman" w:hAnsi="Times New Roman"/>
                <w:rtl w:val="0"/>
              </w:rPr>
              <w:t xml:space="preserve">0.4468</w:t>
            </w:r>
            <w:r w:rsidDel="00000000" w:rsidR="00000000" w:rsidRPr="00000000">
              <w:rPr>
                <w:rtl w:val="0"/>
              </w:rPr>
            </w:r>
          </w:p>
        </w:tc>
        <w:tc>
          <w:tcPr/>
          <w:p w:rsidR="00000000" w:rsidDel="00000000" w:rsidP="00000000" w:rsidRDefault="00000000" w:rsidRPr="00000000" w14:paraId="000001D2">
            <w:pPr>
              <w:spacing w:line="240" w:lineRule="auto"/>
              <w:rPr/>
            </w:pPr>
            <w:r w:rsidDel="00000000" w:rsidR="00000000" w:rsidRPr="00000000">
              <w:rPr>
                <w:rFonts w:ascii="Times New Roman" w:cs="Times New Roman" w:eastAsia="Times New Roman" w:hAnsi="Times New Roman"/>
                <w:rtl w:val="0"/>
              </w:rPr>
              <w:t xml:space="preserve">0.3093</w:t>
            </w:r>
            <w:r w:rsidDel="00000000" w:rsidR="00000000" w:rsidRPr="00000000">
              <w:rPr>
                <w:rtl w:val="0"/>
              </w:rPr>
            </w:r>
          </w:p>
        </w:tc>
        <w:tc>
          <w:tcPr/>
          <w:p w:rsidR="00000000" w:rsidDel="00000000" w:rsidP="00000000" w:rsidRDefault="00000000" w:rsidRPr="00000000" w14:paraId="000001D3">
            <w:pPr>
              <w:spacing w:line="240" w:lineRule="auto"/>
              <w:rPr/>
            </w:pPr>
            <w:r w:rsidDel="00000000" w:rsidR="00000000" w:rsidRPr="00000000">
              <w:rPr>
                <w:rFonts w:ascii="Times New Roman" w:cs="Times New Roman" w:eastAsia="Times New Roman" w:hAnsi="Times New Roman"/>
                <w:rtl w:val="0"/>
              </w:rPr>
              <w:t xml:space="preserve">0.2716</w:t>
            </w:r>
            <w:r w:rsidDel="00000000" w:rsidR="00000000" w:rsidRPr="00000000">
              <w:rPr>
                <w:rtl w:val="0"/>
              </w:rPr>
            </w:r>
          </w:p>
        </w:tc>
        <w:tc>
          <w:tcPr/>
          <w:p w:rsidR="00000000" w:rsidDel="00000000" w:rsidP="00000000" w:rsidRDefault="00000000" w:rsidRPr="00000000" w14:paraId="000001D4">
            <w:pPr>
              <w:spacing w:line="240" w:lineRule="auto"/>
              <w:rPr>
                <w:b w:val="1"/>
                <w:bCs w:val="1"/>
              </w:rPr>
            </w:pPr>
            <w:r w:rsidDel="00000000" w:rsidR="00000000" w:rsidRPr="00000000">
              <w:rPr>
                <w:rFonts w:ascii="Times New Roman" w:cs="Times New Roman" w:eastAsia="Times New Roman" w:hAnsi="Times New Roman"/>
                <w:b w:val="1"/>
                <w:bCs w:val="1"/>
                <w:rtl w:val="0"/>
              </w:rPr>
              <w:t xml:space="preserve">0</w:t>
            </w: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b w:val="1"/>
                <w:bCs w:val="1"/>
                <w:rtl w:val="0"/>
              </w:rPr>
              <w:t xml:space="preserve">6813</w:t>
            </w:r>
            <w:r w:rsidDel="00000000" w:rsidR="00000000" w:rsidRPr="00000000">
              <w:rPr>
                <w:rtl w:val="0"/>
              </w:rPr>
            </w:r>
          </w:p>
        </w:tc>
      </w:tr>
      <w:tr>
        <w:trPr>
          <w:cantSplit w:val="0"/>
          <w:tblHeader w:val="0"/>
        </w:trPr>
        <w:tc>
          <w:tcPr/>
          <w:p w:rsidR="00000000" w:rsidDel="00000000" w:rsidP="00000000" w:rsidRDefault="00000000" w:rsidRPr="00000000" w14:paraId="000001D5">
            <w:pPr>
              <w:spacing w:line="240" w:lineRule="auto"/>
              <w:rPr/>
            </w:pPr>
            <w:r w:rsidDel="00000000" w:rsidR="00000000" w:rsidRPr="00000000">
              <w:rPr>
                <w:rFonts w:ascii="Times New Roman" w:cs="Times New Roman" w:eastAsia="Times New Roman" w:hAnsi="Times New Roman"/>
                <w:rtl w:val="0"/>
              </w:rPr>
              <w:t xml:space="preserve">SVM</w:t>
            </w:r>
            <w:r w:rsidDel="00000000" w:rsidR="00000000" w:rsidRPr="00000000">
              <w:rPr>
                <w:rtl w:val="0"/>
              </w:rPr>
            </w:r>
          </w:p>
        </w:tc>
        <w:tc>
          <w:tcPr/>
          <w:p w:rsidR="00000000" w:rsidDel="00000000" w:rsidP="00000000" w:rsidRDefault="00000000" w:rsidRPr="00000000" w14:paraId="000001D6">
            <w:pPr>
              <w:spacing w:line="240" w:lineRule="auto"/>
              <w:rPr/>
            </w:pPr>
            <w:r w:rsidDel="00000000" w:rsidR="00000000" w:rsidRPr="00000000">
              <w:rPr>
                <w:rFonts w:ascii="Times New Roman" w:cs="Times New Roman" w:eastAsia="Times New Roman" w:hAnsi="Times New Roman"/>
                <w:rtl w:val="0"/>
              </w:rPr>
              <w:t xml:space="preserve">0.7864</w:t>
            </w:r>
            <w:r w:rsidDel="00000000" w:rsidR="00000000" w:rsidRPr="00000000">
              <w:rPr>
                <w:rtl w:val="0"/>
              </w:rPr>
            </w:r>
          </w:p>
        </w:tc>
        <w:tc>
          <w:tcPr/>
          <w:p w:rsidR="00000000" w:rsidDel="00000000" w:rsidP="00000000" w:rsidRDefault="00000000" w:rsidRPr="00000000" w14:paraId="000001D7">
            <w:pPr>
              <w:spacing w:line="240" w:lineRule="auto"/>
              <w:rPr>
                <w:b w:val="1"/>
                <w:bCs w:val="1"/>
              </w:rPr>
            </w:pPr>
            <w:r w:rsidDel="00000000" w:rsidR="00000000" w:rsidRPr="00000000">
              <w:rPr>
                <w:rFonts w:ascii="Times New Roman" w:cs="Times New Roman" w:eastAsia="Times New Roman" w:hAnsi="Times New Roman"/>
                <w:b w:val="1"/>
                <w:bCs w:val="1"/>
                <w:rtl w:val="0"/>
              </w:rPr>
              <w:t xml:space="preserve">0.2577</w:t>
            </w:r>
            <w:r w:rsidDel="00000000" w:rsidR="00000000" w:rsidRPr="00000000">
              <w:rPr>
                <w:rtl w:val="0"/>
              </w:rPr>
            </w:r>
          </w:p>
        </w:tc>
        <w:tc>
          <w:tcPr/>
          <w:p w:rsidR="00000000" w:rsidDel="00000000" w:rsidP="00000000" w:rsidRDefault="00000000" w:rsidRPr="00000000" w14:paraId="000001D8">
            <w:pPr>
              <w:spacing w:line="240" w:lineRule="auto"/>
              <w:rPr>
                <w:b w:val="1"/>
                <w:bCs w:val="1"/>
              </w:rPr>
            </w:pPr>
            <w:r w:rsidDel="00000000" w:rsidR="00000000" w:rsidRPr="00000000">
              <w:rPr>
                <w:rFonts w:ascii="Times New Roman" w:cs="Times New Roman" w:eastAsia="Times New Roman" w:hAnsi="Times New Roman"/>
                <w:b w:val="1"/>
                <w:bCs w:val="1"/>
                <w:rtl w:val="0"/>
              </w:rPr>
              <w:t xml:space="preserve">0.4638</w:t>
            </w:r>
            <w:r w:rsidDel="00000000" w:rsidR="00000000" w:rsidRPr="00000000">
              <w:rPr>
                <w:rtl w:val="0"/>
              </w:rPr>
            </w:r>
          </w:p>
        </w:tc>
        <w:tc>
          <w:tcPr/>
          <w:p w:rsidR="00000000" w:rsidDel="00000000" w:rsidP="00000000" w:rsidRDefault="00000000" w:rsidRPr="00000000" w14:paraId="000001D9">
            <w:pPr>
              <w:spacing w:line="240" w:lineRule="auto"/>
              <w:rPr>
                <w:b w:val="1"/>
                <w:bCs w:val="1"/>
              </w:rPr>
            </w:pPr>
            <w:r w:rsidDel="00000000" w:rsidR="00000000" w:rsidRPr="00000000">
              <w:rPr>
                <w:rFonts w:ascii="Times New Roman" w:cs="Times New Roman" w:eastAsia="Times New Roman" w:hAnsi="Times New Roman"/>
                <w:b w:val="1"/>
                <w:bCs w:val="1"/>
                <w:rtl w:val="0"/>
              </w:rPr>
              <w:t xml:space="preserve">0.3313</w:t>
            </w:r>
            <w:r w:rsidDel="00000000" w:rsidR="00000000" w:rsidRPr="00000000">
              <w:rPr>
                <w:rtl w:val="0"/>
              </w:rPr>
            </w:r>
          </w:p>
        </w:tc>
        <w:tc>
          <w:tcPr/>
          <w:p w:rsidR="00000000" w:rsidDel="00000000" w:rsidP="00000000" w:rsidRDefault="00000000" w:rsidRPr="00000000" w14:paraId="000001DA">
            <w:pPr>
              <w:spacing w:line="240" w:lineRule="auto"/>
              <w:rPr/>
            </w:pPr>
            <w:r w:rsidDel="00000000" w:rsidR="00000000" w:rsidRPr="00000000">
              <w:rPr>
                <w:rFonts w:ascii="Times New Roman" w:cs="Times New Roman" w:eastAsia="Times New Roman" w:hAnsi="Times New Roman"/>
                <w:rtl w:val="0"/>
              </w:rPr>
              <w:t xml:space="preserve">0.2580</w:t>
            </w:r>
            <w:r w:rsidDel="00000000" w:rsidR="00000000" w:rsidRPr="00000000">
              <w:rPr>
                <w:rtl w:val="0"/>
              </w:rPr>
            </w:r>
          </w:p>
        </w:tc>
        <w:tc>
          <w:tcPr/>
          <w:p w:rsidR="00000000" w:rsidDel="00000000" w:rsidP="00000000" w:rsidRDefault="00000000" w:rsidRPr="00000000" w14:paraId="000001DB">
            <w:pPr>
              <w:spacing w:line="240" w:lineRule="auto"/>
              <w:rPr/>
            </w:pPr>
            <w:r w:rsidDel="00000000" w:rsidR="00000000" w:rsidRPr="00000000">
              <w:rPr>
                <w:rFonts w:ascii="Times New Roman" w:cs="Times New Roman" w:eastAsia="Times New Roman" w:hAnsi="Times New Roman"/>
                <w:rtl w:val="0"/>
              </w:rPr>
              <w:t xml:space="preserve">0.6795</w:t>
            </w:r>
            <w:r w:rsidDel="00000000" w:rsidR="00000000" w:rsidRPr="00000000">
              <w:rPr>
                <w:rtl w:val="0"/>
              </w:rPr>
            </w:r>
          </w:p>
        </w:tc>
      </w:tr>
      <w:tr>
        <w:trPr>
          <w:cantSplit w:val="0"/>
          <w:tblHeader w:val="0"/>
        </w:trPr>
        <w:tc>
          <w:tcPr/>
          <w:p w:rsidR="00000000" w:rsidDel="00000000" w:rsidP="00000000" w:rsidRDefault="00000000" w:rsidRPr="00000000" w14:paraId="000001DC">
            <w:pPr>
              <w:spacing w:line="240" w:lineRule="auto"/>
              <w:rPr/>
            </w:pPr>
            <w:r w:rsidDel="00000000" w:rsidR="00000000" w:rsidRPr="00000000">
              <w:rPr>
                <w:rFonts w:ascii="Times New Roman" w:cs="Times New Roman" w:eastAsia="Times New Roman" w:hAnsi="Times New Roman"/>
                <w:rtl w:val="0"/>
              </w:rPr>
              <w:t xml:space="preserve">Logistic Regression</w:t>
            </w:r>
            <w:r w:rsidDel="00000000" w:rsidR="00000000" w:rsidRPr="00000000">
              <w:rPr>
                <w:rtl w:val="0"/>
              </w:rPr>
            </w:r>
          </w:p>
        </w:tc>
        <w:tc>
          <w:tcPr/>
          <w:p w:rsidR="00000000" w:rsidDel="00000000" w:rsidP="00000000" w:rsidRDefault="00000000" w:rsidRPr="00000000" w14:paraId="000001DD">
            <w:pPr>
              <w:spacing w:line="240" w:lineRule="auto"/>
              <w:rPr/>
            </w:pPr>
            <w:r w:rsidDel="00000000" w:rsidR="00000000" w:rsidRPr="00000000">
              <w:rPr>
                <w:rFonts w:ascii="Times New Roman" w:cs="Times New Roman" w:eastAsia="Times New Roman" w:hAnsi="Times New Roman"/>
                <w:rtl w:val="0"/>
              </w:rPr>
              <w:t xml:space="preserve">0.7820</w:t>
            </w:r>
            <w:r w:rsidDel="00000000" w:rsidR="00000000" w:rsidRPr="00000000">
              <w:rPr>
                <w:rtl w:val="0"/>
              </w:rPr>
            </w:r>
          </w:p>
        </w:tc>
        <w:tc>
          <w:tcPr/>
          <w:p w:rsidR="00000000" w:rsidDel="00000000" w:rsidP="00000000" w:rsidRDefault="00000000" w:rsidRPr="00000000" w14:paraId="000001DE">
            <w:pPr>
              <w:spacing w:line="240" w:lineRule="auto"/>
              <w:rPr/>
            </w:pPr>
            <w:r w:rsidDel="00000000" w:rsidR="00000000" w:rsidRPr="00000000">
              <w:rPr>
                <w:rFonts w:ascii="Times New Roman" w:cs="Times New Roman" w:eastAsia="Times New Roman" w:hAnsi="Times New Roman"/>
                <w:rtl w:val="0"/>
              </w:rPr>
              <w:t xml:space="preserve">0.2415</w:t>
            </w:r>
            <w:r w:rsidDel="00000000" w:rsidR="00000000" w:rsidRPr="00000000">
              <w:rPr>
                <w:rtl w:val="0"/>
              </w:rPr>
            </w:r>
          </w:p>
        </w:tc>
        <w:tc>
          <w:tcPr/>
          <w:p w:rsidR="00000000" w:rsidDel="00000000" w:rsidP="00000000" w:rsidRDefault="00000000" w:rsidRPr="00000000" w14:paraId="000001DF">
            <w:pPr>
              <w:spacing w:line="240" w:lineRule="auto"/>
              <w:rPr/>
            </w:pPr>
            <w:r w:rsidDel="00000000" w:rsidR="00000000" w:rsidRPr="00000000">
              <w:rPr>
                <w:rFonts w:ascii="Times New Roman" w:cs="Times New Roman" w:eastAsia="Times New Roman" w:hAnsi="Times New Roman"/>
                <w:rtl w:val="0"/>
              </w:rPr>
              <w:t xml:space="preserve">0.4255</w:t>
            </w:r>
            <w:r w:rsidDel="00000000" w:rsidR="00000000" w:rsidRPr="00000000">
              <w:rPr>
                <w:rtl w:val="0"/>
              </w:rPr>
            </w:r>
          </w:p>
        </w:tc>
        <w:tc>
          <w:tcPr/>
          <w:p w:rsidR="00000000" w:rsidDel="00000000" w:rsidP="00000000" w:rsidRDefault="00000000" w:rsidRPr="00000000" w14:paraId="000001E0">
            <w:pPr>
              <w:spacing w:line="240" w:lineRule="auto"/>
              <w:rPr/>
            </w:pPr>
            <w:r w:rsidDel="00000000" w:rsidR="00000000" w:rsidRPr="00000000">
              <w:rPr>
                <w:rFonts w:ascii="Times New Roman" w:cs="Times New Roman" w:eastAsia="Times New Roman" w:hAnsi="Times New Roman"/>
                <w:rtl w:val="0"/>
              </w:rPr>
              <w:t xml:space="preserve">0.3082</w:t>
            </w:r>
            <w:r w:rsidDel="00000000" w:rsidR="00000000" w:rsidRPr="00000000">
              <w:rPr>
                <w:rtl w:val="0"/>
              </w:rPr>
            </w:r>
          </w:p>
        </w:tc>
        <w:tc>
          <w:tcPr/>
          <w:p w:rsidR="00000000" w:rsidDel="00000000" w:rsidP="00000000" w:rsidRDefault="00000000" w:rsidRPr="00000000" w14:paraId="000001E1">
            <w:pPr>
              <w:spacing w:line="240" w:lineRule="auto"/>
              <w:rPr/>
            </w:pPr>
            <w:r w:rsidDel="00000000" w:rsidR="00000000" w:rsidRPr="00000000">
              <w:rPr>
                <w:rFonts w:ascii="Times New Roman" w:cs="Times New Roman" w:eastAsia="Times New Roman" w:hAnsi="Times New Roman"/>
                <w:rtl w:val="0"/>
              </w:rPr>
              <w:t xml:space="preserve">0.2444</w:t>
            </w:r>
            <w:r w:rsidDel="00000000" w:rsidR="00000000" w:rsidRPr="00000000">
              <w:rPr>
                <w:rtl w:val="0"/>
              </w:rPr>
            </w:r>
          </w:p>
        </w:tc>
        <w:tc>
          <w:tcPr/>
          <w:p w:rsidR="00000000" w:rsidDel="00000000" w:rsidP="00000000" w:rsidRDefault="00000000" w:rsidRPr="00000000" w14:paraId="000001E2">
            <w:pPr>
              <w:spacing w:line="240" w:lineRule="auto"/>
              <w:rPr/>
            </w:pPr>
            <w:r w:rsidDel="00000000" w:rsidR="00000000" w:rsidRPr="00000000">
              <w:rPr>
                <w:rFonts w:ascii="Times New Roman" w:cs="Times New Roman" w:eastAsia="Times New Roman" w:hAnsi="Times New Roman"/>
                <w:rtl w:val="0"/>
              </w:rPr>
              <w:t xml:space="preserve">0.6781</w:t>
            </w:r>
            <w:r w:rsidDel="00000000" w:rsidR="00000000" w:rsidRPr="00000000">
              <w:rPr>
                <w:rtl w:val="0"/>
              </w:rPr>
            </w:r>
          </w:p>
        </w:tc>
      </w:tr>
      <w:tr>
        <w:trPr>
          <w:cantSplit w:val="0"/>
          <w:tblHeader w:val="0"/>
        </w:trPr>
        <w:tc>
          <w:tcPr/>
          <w:p w:rsidR="00000000" w:rsidDel="00000000" w:rsidP="00000000" w:rsidRDefault="00000000" w:rsidRPr="00000000" w14:paraId="000001E3">
            <w:pPr>
              <w:spacing w:line="240" w:lineRule="auto"/>
              <w:rPr/>
            </w:pPr>
            <w:r w:rsidDel="00000000" w:rsidR="00000000" w:rsidRPr="00000000">
              <w:rPr>
                <w:rFonts w:ascii="Times New Roman" w:cs="Times New Roman" w:eastAsia="Times New Roman" w:hAnsi="Times New Roman"/>
                <w:rtl w:val="0"/>
              </w:rPr>
              <w:t xml:space="preserve">Random Forest</w:t>
            </w:r>
            <w:r w:rsidDel="00000000" w:rsidR="00000000" w:rsidRPr="00000000">
              <w:rPr>
                <w:rtl w:val="0"/>
              </w:rPr>
            </w:r>
          </w:p>
        </w:tc>
        <w:tc>
          <w:tcPr/>
          <w:p w:rsidR="00000000" w:rsidDel="00000000" w:rsidP="00000000" w:rsidRDefault="00000000" w:rsidRPr="00000000" w14:paraId="000001E4">
            <w:pPr>
              <w:spacing w:line="240" w:lineRule="auto"/>
              <w:rPr>
                <w:b w:val="1"/>
                <w:bCs w:val="1"/>
              </w:rPr>
            </w:pPr>
            <w:r w:rsidDel="00000000" w:rsidR="00000000" w:rsidRPr="00000000">
              <w:rPr>
                <w:rFonts w:ascii="Times New Roman" w:cs="Times New Roman" w:eastAsia="Times New Roman" w:hAnsi="Times New Roman"/>
                <w:b w:val="1"/>
                <w:bCs w:val="1"/>
                <w:rtl w:val="0"/>
              </w:rPr>
              <w:t xml:space="preserve">0.7932</w:t>
            </w:r>
            <w:r w:rsidDel="00000000" w:rsidR="00000000" w:rsidRPr="00000000">
              <w:rPr>
                <w:rtl w:val="0"/>
              </w:rPr>
            </w:r>
          </w:p>
        </w:tc>
        <w:tc>
          <w:tcPr/>
          <w:p w:rsidR="00000000" w:rsidDel="00000000" w:rsidP="00000000" w:rsidRDefault="00000000" w:rsidRPr="00000000" w14:paraId="000001E5">
            <w:pPr>
              <w:spacing w:line="240" w:lineRule="auto"/>
              <w:rPr/>
            </w:pPr>
            <w:r w:rsidDel="00000000" w:rsidR="00000000" w:rsidRPr="00000000">
              <w:rPr>
                <w:rFonts w:ascii="Times New Roman" w:cs="Times New Roman" w:eastAsia="Times New Roman" w:hAnsi="Times New Roman"/>
                <w:rtl w:val="0"/>
              </w:rPr>
              <w:t xml:space="preserve">0.2232</w:t>
            </w:r>
            <w:r w:rsidDel="00000000" w:rsidR="00000000" w:rsidRPr="00000000">
              <w:rPr>
                <w:rtl w:val="0"/>
              </w:rPr>
            </w:r>
          </w:p>
        </w:tc>
        <w:tc>
          <w:tcPr/>
          <w:p w:rsidR="00000000" w:rsidDel="00000000" w:rsidP="00000000" w:rsidRDefault="00000000" w:rsidRPr="00000000" w14:paraId="000001E6">
            <w:pPr>
              <w:spacing w:line="240" w:lineRule="auto"/>
              <w:rPr/>
            </w:pPr>
            <w:r w:rsidDel="00000000" w:rsidR="00000000" w:rsidRPr="00000000">
              <w:rPr>
                <w:rFonts w:ascii="Times New Roman" w:cs="Times New Roman" w:eastAsia="Times New Roman" w:hAnsi="Times New Roman"/>
                <w:rtl w:val="0"/>
              </w:rPr>
              <w:t xml:space="preserve">0.3277</w:t>
            </w:r>
            <w:r w:rsidDel="00000000" w:rsidR="00000000" w:rsidRPr="00000000">
              <w:rPr>
                <w:rtl w:val="0"/>
              </w:rPr>
            </w:r>
          </w:p>
        </w:tc>
        <w:tc>
          <w:tcPr/>
          <w:p w:rsidR="00000000" w:rsidDel="00000000" w:rsidP="00000000" w:rsidRDefault="00000000" w:rsidRPr="00000000" w14:paraId="000001E7">
            <w:pPr>
              <w:spacing w:line="240" w:lineRule="auto"/>
              <w:rPr/>
            </w:pPr>
            <w:r w:rsidDel="00000000" w:rsidR="00000000" w:rsidRPr="00000000">
              <w:rPr>
                <w:rFonts w:ascii="Times New Roman" w:cs="Times New Roman" w:eastAsia="Times New Roman" w:hAnsi="Times New Roman"/>
                <w:rtl w:val="0"/>
              </w:rPr>
              <w:t xml:space="preserve">0.2655</w:t>
            </w:r>
            <w:r w:rsidDel="00000000" w:rsidR="00000000" w:rsidRPr="00000000">
              <w:rPr>
                <w:rtl w:val="0"/>
              </w:rPr>
            </w:r>
          </w:p>
        </w:tc>
        <w:tc>
          <w:tcPr/>
          <w:p w:rsidR="00000000" w:rsidDel="00000000" w:rsidP="00000000" w:rsidRDefault="00000000" w:rsidRPr="00000000" w14:paraId="000001E8">
            <w:pPr>
              <w:spacing w:line="240" w:lineRule="auto"/>
              <w:rPr/>
            </w:pPr>
            <w:r w:rsidDel="00000000" w:rsidR="00000000" w:rsidRPr="00000000">
              <w:rPr>
                <w:rFonts w:ascii="Times New Roman" w:cs="Times New Roman" w:eastAsia="Times New Roman" w:hAnsi="Times New Roman"/>
                <w:rtl w:val="0"/>
              </w:rPr>
              <w:t xml:space="preserve">0.2327</w:t>
            </w:r>
            <w:r w:rsidDel="00000000" w:rsidR="00000000" w:rsidRPr="00000000">
              <w:rPr>
                <w:rtl w:val="0"/>
              </w:rPr>
            </w:r>
          </w:p>
        </w:tc>
        <w:tc>
          <w:tcPr/>
          <w:p w:rsidR="00000000" w:rsidDel="00000000" w:rsidP="00000000" w:rsidRDefault="00000000" w:rsidRPr="00000000" w14:paraId="000001E9">
            <w:pPr>
              <w:spacing w:line="240" w:lineRule="auto"/>
              <w:rPr/>
            </w:pPr>
            <w:r w:rsidDel="00000000" w:rsidR="00000000" w:rsidRPr="00000000">
              <w:rPr>
                <w:rFonts w:ascii="Times New Roman" w:cs="Times New Roman" w:eastAsia="Times New Roman" w:hAnsi="Times New Roman"/>
                <w:rtl w:val="0"/>
              </w:rPr>
              <w:t xml:space="preserve">0.6736</w:t>
            </w:r>
            <w:r w:rsidDel="00000000" w:rsidR="00000000" w:rsidRPr="00000000">
              <w:rPr>
                <w:rtl w:val="0"/>
              </w:rPr>
            </w:r>
          </w:p>
        </w:tc>
      </w:tr>
    </w:tbl>
    <w:p w:rsidR="00000000" w:rsidDel="00000000" w:rsidP="00000000" w:rsidRDefault="00000000" w:rsidRPr="00000000" w14:paraId="000001E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show that no single model performs best across every metric. CatBoost has the highest PR-SUC (0.2723), while SVM has the highest F1 score (0.3313) and ties CatBoost for the highest recall (0.4638). Random Foreset has the highest accuracy (0.7932), while XGBoost has the highest ROC-AUC (0.6813). </w:t>
      </w:r>
    </w:p>
    <w:p w:rsidR="00000000" w:rsidDel="00000000" w:rsidP="00000000" w:rsidRDefault="00000000" w:rsidRPr="00000000" w14:paraId="000001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Ultimately we decided to evaluate models using multiple metrics then only one accuracy alone when comparing the models.   </w:t>
      </w:r>
      <w:r w:rsidDel="00000000" w:rsidR="00000000" w:rsidRPr="00000000">
        <w:rPr>
          <w:rtl w:val="0"/>
        </w:rPr>
      </w:r>
    </w:p>
    <w:p w:rsidR="00000000" w:rsidDel="00000000" w:rsidP="00000000" w:rsidRDefault="00000000" w:rsidRPr="00000000" w14:paraId="000001E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EF">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8.6 Comparison Across Metrics </w:t>
      </w:r>
    </w:p>
    <w:p w:rsidR="00000000" w:rsidDel="00000000" w:rsidP="00000000" w:rsidRDefault="00000000" w:rsidRPr="00000000" w14:paraId="000001F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rankings change depending on which evaluation metric is used. CatBoost ranks first based on PR-AUC, while SVM performs best based on F1 score. CatBoost and SVM also have the same highest recall of 0.4638. </w:t>
      </w:r>
    </w:p>
    <w:p w:rsidR="00000000" w:rsidDel="00000000" w:rsidP="00000000" w:rsidRDefault="00000000" w:rsidRPr="00000000" w14:paraId="000001F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differences show that the model performance depends on what type of error or performance measure is considered most important. For this project, PR-AUC remains the primary metric because of the class imbalance, with recall used as an additional consideration for the screening task. </w:t>
      </w:r>
    </w:p>
    <w:p w:rsidR="00000000" w:rsidDel="00000000" w:rsidP="00000000" w:rsidRDefault="00000000" w:rsidRPr="00000000" w14:paraId="000001F4">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5">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8.7 Validation and Test Performance </w:t>
      </w:r>
    </w:p>
    <w:p w:rsidR="00000000" w:rsidDel="00000000" w:rsidP="00000000" w:rsidRDefault="00000000" w:rsidRPr="00000000" w14:paraId="000001F6">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compared validation and test PR-AUC to see how well each model’s performance carried over to unseen test data.</w:t>
      </w:r>
    </w:p>
    <w:p w:rsidR="00000000" w:rsidDel="00000000" w:rsidP="00000000" w:rsidRDefault="00000000" w:rsidRPr="00000000" w14:paraId="000001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changes from validation to test PR-AUC were:</w:t>
      </w:r>
    </w:p>
    <w:p w:rsidR="00000000" w:rsidDel="00000000" w:rsidP="00000000" w:rsidRDefault="00000000" w:rsidRPr="00000000" w14:paraId="000001FA">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CatBoost: -0.0226</w:t>
      </w:r>
    </w:p>
    <w:p w:rsidR="00000000" w:rsidDel="00000000" w:rsidP="00000000" w:rsidRDefault="00000000" w:rsidRPr="00000000" w14:paraId="000001FB">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XGBoost: -0.0332</w:t>
      </w:r>
    </w:p>
    <w:p w:rsidR="00000000" w:rsidDel="00000000" w:rsidP="00000000" w:rsidRDefault="00000000" w:rsidRPr="00000000" w14:paraId="000001FC">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SVM: 0.0169</w:t>
      </w:r>
    </w:p>
    <w:p w:rsidR="00000000" w:rsidDel="00000000" w:rsidP="00000000" w:rsidRDefault="00000000" w:rsidRPr="00000000" w14:paraId="000001FD">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Logistice Regression: -0.0102</w:t>
      </w:r>
    </w:p>
    <w:p w:rsidR="00000000" w:rsidDel="00000000" w:rsidP="00000000" w:rsidRDefault="00000000" w:rsidRPr="00000000" w14:paraId="000001FE">
      <w:pPr>
        <w:numPr>
          <w:ilvl w:val="0"/>
          <w:numId w:val="9"/>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Random Forest: 0.0110</w:t>
      </w:r>
    </w:p>
    <w:p w:rsidR="00000000" w:rsidDel="00000000" w:rsidP="00000000" w:rsidRDefault="00000000" w:rsidRPr="00000000" w14:paraId="000001F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differences are relatively small across all five models. This suggests that the models performed reasonably consistently when moving from the validation data used during the tuning to the held-out test data. </w:t>
      </w:r>
    </w:p>
    <w:p w:rsidR="00000000" w:rsidDel="00000000" w:rsidP="00000000" w:rsidRDefault="00000000" w:rsidRPr="00000000" w14:paraId="00000200">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8.8 Selection Final model </w:t>
      </w:r>
    </w:p>
    <w:p w:rsidR="00000000" w:rsidDel="00000000" w:rsidP="00000000" w:rsidRDefault="00000000" w:rsidRPr="00000000" w14:paraId="00000202">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0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models selection process, CatBoost was selected as the final model. This is because it achieved the highest test PR_AUC at 0.2723. XGBoost was close behind 0.2716, placing it within the 0.01 comparison range. CatBoost had the higher recall of the two models (0.4638 compared with 0.4468), which supported its selection as the final model. </w:t>
      </w:r>
    </w:p>
    <w:p w:rsidR="00000000" w:rsidDel="00000000" w:rsidP="00000000" w:rsidRDefault="00000000" w:rsidRPr="00000000" w14:paraId="000002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final CatBoost model is saves as: Models/final_modedl.joblib</w:t>
      </w:r>
    </w:p>
    <w:p w:rsidR="00000000" w:rsidDel="00000000" w:rsidP="00000000" w:rsidRDefault="00000000" w:rsidRPr="00000000" w14:paraId="000002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model selection and evaluation results are also documented: Models/final_model_card.md</w:t>
      </w:r>
    </w:p>
    <w:p w:rsidR="00000000" w:rsidDel="00000000" w:rsidP="00000000" w:rsidRDefault="00000000" w:rsidRPr="00000000" w14:paraId="000002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its tuned classification threshold of 0.5763, CatBoost produced the following confusion matrix on the test set:</w:t>
      </w:r>
    </w:p>
    <w:p w:rsidR="00000000" w:rsidDel="00000000" w:rsidP="00000000" w:rsidRDefault="00000000" w:rsidRPr="00000000" w14:paraId="0000020A">
      <w:pPr>
        <w:rPr>
          <w:rFonts w:ascii="Times New Roman" w:cs="Times New Roman" w:eastAsia="Times New Roman" w:hAnsi="Times New Roman"/>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Predicted: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Predicted: Yes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 No</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1,451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374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 Yes</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126</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109</w:t>
            </w:r>
          </w:p>
        </w:tc>
      </w:tr>
    </w:tbl>
    <w:p w:rsidR="00000000" w:rsidDel="00000000" w:rsidP="00000000" w:rsidRDefault="00000000" w:rsidRPr="00000000" w14:paraId="00000214">
      <w:pPr>
        <w:rPr>
          <w:rFonts w:ascii="Times New Roman" w:cs="Times New Roman" w:eastAsia="Times New Roman" w:hAnsi="Times New Roman"/>
          <w:i w:val="1"/>
          <w:iCs w:val="1"/>
          <w:sz w:val="18"/>
          <w:szCs w:val="18"/>
        </w:rPr>
      </w:pPr>
      <w:r w:rsidDel="00000000" w:rsidR="00000000" w:rsidRPr="00000000">
        <w:rPr>
          <w:rFonts w:ascii="Times New Roman" w:cs="Times New Roman" w:eastAsia="Times New Roman" w:hAnsi="Times New Roman"/>
          <w:i w:val="1"/>
          <w:iCs w:val="1"/>
          <w:sz w:val="18"/>
          <w:szCs w:val="18"/>
          <w:rtl w:val="0"/>
        </w:rPr>
        <w:t xml:space="preserve">(CatBoost infusion matrix on the test set) </w:t>
      </w:r>
    </w:p>
    <w:p w:rsidR="00000000" w:rsidDel="00000000" w:rsidP="00000000" w:rsidRDefault="00000000" w:rsidRPr="00000000" w14:paraId="0000021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 of the 23 respondents in the test set who screened positive, CatBoost correctly identified 109 resulting in a recall of approximately 46.4%. Of the respondents the model predicted as positive, approximately 22.6% actually screened positive. </w:t>
      </w:r>
    </w:p>
    <w:p w:rsidR="00000000" w:rsidDel="00000000" w:rsidP="00000000" w:rsidRDefault="00000000" w:rsidRPr="00000000" w14:paraId="00000217">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8.9 Final Model Limitations</w:t>
      </w:r>
    </w:p>
    <w:p w:rsidR="00000000" w:rsidDel="00000000" w:rsidP="00000000" w:rsidRDefault="00000000" w:rsidRPr="00000000" w14:paraId="00000219">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several limitations that should be considered when interpreting the final model:</w:t>
      </w:r>
    </w:p>
    <w:p w:rsidR="00000000" w:rsidDel="00000000" w:rsidP="00000000" w:rsidRDefault="00000000" w:rsidRPr="00000000" w14:paraId="0000021B">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PHQ9_Score and the individual PHQ-9 questions are not used as predictors because they are used to create the target variable and including them would introduce target leakage</w:t>
      </w:r>
    </w:p>
    <w:p w:rsidR="00000000" w:rsidDel="00000000" w:rsidP="00000000" w:rsidRDefault="00000000" w:rsidRPr="00000000" w14:paraId="0000021C">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Model thresholds were selected using validation data rather than the test set</w:t>
      </w:r>
    </w:p>
    <w:p w:rsidR="00000000" w:rsidDel="00000000" w:rsidP="00000000" w:rsidRDefault="00000000" w:rsidRPr="00000000" w14:paraId="0000021D">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model is based on self-reported NHANES survey information and is intended as a screening tool, not a medical diagnosis</w:t>
      </w:r>
    </w:p>
    <w:p w:rsidR="00000000" w:rsidDel="00000000" w:rsidP="00000000" w:rsidRDefault="00000000" w:rsidRPr="00000000" w14:paraId="0000021E">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Five predictor areas included in the original project plan (BMI, employment, general health, chronic diseases, and healthcare access) are not included in the final modeling dataset </w:t>
      </w:r>
    </w:p>
    <w:p w:rsidR="00000000" w:rsidDel="00000000" w:rsidP="00000000" w:rsidRDefault="00000000" w:rsidRPr="00000000" w14:paraId="0000021F">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The five models have relatively close PR-AUC results, meaning that the differences between the highest-performing models are small</w:t>
      </w:r>
    </w:p>
    <w:p w:rsidR="00000000" w:rsidDel="00000000" w:rsidP="00000000" w:rsidRDefault="00000000" w:rsidRPr="00000000" w14:paraId="00000220">
      <w:pPr>
        <w:numPr>
          <w:ilvl w:val="0"/>
          <w:numId w:val="11"/>
        </w:numPr>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Precision remains relatively ;pw across the models, meaning that some respondents flagged by the models will not actually screen as positive </w:t>
      </w:r>
    </w:p>
    <w:p w:rsidR="00000000" w:rsidDel="00000000" w:rsidP="00000000" w:rsidRDefault="00000000" w:rsidRPr="00000000" w14:paraId="000002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conclusion, the final results show that the models are able to identify some patterns related to depression screening outcomes, but there is still room for improvement. Adding additional relevant health and socioeconomic predictors could potentially improve future versions of the model. </w:t>
      </w:r>
    </w:p>
    <w:p w:rsidR="00000000" w:rsidDel="00000000" w:rsidP="00000000" w:rsidRDefault="00000000" w:rsidRPr="00000000" w14:paraId="00000223">
      <w:pPr>
        <w:pStyle w:val="Heading2"/>
        <w:rPr>
          <w:rFonts w:ascii="Times New Roman" w:cs="Times New Roman" w:eastAsia="Times New Roman" w:hAnsi="Times New Roman"/>
        </w:rPr>
      </w:pPr>
      <w:bookmarkStart w:colFirst="0" w:colLast="0" w:name="_kyp0y0aw5n6g" w:id="10"/>
      <w:bookmarkEnd w:id="10"/>
      <w:r w:rsidDel="00000000" w:rsidR="00000000" w:rsidRPr="00000000">
        <w:rPr>
          <w:rFonts w:ascii="Times New Roman" w:cs="Times New Roman" w:eastAsia="Times New Roman" w:hAnsi="Times New Roman"/>
          <w:rtl w:val="0"/>
        </w:rPr>
        <w:t xml:space="preserve">9. Dependencies and Environment</w:t>
      </w:r>
    </w:p>
    <w:p w:rsidR="00000000" w:rsidDel="00000000" w:rsidP="00000000" w:rsidRDefault="00000000" w:rsidRPr="00000000" w14:paraId="0000022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9.1 Language and Notebook Environment </w:t>
      </w:r>
    </w:p>
    <w:p w:rsidR="00000000" w:rsidDel="00000000" w:rsidP="00000000" w:rsidRDefault="00000000" w:rsidRPr="00000000" w14:paraId="0000022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was developed in Python using Jupyter notebooks. Since the project was completed collaboratively, different notebooks were worked on and run by different group members on their own computers. Because of this, some saved notebook outputs may show different file path formats depending on the operating system and environment used. However, the project notebooks use relative paths for the main project files and folders where applicable. </w:t>
      </w:r>
    </w:p>
    <w:p w:rsidR="00000000" w:rsidDel="00000000" w:rsidP="00000000" w:rsidRDefault="00000000" w:rsidRPr="00000000" w14:paraId="000002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8">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9.2 Libraries Actually Imported </w:t>
      </w:r>
    </w:p>
    <w:p w:rsidR="00000000" w:rsidDel="00000000" w:rsidP="00000000" w:rsidRDefault="00000000" w:rsidRPr="00000000" w14:paraId="0000022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uses several Python libraries throughout the data preparation, modeling, evaluation stages. </w:t>
      </w:r>
    </w:p>
    <w:p w:rsidR="00000000" w:rsidDel="00000000" w:rsidP="00000000" w:rsidRDefault="00000000" w:rsidRPr="00000000" w14:paraId="0000022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tbl>
      <w:tblPr>
        <w:tblStyle w:val="Table9"/>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p w:rsidR="00000000" w:rsidDel="00000000" w:rsidP="00000000" w:rsidRDefault="00000000" w:rsidRPr="00000000" w14:paraId="0000022E">
            <w:pPr>
              <w:spacing w:line="240" w:lineRule="auto"/>
              <w:rPr/>
            </w:pPr>
            <w:r w:rsidDel="00000000" w:rsidR="00000000" w:rsidRPr="00000000">
              <w:rPr>
                <w:rFonts w:ascii="Times New Roman" w:cs="Times New Roman" w:eastAsia="Times New Roman" w:hAnsi="Times New Roman"/>
                <w:b w:val="1"/>
                <w:bCs w:val="1"/>
                <w:rtl w:val="0"/>
              </w:rPr>
              <w:t xml:space="preserve">Library</w:t>
            </w:r>
            <w:r w:rsidDel="00000000" w:rsidR="00000000" w:rsidRPr="00000000">
              <w:rPr>
                <w:rtl w:val="0"/>
              </w:rPr>
            </w:r>
          </w:p>
        </w:tc>
        <w:tc>
          <w:tcPr/>
          <w:p w:rsidR="00000000" w:rsidDel="00000000" w:rsidP="00000000" w:rsidRDefault="00000000" w:rsidRPr="00000000" w14:paraId="0000022F">
            <w:pPr>
              <w:spacing w:line="240" w:lineRule="auto"/>
              <w:rPr/>
            </w:pPr>
            <w:r w:rsidDel="00000000" w:rsidR="00000000" w:rsidRPr="00000000">
              <w:rPr>
                <w:rFonts w:ascii="Times New Roman" w:cs="Times New Roman" w:eastAsia="Times New Roman" w:hAnsi="Times New Roman"/>
                <w:b w:val="1"/>
                <w:bCs w:val="1"/>
                <w:rtl w:val="0"/>
              </w:rPr>
              <w:t xml:space="preserve">Used For</w:t>
            </w:r>
            <w:r w:rsidDel="00000000" w:rsidR="00000000" w:rsidRPr="00000000">
              <w:rPr>
                <w:rtl w:val="0"/>
              </w:rPr>
            </w:r>
          </w:p>
        </w:tc>
      </w:tr>
      <w:tr>
        <w:trPr>
          <w:cantSplit w:val="0"/>
          <w:tblHeader w:val="0"/>
        </w:trPr>
        <w:tc>
          <w:tcPr/>
          <w:p w:rsidR="00000000" w:rsidDel="00000000" w:rsidP="00000000" w:rsidRDefault="00000000" w:rsidRPr="00000000" w14:paraId="00000230">
            <w:pPr>
              <w:spacing w:line="240" w:lineRule="auto"/>
              <w:rPr/>
            </w:pPr>
            <w:r w:rsidDel="00000000" w:rsidR="00000000" w:rsidRPr="00000000">
              <w:rPr>
                <w:rFonts w:ascii="Times New Roman" w:cs="Times New Roman" w:eastAsia="Times New Roman" w:hAnsi="Times New Roman"/>
                <w:rtl w:val="0"/>
              </w:rPr>
              <w:t xml:space="preserve">Pandas, numpy</w:t>
            </w:r>
            <w:r w:rsidDel="00000000" w:rsidR="00000000" w:rsidRPr="00000000">
              <w:rPr>
                <w:rtl w:val="0"/>
              </w:rPr>
            </w:r>
          </w:p>
        </w:tc>
        <w:tc>
          <w:tcPr/>
          <w:p w:rsidR="00000000" w:rsidDel="00000000" w:rsidP="00000000" w:rsidRDefault="00000000" w:rsidRPr="00000000" w14:paraId="00000231">
            <w:pPr>
              <w:spacing w:line="240" w:lineRule="auto"/>
              <w:rPr/>
            </w:pPr>
            <w:r w:rsidDel="00000000" w:rsidR="00000000" w:rsidRPr="00000000">
              <w:rPr>
                <w:rFonts w:ascii="Times New Roman" w:cs="Times New Roman" w:eastAsia="Times New Roman" w:hAnsi="Times New Roman"/>
                <w:rtl w:val="0"/>
              </w:rPr>
              <w:t xml:space="preserve">Data loading, cleaning, transformation, and analysis</w:t>
            </w:r>
            <w:r w:rsidDel="00000000" w:rsidR="00000000" w:rsidRPr="00000000">
              <w:rPr>
                <w:rtl w:val="0"/>
              </w:rPr>
            </w:r>
          </w:p>
        </w:tc>
      </w:tr>
      <w:tr>
        <w:trPr>
          <w:cantSplit w:val="0"/>
          <w:tblHeader w:val="0"/>
        </w:trPr>
        <w:tc>
          <w:tcPr/>
          <w:p w:rsidR="00000000" w:rsidDel="00000000" w:rsidP="00000000" w:rsidRDefault="00000000" w:rsidRPr="00000000" w14:paraId="00000232">
            <w:pPr>
              <w:spacing w:line="240" w:lineRule="auto"/>
              <w:rPr/>
            </w:pPr>
            <w:r w:rsidDel="00000000" w:rsidR="00000000" w:rsidRPr="00000000">
              <w:rPr>
                <w:rFonts w:ascii="Times New Roman" w:cs="Times New Roman" w:eastAsia="Times New Roman" w:hAnsi="Times New Roman"/>
                <w:rtl w:val="0"/>
              </w:rPr>
              <w:t xml:space="preserve">pyreadstat</w:t>
            </w:r>
            <w:r w:rsidDel="00000000" w:rsidR="00000000" w:rsidRPr="00000000">
              <w:rPr>
                <w:rtl w:val="0"/>
              </w:rPr>
            </w:r>
          </w:p>
        </w:tc>
        <w:tc>
          <w:tcPr/>
          <w:p w:rsidR="00000000" w:rsidDel="00000000" w:rsidP="00000000" w:rsidRDefault="00000000" w:rsidRPr="00000000" w14:paraId="00000233">
            <w:pPr>
              <w:spacing w:line="240" w:lineRule="auto"/>
              <w:rPr/>
            </w:pPr>
            <w:r w:rsidDel="00000000" w:rsidR="00000000" w:rsidRPr="00000000">
              <w:rPr>
                <w:rFonts w:ascii="Times New Roman" w:cs="Times New Roman" w:eastAsia="Times New Roman" w:hAnsi="Times New Roman"/>
                <w:rtl w:val="0"/>
              </w:rPr>
              <w:t xml:space="preserve">Reading the NHANES .xpt SAS transport files</w:t>
            </w:r>
            <w:r w:rsidDel="00000000" w:rsidR="00000000" w:rsidRPr="00000000">
              <w:rPr>
                <w:rtl w:val="0"/>
              </w:rPr>
            </w:r>
          </w:p>
        </w:tc>
      </w:tr>
      <w:tr>
        <w:trPr>
          <w:cantSplit w:val="0"/>
          <w:tblHeader w:val="0"/>
        </w:trPr>
        <w:tc>
          <w:tcPr/>
          <w:p w:rsidR="00000000" w:rsidDel="00000000" w:rsidP="00000000" w:rsidRDefault="00000000" w:rsidRPr="00000000" w14:paraId="00000234">
            <w:pPr>
              <w:spacing w:line="240" w:lineRule="auto"/>
              <w:rPr/>
            </w:pPr>
            <w:r w:rsidDel="00000000" w:rsidR="00000000" w:rsidRPr="00000000">
              <w:rPr>
                <w:rFonts w:ascii="Times New Roman" w:cs="Times New Roman" w:eastAsia="Times New Roman" w:hAnsi="Times New Roman"/>
                <w:rtl w:val="0"/>
              </w:rPr>
              <w:t xml:space="preserve">openpyxl, xlsxwriter</w:t>
            </w:r>
            <w:r w:rsidDel="00000000" w:rsidR="00000000" w:rsidRPr="00000000">
              <w:rPr>
                <w:rtl w:val="0"/>
              </w:rPr>
            </w:r>
          </w:p>
        </w:tc>
        <w:tc>
          <w:tcPr/>
          <w:p w:rsidR="00000000" w:rsidDel="00000000" w:rsidP="00000000" w:rsidRDefault="00000000" w:rsidRPr="00000000" w14:paraId="00000235">
            <w:pPr>
              <w:spacing w:line="240" w:lineRule="auto"/>
              <w:rPr/>
            </w:pPr>
            <w:r w:rsidDel="00000000" w:rsidR="00000000" w:rsidRPr="00000000">
              <w:rPr>
                <w:rFonts w:ascii="Times New Roman" w:cs="Times New Roman" w:eastAsia="Times New Roman" w:hAnsi="Times New Roman"/>
                <w:rtl w:val="0"/>
              </w:rPr>
              <w:t xml:space="preserve">Reading and writing Excel files</w:t>
            </w:r>
            <w:r w:rsidDel="00000000" w:rsidR="00000000" w:rsidRPr="00000000">
              <w:rPr>
                <w:rtl w:val="0"/>
              </w:rPr>
            </w:r>
          </w:p>
        </w:tc>
      </w:tr>
      <w:tr>
        <w:trPr>
          <w:cantSplit w:val="0"/>
          <w:tblHeader w:val="0"/>
        </w:trPr>
        <w:tc>
          <w:tcPr/>
          <w:p w:rsidR="00000000" w:rsidDel="00000000" w:rsidP="00000000" w:rsidRDefault="00000000" w:rsidRPr="00000000" w14:paraId="00000236">
            <w:pPr>
              <w:spacing w:line="240" w:lineRule="auto"/>
              <w:rPr/>
            </w:pPr>
            <w:r w:rsidDel="00000000" w:rsidR="00000000" w:rsidRPr="00000000">
              <w:rPr>
                <w:rFonts w:ascii="Times New Roman" w:cs="Times New Roman" w:eastAsia="Times New Roman" w:hAnsi="Times New Roman"/>
                <w:rtl w:val="0"/>
              </w:rPr>
              <w:t xml:space="preserve">matplotlib, seaborn</w:t>
            </w:r>
            <w:r w:rsidDel="00000000" w:rsidR="00000000" w:rsidRPr="00000000">
              <w:rPr>
                <w:rtl w:val="0"/>
              </w:rPr>
            </w:r>
          </w:p>
        </w:tc>
        <w:tc>
          <w:tcPr/>
          <w:p w:rsidR="00000000" w:rsidDel="00000000" w:rsidP="00000000" w:rsidRDefault="00000000" w:rsidRPr="00000000" w14:paraId="00000237">
            <w:pPr>
              <w:spacing w:line="240" w:lineRule="auto"/>
              <w:rPr/>
            </w:pPr>
            <w:r w:rsidDel="00000000" w:rsidR="00000000" w:rsidRPr="00000000">
              <w:rPr>
                <w:rFonts w:ascii="Times New Roman" w:cs="Times New Roman" w:eastAsia="Times New Roman" w:hAnsi="Times New Roman"/>
                <w:rtl w:val="0"/>
              </w:rPr>
              <w:t xml:space="preserve">Creating EDA, model evaluation, feature importance, and comparison visualizations</w:t>
            </w:r>
            <w:r w:rsidDel="00000000" w:rsidR="00000000" w:rsidRPr="00000000">
              <w:rPr>
                <w:rtl w:val="0"/>
              </w:rPr>
            </w:r>
          </w:p>
        </w:tc>
      </w:tr>
      <w:tr>
        <w:trPr>
          <w:cantSplit w:val="0"/>
          <w:tblHeader w:val="0"/>
        </w:trPr>
        <w:tc>
          <w:tcPr/>
          <w:p w:rsidR="00000000" w:rsidDel="00000000" w:rsidP="00000000" w:rsidRDefault="00000000" w:rsidRPr="00000000" w14:paraId="00000238">
            <w:pPr>
              <w:spacing w:line="240" w:lineRule="auto"/>
              <w:rPr/>
            </w:pPr>
            <w:r w:rsidDel="00000000" w:rsidR="00000000" w:rsidRPr="00000000">
              <w:rPr>
                <w:rFonts w:ascii="Times New Roman" w:cs="Times New Roman" w:eastAsia="Times New Roman" w:hAnsi="Times New Roman"/>
                <w:rtl w:val="0"/>
              </w:rPr>
              <w:t xml:space="preserve">scikit-learn</w:t>
            </w:r>
            <w:r w:rsidDel="00000000" w:rsidR="00000000" w:rsidRPr="00000000">
              <w:rPr>
                <w:rtl w:val="0"/>
              </w:rPr>
            </w:r>
          </w:p>
        </w:tc>
        <w:tc>
          <w:tcPr/>
          <w:p w:rsidR="00000000" w:rsidDel="00000000" w:rsidP="00000000" w:rsidRDefault="00000000" w:rsidRPr="00000000" w14:paraId="00000239">
            <w:pPr>
              <w:spacing w:line="240" w:lineRule="auto"/>
              <w:rPr/>
            </w:pPr>
            <w:r w:rsidDel="00000000" w:rsidR="00000000" w:rsidRPr="00000000">
              <w:rPr>
                <w:rFonts w:ascii="Times New Roman" w:cs="Times New Roman" w:eastAsia="Times New Roman" w:hAnsi="Times New Roman"/>
                <w:rtl w:val="0"/>
              </w:rPr>
              <w:t xml:space="preserve">Data splitting and preprocessing with train_test_split, OneHotEncoder, and StandardScaler; training Logistic Regression, Random Forest, and SVM; hyperparameter tuning; SVM probability calibration; permutation importance; and model evaluation metrics </w:t>
            </w:r>
            <w:r w:rsidDel="00000000" w:rsidR="00000000" w:rsidRPr="00000000">
              <w:rPr>
                <w:rtl w:val="0"/>
              </w:rPr>
            </w:r>
          </w:p>
        </w:tc>
      </w:tr>
      <w:tr>
        <w:trPr>
          <w:cantSplit w:val="0"/>
          <w:tblHeader w:val="0"/>
        </w:trPr>
        <w:tc>
          <w:tcPr/>
          <w:p w:rsidR="00000000" w:rsidDel="00000000" w:rsidP="00000000" w:rsidRDefault="00000000" w:rsidRPr="00000000" w14:paraId="0000023A">
            <w:pPr>
              <w:spacing w:line="240" w:lineRule="auto"/>
              <w:rPr/>
            </w:pPr>
            <w:r w:rsidDel="00000000" w:rsidR="00000000" w:rsidRPr="00000000">
              <w:rPr>
                <w:rFonts w:ascii="Times New Roman" w:cs="Times New Roman" w:eastAsia="Times New Roman" w:hAnsi="Times New Roman"/>
                <w:rtl w:val="0"/>
              </w:rPr>
              <w:t xml:space="preserve">xgboost</w:t>
            </w:r>
            <w:r w:rsidDel="00000000" w:rsidR="00000000" w:rsidRPr="00000000">
              <w:rPr>
                <w:rtl w:val="0"/>
              </w:rPr>
            </w:r>
          </w:p>
        </w:tc>
        <w:tc>
          <w:tcPr/>
          <w:p w:rsidR="00000000" w:rsidDel="00000000" w:rsidP="00000000" w:rsidRDefault="00000000" w:rsidRPr="00000000" w14:paraId="0000023B">
            <w:pPr>
              <w:spacing w:line="240" w:lineRule="auto"/>
              <w:rPr/>
            </w:pPr>
            <w:r w:rsidDel="00000000" w:rsidR="00000000" w:rsidRPr="00000000">
              <w:rPr>
                <w:rFonts w:ascii="Times New Roman" w:cs="Times New Roman" w:eastAsia="Times New Roman" w:hAnsi="Times New Roman"/>
                <w:rtl w:val="0"/>
              </w:rPr>
              <w:t xml:space="preserve">Training the XGBoost classifier</w:t>
            </w:r>
            <w:r w:rsidDel="00000000" w:rsidR="00000000" w:rsidRPr="00000000">
              <w:rPr>
                <w:rtl w:val="0"/>
              </w:rPr>
            </w:r>
          </w:p>
        </w:tc>
      </w:tr>
      <w:tr>
        <w:trPr>
          <w:cantSplit w:val="0"/>
          <w:tblHeader w:val="0"/>
        </w:trPr>
        <w:tc>
          <w:tcPr/>
          <w:p w:rsidR="00000000" w:rsidDel="00000000" w:rsidP="00000000" w:rsidRDefault="00000000" w:rsidRPr="00000000" w14:paraId="0000023C">
            <w:pPr>
              <w:spacing w:line="240" w:lineRule="auto"/>
              <w:rPr/>
            </w:pPr>
            <w:r w:rsidDel="00000000" w:rsidR="00000000" w:rsidRPr="00000000">
              <w:rPr>
                <w:rFonts w:ascii="Times New Roman" w:cs="Times New Roman" w:eastAsia="Times New Roman" w:hAnsi="Times New Roman"/>
                <w:rtl w:val="0"/>
              </w:rPr>
              <w:t xml:space="preserve">catboost</w:t>
            </w:r>
            <w:r w:rsidDel="00000000" w:rsidR="00000000" w:rsidRPr="00000000">
              <w:rPr>
                <w:rtl w:val="0"/>
              </w:rPr>
            </w:r>
          </w:p>
        </w:tc>
        <w:tc>
          <w:tcPr/>
          <w:p w:rsidR="00000000" w:rsidDel="00000000" w:rsidP="00000000" w:rsidRDefault="00000000" w:rsidRPr="00000000" w14:paraId="0000023D">
            <w:pPr>
              <w:spacing w:line="240" w:lineRule="auto"/>
              <w:rPr/>
            </w:pPr>
            <w:r w:rsidDel="00000000" w:rsidR="00000000" w:rsidRPr="00000000">
              <w:rPr>
                <w:rFonts w:ascii="Times New Roman" w:cs="Times New Roman" w:eastAsia="Times New Roman" w:hAnsi="Times New Roman"/>
                <w:rtl w:val="0"/>
              </w:rPr>
              <w:t xml:space="preserve">Training the CatBoost classifier and handling categorical features </w:t>
            </w:r>
            <w:r w:rsidDel="00000000" w:rsidR="00000000" w:rsidRPr="00000000">
              <w:rPr>
                <w:rtl w:val="0"/>
              </w:rPr>
            </w:r>
          </w:p>
        </w:tc>
      </w:tr>
      <w:tr>
        <w:trPr>
          <w:cantSplit w:val="0"/>
          <w:tblHeader w:val="0"/>
        </w:trPr>
        <w:tc>
          <w:tcPr/>
          <w:p w:rsidR="00000000" w:rsidDel="00000000" w:rsidP="00000000" w:rsidRDefault="00000000" w:rsidRPr="00000000" w14:paraId="0000023E">
            <w:pPr>
              <w:spacing w:line="240" w:lineRule="auto"/>
              <w:rPr/>
            </w:pPr>
            <w:r w:rsidDel="00000000" w:rsidR="00000000" w:rsidRPr="00000000">
              <w:rPr>
                <w:rFonts w:ascii="Times New Roman" w:cs="Times New Roman" w:eastAsia="Times New Roman" w:hAnsi="Times New Roman"/>
                <w:rtl w:val="0"/>
              </w:rPr>
              <w:t xml:space="preserve">joblib</w:t>
            </w:r>
            <w:r w:rsidDel="00000000" w:rsidR="00000000" w:rsidRPr="00000000">
              <w:rPr>
                <w:rtl w:val="0"/>
              </w:rPr>
            </w:r>
          </w:p>
        </w:tc>
        <w:tc>
          <w:tcPr/>
          <w:p w:rsidR="00000000" w:rsidDel="00000000" w:rsidP="00000000" w:rsidRDefault="00000000" w:rsidRPr="00000000" w14:paraId="0000023F">
            <w:pPr>
              <w:spacing w:line="240" w:lineRule="auto"/>
              <w:rPr/>
            </w:pPr>
            <w:r w:rsidDel="00000000" w:rsidR="00000000" w:rsidRPr="00000000">
              <w:rPr>
                <w:rFonts w:ascii="Times New Roman" w:cs="Times New Roman" w:eastAsia="Times New Roman" w:hAnsi="Times New Roman"/>
                <w:rtl w:val="0"/>
              </w:rPr>
              <w:t xml:space="preserve">Saving and loading trained machine learning models: Logistic Regression, Random Forest, SVM, XGBoost, and CatBoost </w:t>
            </w:r>
            <w:r w:rsidDel="00000000" w:rsidR="00000000" w:rsidRPr="00000000">
              <w:rPr>
                <w:rtl w:val="0"/>
              </w:rPr>
            </w:r>
          </w:p>
        </w:tc>
      </w:tr>
      <w:tr>
        <w:trPr>
          <w:cantSplit w:val="0"/>
          <w:tblHeader w:val="0"/>
        </w:trPr>
        <w:tc>
          <w:tcPr/>
          <w:p w:rsidR="00000000" w:rsidDel="00000000" w:rsidP="00000000" w:rsidRDefault="00000000" w:rsidRPr="00000000" w14:paraId="00000240">
            <w:pPr>
              <w:spacing w:line="240" w:lineRule="auto"/>
              <w:rPr/>
            </w:pPr>
            <w:r w:rsidDel="00000000" w:rsidR="00000000" w:rsidRPr="00000000">
              <w:rPr>
                <w:rFonts w:ascii="Times New Roman" w:cs="Times New Roman" w:eastAsia="Times New Roman" w:hAnsi="Times New Roman"/>
                <w:rtl w:val="0"/>
              </w:rPr>
              <w:t xml:space="preserve">glob, os, re, time, warnings, textwrap</w:t>
            </w:r>
            <w:r w:rsidDel="00000000" w:rsidR="00000000" w:rsidRPr="00000000">
              <w:rPr>
                <w:rtl w:val="0"/>
              </w:rPr>
            </w:r>
          </w:p>
        </w:tc>
        <w:tc>
          <w:tcPr/>
          <w:p w:rsidR="00000000" w:rsidDel="00000000" w:rsidP="00000000" w:rsidRDefault="00000000" w:rsidRPr="00000000" w14:paraId="00000241">
            <w:pPr>
              <w:spacing w:line="240" w:lineRule="auto"/>
              <w:rPr/>
            </w:pPr>
            <w:r w:rsidDel="00000000" w:rsidR="00000000" w:rsidRPr="00000000">
              <w:rPr>
                <w:rFonts w:ascii="Times New Roman" w:cs="Times New Roman" w:eastAsia="Times New Roman" w:hAnsi="Times New Roman"/>
                <w:rtl w:val="0"/>
              </w:rPr>
              <w:t xml:space="preserve">File handling and other supporting Python utilities</w:t>
            </w:r>
            <w:r w:rsidDel="00000000" w:rsidR="00000000" w:rsidRPr="00000000">
              <w:rPr>
                <w:rtl w:val="0"/>
              </w:rPr>
            </w:r>
          </w:p>
        </w:tc>
      </w:tr>
    </w:tbl>
    <w:p w:rsidR="00000000" w:rsidDel="00000000" w:rsidP="00000000" w:rsidRDefault="00000000" w:rsidRPr="00000000" w14:paraId="0000024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4">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9.3 Requirements for Running the Notebooks </w:t>
      </w:r>
    </w:p>
    <w:p w:rsidR="00000000" w:rsidDel="00000000" w:rsidP="00000000" w:rsidRDefault="00000000" w:rsidRPr="00000000" w14:paraId="0000024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notebooks should be run in a pipeline order because later stages use files created by earlier notebooks. The main order is:</w:t>
      </w:r>
    </w:p>
    <w:p w:rsidR="00000000" w:rsidDel="00000000" w:rsidP="00000000" w:rsidRDefault="00000000" w:rsidRPr="00000000" w14:paraId="0000024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8">
      <w:pPr>
        <w:numPr>
          <w:ilvl w:val="0"/>
          <w:numId w:val="4"/>
        </w:numPr>
        <w:ind w:left="720" w:hanging="360"/>
        <w:rPr/>
      </w:pPr>
      <w:r w:rsidDel="00000000" w:rsidR="00000000" w:rsidRPr="00000000">
        <w:rPr>
          <w:rFonts w:ascii="Times New Roman" w:cs="Times New Roman" w:eastAsia="Times New Roman" w:hAnsi="Times New Roman"/>
          <w:rtl w:val="0"/>
        </w:rPr>
        <w:t xml:space="preserve">RawDataMapping.ipynb</w:t>
      </w:r>
      <w:r w:rsidDel="00000000" w:rsidR="00000000" w:rsidRPr="00000000">
        <w:rPr>
          <w:rtl w:val="0"/>
        </w:rPr>
      </w:r>
    </w:p>
    <w:p w:rsidR="00000000" w:rsidDel="00000000" w:rsidP="00000000" w:rsidRDefault="00000000" w:rsidRPr="00000000" w14:paraId="00000249">
      <w:pPr>
        <w:numPr>
          <w:ilvl w:val="0"/>
          <w:numId w:val="4"/>
        </w:numPr>
        <w:ind w:left="720" w:hanging="360"/>
        <w:rPr/>
      </w:pPr>
      <w:r w:rsidDel="00000000" w:rsidR="00000000" w:rsidRPr="00000000">
        <w:rPr>
          <w:rFonts w:ascii="Times New Roman" w:cs="Times New Roman" w:eastAsia="Times New Roman" w:hAnsi="Times New Roman"/>
          <w:rtl w:val="0"/>
        </w:rPr>
        <w:t xml:space="preserve">DataWrangling.ipynb</w:t>
      </w:r>
      <w:r w:rsidDel="00000000" w:rsidR="00000000" w:rsidRPr="00000000">
        <w:rPr>
          <w:rtl w:val="0"/>
        </w:rPr>
      </w:r>
    </w:p>
    <w:p w:rsidR="00000000" w:rsidDel="00000000" w:rsidP="00000000" w:rsidRDefault="00000000" w:rsidRPr="00000000" w14:paraId="0000024A">
      <w:pPr>
        <w:numPr>
          <w:ilvl w:val="0"/>
          <w:numId w:val="4"/>
        </w:numPr>
        <w:ind w:left="720" w:hanging="360"/>
        <w:rPr/>
      </w:pPr>
      <w:r w:rsidDel="00000000" w:rsidR="00000000" w:rsidRPr="00000000">
        <w:rPr>
          <w:rFonts w:ascii="Times New Roman" w:cs="Times New Roman" w:eastAsia="Times New Roman" w:hAnsi="Times New Roman"/>
          <w:rtl w:val="0"/>
        </w:rPr>
        <w:t xml:space="preserve">EDA.ipynb</w:t>
      </w:r>
      <w:r w:rsidDel="00000000" w:rsidR="00000000" w:rsidRPr="00000000">
        <w:rPr>
          <w:rtl w:val="0"/>
        </w:rPr>
      </w:r>
    </w:p>
    <w:p w:rsidR="00000000" w:rsidDel="00000000" w:rsidP="00000000" w:rsidRDefault="00000000" w:rsidRPr="00000000" w14:paraId="0000024B">
      <w:pPr>
        <w:numPr>
          <w:ilvl w:val="0"/>
          <w:numId w:val="4"/>
        </w:numPr>
        <w:ind w:left="720" w:hanging="360"/>
        <w:rPr/>
      </w:pPr>
      <w:r w:rsidDel="00000000" w:rsidR="00000000" w:rsidRPr="00000000">
        <w:rPr>
          <w:rFonts w:ascii="Times New Roman" w:cs="Times New Roman" w:eastAsia="Times New Roman" w:hAnsi="Times New Roman"/>
          <w:rtl w:val="0"/>
        </w:rPr>
        <w:t xml:space="preserve">FeatureEngineering.ipynb</w:t>
      </w:r>
      <w:r w:rsidDel="00000000" w:rsidR="00000000" w:rsidRPr="00000000">
        <w:rPr>
          <w:rtl w:val="0"/>
        </w:rPr>
      </w:r>
    </w:p>
    <w:p w:rsidR="00000000" w:rsidDel="00000000" w:rsidP="00000000" w:rsidRDefault="00000000" w:rsidRPr="00000000" w14:paraId="0000024C">
      <w:pPr>
        <w:numPr>
          <w:ilvl w:val="0"/>
          <w:numId w:val="4"/>
        </w:numPr>
        <w:ind w:left="720" w:hanging="360"/>
        <w:rPr/>
      </w:pPr>
      <w:r w:rsidDel="00000000" w:rsidR="00000000" w:rsidRPr="00000000">
        <w:rPr>
          <w:rFonts w:ascii="Times New Roman" w:cs="Times New Roman" w:eastAsia="Times New Roman" w:hAnsi="Times New Roman"/>
          <w:rtl w:val="0"/>
        </w:rPr>
        <w:t xml:space="preserve">The four 5.Modeling_*.ipynb notebooks</w:t>
      </w:r>
      <w:r w:rsidDel="00000000" w:rsidR="00000000" w:rsidRPr="00000000">
        <w:rPr>
          <w:rtl w:val="0"/>
        </w:rPr>
      </w:r>
    </w:p>
    <w:p w:rsidR="00000000" w:rsidDel="00000000" w:rsidP="00000000" w:rsidRDefault="00000000" w:rsidRPr="00000000" w14:paraId="0000024D">
      <w:pPr>
        <w:numPr>
          <w:ilvl w:val="0"/>
          <w:numId w:val="4"/>
        </w:numPr>
        <w:ind w:left="720" w:hanging="360"/>
        <w:rPr/>
      </w:pPr>
      <w:r w:rsidDel="00000000" w:rsidR="00000000" w:rsidRPr="00000000">
        <w:rPr>
          <w:rFonts w:ascii="Times New Roman" w:cs="Times New Roman" w:eastAsia="Times New Roman" w:hAnsi="Times New Roman"/>
          <w:rtl w:val="0"/>
        </w:rPr>
        <w:t xml:space="preserve">ModelComparison.ipynb</w:t>
      </w:r>
      <w:r w:rsidDel="00000000" w:rsidR="00000000" w:rsidRPr="00000000">
        <w:rPr>
          <w:rtl w:val="0"/>
        </w:rPr>
      </w:r>
    </w:p>
    <w:p w:rsidR="00000000" w:rsidDel="00000000" w:rsidP="00000000" w:rsidRDefault="00000000" w:rsidRPr="00000000" w14:paraId="0000024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4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repository folder structure should also remain consistent because the notebooks use relative file paths to access data and saved outputs in folders such as Nhanes_RawData/, DataSplit/, Models/, and Figures/. </w:t>
      </w:r>
    </w:p>
    <w:p w:rsidR="00000000" w:rsidDel="00000000" w:rsidP="00000000" w:rsidRDefault="00000000" w:rsidRPr="00000000" w14:paraId="0000025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file path difference should be noted when running the pipeline. Notebook 2 saves the cleaned dataset to: /Nhanes_RawData/Nhanes_Cleaned.csv. Notebook 4 currently looks for: ./Nhanes_Cleaned.csv. Because of this, the Notebook 4 input path may need to be updated or the CSV placed in the location expected by the notebook before running it. </w:t>
      </w:r>
    </w:p>
    <w:p w:rsidR="00000000" w:rsidDel="00000000" w:rsidP="00000000" w:rsidRDefault="00000000" w:rsidRPr="00000000" w14:paraId="0000025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project also uses random states to make results reproducible. Notebook 4 uses random_state=4086 when creating the training, validation, and test sets. The modeling notebooks also use random_state=42 where applicable during model training and evaluations.</w:t>
      </w:r>
    </w:p>
    <w:p w:rsidR="00000000" w:rsidDel="00000000" w:rsidP="00000000" w:rsidRDefault="00000000" w:rsidRPr="00000000" w14:paraId="0000025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the folders needed for saved outputs should be available before running the later stages of the pipeline. Notebook 4 creates the data splits used for modeling and the modeling notebooks save trained models and evaluation results that are later used by Notebook 6 for the final model comparison. </w:t>
      </w:r>
    </w:p>
    <w:p w:rsidR="00000000" w:rsidDel="00000000" w:rsidP="00000000" w:rsidRDefault="00000000" w:rsidRPr="00000000" w14:paraId="00000256">
      <w:pPr>
        <w:pStyle w:val="Heading2"/>
        <w:rPr>
          <w:rFonts w:ascii="Times New Roman" w:cs="Times New Roman" w:eastAsia="Times New Roman" w:hAnsi="Times New Roman"/>
        </w:rPr>
      </w:pPr>
      <w:bookmarkStart w:colFirst="0" w:colLast="0" w:name="_utero7hhcm5a" w:id="11"/>
      <w:bookmarkEnd w:id="11"/>
      <w:r w:rsidDel="00000000" w:rsidR="00000000" w:rsidRPr="00000000">
        <w:rPr>
          <w:rFonts w:ascii="Times New Roman" w:cs="Times New Roman" w:eastAsia="Times New Roman" w:hAnsi="Times New Roman"/>
          <w:rtl w:val="0"/>
        </w:rPr>
        <w:t xml:space="preserve">10. Pipeline Summary</w:t>
      </w:r>
    </w:p>
    <w:p w:rsidR="00000000" w:rsidDel="00000000" w:rsidP="00000000" w:rsidRDefault="00000000" w:rsidRPr="00000000" w14:paraId="0000025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End-to-end, the project pippling runs as following:</w:t>
      </w:r>
    </w:p>
    <w:p w:rsidR="00000000" w:rsidDel="00000000" w:rsidP="00000000" w:rsidRDefault="00000000" w:rsidRPr="00000000" w14:paraId="0000025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9">
      <w:pPr>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Raw NHANES Data → Mapping → Cleaning → EDA → Feature Engineering → Train/Test Split → Model Training → Evaluation → Model Comparison </w:t>
      </w:r>
    </w:p>
    <w:p w:rsidR="00000000" w:rsidDel="00000000" w:rsidP="00000000" w:rsidRDefault="00000000" w:rsidRPr="00000000" w14:paraId="0000025A">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5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C">
      <w:pPr>
        <w:rPr>
          <w:rFonts w:ascii="Times New Roman" w:cs="Times New Roman" w:eastAsia="Times New Roman" w:hAnsi="Times New Roman"/>
        </w:rPr>
      </w:pPr>
      <w:r w:rsidDel="00000000" w:rsidR="00000000" w:rsidRPr="00000000">
        <w:rPr>
          <w:rtl w:val="0"/>
        </w:rPr>
      </w:r>
    </w:p>
    <w:tbl>
      <w:tblPr>
        <w:tblStyle w:val="Table10"/>
        <w:tblW w:w="10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0"/>
        <w:gridCol w:w="3000"/>
        <w:gridCol w:w="4000"/>
        <w:tblGridChange w:id="0">
          <w:tblGrid>
            <w:gridCol w:w="3000"/>
            <w:gridCol w:w="3000"/>
            <w:gridCol w:w="4000"/>
          </w:tblGrid>
        </w:tblGridChange>
      </w:tblGrid>
      <w:tr>
        <w:trPr>
          <w:cantSplit w:val="0"/>
          <w:tblHeader w:val="1"/>
        </w:trPr>
        <w:tc>
          <w:tcPr/>
          <w:p w:rsidR="00000000" w:rsidDel="00000000" w:rsidP="00000000" w:rsidRDefault="00000000" w:rsidRPr="00000000" w14:paraId="0000025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Stage</w:t>
            </w:r>
            <w:r w:rsidDel="00000000" w:rsidR="00000000" w:rsidRPr="00000000">
              <w:rPr>
                <w:rtl w:val="0"/>
              </w:rPr>
            </w:r>
          </w:p>
        </w:tc>
        <w:tc>
          <w:tcPr/>
          <w:p w:rsidR="00000000" w:rsidDel="00000000" w:rsidP="00000000" w:rsidRDefault="00000000" w:rsidRPr="00000000" w14:paraId="0000025E">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Notebook</w:t>
            </w:r>
            <w:r w:rsidDel="00000000" w:rsidR="00000000" w:rsidRPr="00000000">
              <w:rPr>
                <w:rtl w:val="0"/>
              </w:rPr>
            </w:r>
          </w:p>
        </w:tc>
        <w:tc>
          <w:tcPr/>
          <w:p w:rsidR="00000000" w:rsidDel="00000000" w:rsidP="00000000" w:rsidRDefault="00000000" w:rsidRPr="00000000" w14:paraId="0000025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Key Output</w:t>
            </w:r>
            <w:r w:rsidDel="00000000" w:rsidR="00000000" w:rsidRPr="00000000">
              <w:rPr>
                <w:rtl w:val="0"/>
              </w:rPr>
            </w:r>
          </w:p>
        </w:tc>
      </w:tr>
      <w:tr>
        <w:trPr>
          <w:cantSplit w:val="0"/>
          <w:tblHeader w:val="0"/>
        </w:trPr>
        <w:tc>
          <w:tcPr/>
          <w:p w:rsidR="00000000" w:rsidDel="00000000" w:rsidP="00000000" w:rsidRDefault="00000000" w:rsidRPr="00000000" w14:paraId="0000026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Raw NHANES Data</w:t>
            </w:r>
          </w:p>
        </w:tc>
        <w:tc>
          <w:tcPr/>
          <w:p w:rsidR="00000000" w:rsidDel="00000000" w:rsidP="00000000" w:rsidRDefault="00000000" w:rsidRPr="00000000" w14:paraId="0000026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(Nhanes_RawData/*/xpt) </w:t>
            </w:r>
          </w:p>
        </w:tc>
        <w:tc>
          <w:tcPr/>
          <w:p w:rsidR="00000000" w:rsidDel="00000000" w:rsidP="00000000" w:rsidRDefault="00000000" w:rsidRPr="00000000" w14:paraId="0000026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(Nhanes_RawData/*.xpt) 16 raw .xpt files across 8 topics × 2 cycles</w:t>
            </w:r>
          </w:p>
        </w:tc>
      </w:tr>
      <w:tr>
        <w:trPr>
          <w:cantSplit w:val="0"/>
          <w:tblHeader w:val="0"/>
        </w:trPr>
        <w:tc>
          <w:tcPr/>
          <w:p w:rsidR="00000000" w:rsidDel="00000000" w:rsidP="00000000" w:rsidRDefault="00000000" w:rsidRPr="00000000" w14:paraId="0000026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w:t>
            </w:r>
          </w:p>
        </w:tc>
        <w:tc>
          <w:tcPr/>
          <w:p w:rsidR="00000000" w:rsidDel="00000000" w:rsidP="00000000" w:rsidRDefault="00000000" w:rsidRPr="00000000" w14:paraId="0000026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1.RawDataMapping.ipynb</w:t>
            </w:r>
          </w:p>
        </w:tc>
        <w:tc>
          <w:tcPr/>
          <w:p w:rsidR="00000000" w:rsidDel="00000000" w:rsidP="00000000" w:rsidRDefault="00000000" w:rsidRPr="00000000" w14:paraId="0000026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Nhanes_Merged_Raw.csv (27,493 x 118), Nhanes_Mapped.xlsx</w:t>
            </w:r>
          </w:p>
        </w:tc>
      </w:tr>
      <w:tr>
        <w:trPr>
          <w:cantSplit w:val="0"/>
          <w:tblHeader w:val="0"/>
        </w:trPr>
        <w:tc>
          <w:tcPr/>
          <w:p w:rsidR="00000000" w:rsidDel="00000000" w:rsidP="00000000" w:rsidRDefault="00000000" w:rsidRPr="00000000" w14:paraId="0000026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Cleaning</w:t>
            </w:r>
          </w:p>
        </w:tc>
        <w:tc>
          <w:tcPr/>
          <w:p w:rsidR="00000000" w:rsidDel="00000000" w:rsidP="00000000" w:rsidRDefault="00000000" w:rsidRPr="00000000" w14:paraId="0000026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2.DataWrangling.ipynb</w:t>
            </w:r>
          </w:p>
        </w:tc>
        <w:tc>
          <w:tcPr/>
          <w:p w:rsidR="00000000" w:rsidDel="00000000" w:rsidP="00000000" w:rsidRDefault="00000000" w:rsidRPr="00000000" w14:paraId="0000026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Nhanes_Cleaned.csv (13,731 x 25), Nhanes_Cleaned.xlsx</w:t>
            </w:r>
          </w:p>
        </w:tc>
      </w:tr>
      <w:tr>
        <w:trPr>
          <w:cantSplit w:val="0"/>
          <w:tblHeader w:val="0"/>
        </w:trPr>
        <w:tc>
          <w:tcPr/>
          <w:p w:rsidR="00000000" w:rsidDel="00000000" w:rsidP="00000000" w:rsidRDefault="00000000" w:rsidRPr="00000000" w14:paraId="0000026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EDA</w:t>
            </w:r>
          </w:p>
        </w:tc>
        <w:tc>
          <w:tcPr/>
          <w:p w:rsidR="00000000" w:rsidDel="00000000" w:rsidP="00000000" w:rsidRDefault="00000000" w:rsidRPr="00000000" w14:paraId="0000026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3.EDA.ipynb</w:t>
            </w:r>
          </w:p>
        </w:tc>
        <w:tc>
          <w:tcPr/>
          <w:p w:rsidR="00000000" w:rsidDel="00000000" w:rsidP="00000000" w:rsidRDefault="00000000" w:rsidRPr="00000000" w14:paraId="0000026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Distribution, imbalance, correlation, and low-variance findings (Section 5)</w:t>
            </w:r>
          </w:p>
        </w:tc>
      </w:tr>
      <w:tr>
        <w:trPr>
          <w:cantSplit w:val="0"/>
          <w:tblHeader w:val="0"/>
        </w:trPr>
        <w:tc>
          <w:tcPr/>
          <w:p w:rsidR="00000000" w:rsidDel="00000000" w:rsidP="00000000" w:rsidRDefault="00000000" w:rsidRPr="00000000" w14:paraId="0000026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Feature Engineering</w:t>
            </w:r>
          </w:p>
        </w:tc>
        <w:tc>
          <w:tcPr/>
          <w:p w:rsidR="00000000" w:rsidDel="00000000" w:rsidP="00000000" w:rsidRDefault="00000000" w:rsidRPr="00000000" w14:paraId="0000026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4.FeatureEngineering.ipynb</w:t>
            </w:r>
          </w:p>
        </w:tc>
        <w:tc>
          <w:tcPr/>
          <w:p w:rsidR="00000000" w:rsidDel="00000000" w:rsidP="00000000" w:rsidRDefault="00000000" w:rsidRPr="00000000" w14:paraId="0000026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CSVs in DataSplit/ (3 encodings x train/val/test, plus target vectors)</w:t>
            </w:r>
          </w:p>
        </w:tc>
      </w:tr>
      <w:tr>
        <w:trPr>
          <w:cantSplit w:val="0"/>
          <w:tblHeader w:val="0"/>
        </w:trPr>
        <w:tc>
          <w:tcPr/>
          <w:p w:rsidR="00000000" w:rsidDel="00000000" w:rsidP="00000000" w:rsidRDefault="00000000" w:rsidRPr="00000000" w14:paraId="0000026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Train/Val/Test Split</w:t>
            </w:r>
          </w:p>
        </w:tc>
        <w:tc>
          <w:tcPr/>
          <w:p w:rsidR="00000000" w:rsidDel="00000000" w:rsidP="00000000" w:rsidRDefault="00000000" w:rsidRPr="00000000" w14:paraId="0000027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4.FeatureEngineering.ipynb</w:t>
            </w:r>
          </w:p>
        </w:tc>
        <w:tc>
          <w:tcPr/>
          <w:p w:rsidR="00000000" w:rsidDel="00000000" w:rsidP="00000000" w:rsidRDefault="00000000" w:rsidRPr="00000000" w14:paraId="0000027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9,611 / 2,060 / 2,060 rows (about 70/15/15, unstratified)</w:t>
            </w:r>
          </w:p>
        </w:tc>
      </w:tr>
      <w:tr>
        <w:trPr>
          <w:cantSplit w:val="0"/>
          <w:tblHeader w:val="0"/>
        </w:trPr>
        <w:tc>
          <w:tcPr/>
          <w:p w:rsidR="00000000" w:rsidDel="00000000" w:rsidP="00000000" w:rsidRDefault="00000000" w:rsidRPr="00000000" w14:paraId="0000027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Training</w:t>
            </w:r>
          </w:p>
        </w:tc>
        <w:tc>
          <w:tcPr/>
          <w:p w:rsidR="00000000" w:rsidDel="00000000" w:rsidP="00000000" w:rsidRDefault="00000000" w:rsidRPr="00000000" w14:paraId="0000027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5.Modeling_rf_logreg.ipynb, 5.Modeling_svm.ipynb, 5.Modeling_XGBoost.ipynb, 5.Modeling_CatBoost.ipynb</w:t>
            </w:r>
          </w:p>
        </w:tc>
        <w:tc>
          <w:tcPr/>
          <w:p w:rsidR="00000000" w:rsidDel="00000000" w:rsidP="00000000" w:rsidRDefault="00000000" w:rsidRPr="00000000" w14:paraId="0000027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fitted models in Models/*.joblib, permutation-importance CSVs, Figures/*.png</w:t>
            </w:r>
          </w:p>
        </w:tc>
      </w:tr>
      <w:tr>
        <w:trPr>
          <w:cantSplit w:val="0"/>
          <w:tblHeader w:val="0"/>
        </w:trPr>
        <w:tc>
          <w:tcPr/>
          <w:p w:rsidR="00000000" w:rsidDel="00000000" w:rsidP="00000000" w:rsidRDefault="00000000" w:rsidRPr="00000000" w14:paraId="0000027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Evaluation</w:t>
            </w:r>
          </w:p>
        </w:tc>
        <w:tc>
          <w:tcPr/>
          <w:p w:rsidR="00000000" w:rsidDel="00000000" w:rsidP="00000000" w:rsidRDefault="00000000" w:rsidRPr="00000000" w14:paraId="0000027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6.ModelComparison.ipynb</w:t>
            </w:r>
          </w:p>
        </w:tc>
        <w:tc>
          <w:tcPr/>
          <w:p w:rsidR="00000000" w:rsidDel="00000000" w:rsidP="00000000" w:rsidRDefault="00000000" w:rsidRPr="00000000" w14:paraId="0000027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Independent re-scoring of all 5 models; Models/final_model_comparison.csv, Models/course_required_metrics.csv</w:t>
            </w:r>
          </w:p>
        </w:tc>
      </w:tr>
      <w:tr>
        <w:trPr>
          <w:cantSplit w:val="0"/>
          <w:tblHeader w:val="0"/>
        </w:trPr>
        <w:tc>
          <w:tcPr/>
          <w:p w:rsidR="00000000" w:rsidDel="00000000" w:rsidP="00000000" w:rsidRDefault="00000000" w:rsidRPr="00000000" w14:paraId="0000027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 Comparison / Selection</w:t>
            </w:r>
          </w:p>
        </w:tc>
        <w:tc>
          <w:tcPr/>
          <w:p w:rsidR="00000000" w:rsidDel="00000000" w:rsidP="00000000" w:rsidRDefault="00000000" w:rsidRPr="00000000" w14:paraId="0000027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6.ModelComparison.ipynb</w:t>
            </w:r>
          </w:p>
        </w:tc>
        <w:tc>
          <w:tcPr/>
          <w:p w:rsidR="00000000" w:rsidDel="00000000" w:rsidP="00000000" w:rsidRDefault="00000000" w:rsidRPr="00000000" w14:paraId="0000027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Models/final_model_card.md, Models/final_model.joblib - CatBoost selected (Section 8.8)</w:t>
            </w:r>
          </w:p>
        </w:tc>
      </w:tr>
    </w:tbl>
    <w:p w:rsidR="00000000" w:rsidDel="00000000" w:rsidP="00000000" w:rsidRDefault="00000000" w:rsidRPr="00000000" w14:paraId="0000027B">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nchaudhry0808/melancholy-model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