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01F" w:rsidRDefault="00A9101F">
      <w:pPr>
        <w:spacing w:after="300"/>
      </w:pPr>
    </w:p>
    <w:p w:rsidR="00A9101F" w:rsidRDefault="001E1771">
      <w:pPr>
        <w:spacing w:after="80"/>
        <w:jc w:val="center"/>
      </w:pPr>
      <w:r>
        <w:rPr>
          <w:b/>
          <w:bCs/>
          <w:caps/>
          <w:color w:val="888888"/>
          <w:sz w:val="24"/>
          <w:szCs w:val="24"/>
        </w:rPr>
        <w:t>APTECH COMPUTER EDUCATION</w:t>
      </w:r>
    </w:p>
    <w:p w:rsidR="00A9101F" w:rsidRDefault="001E1771">
      <w:pPr>
        <w:spacing w:after="60"/>
        <w:jc w:val="center"/>
      </w:pPr>
      <w:proofErr w:type="spellStart"/>
      <w:proofErr w:type="gramStart"/>
      <w:r>
        <w:rPr>
          <w:color w:val="666666"/>
        </w:rPr>
        <w:t>eProject</w:t>
      </w:r>
      <w:proofErr w:type="spellEnd"/>
      <w:proofErr w:type="gramEnd"/>
      <w:r>
        <w:rPr>
          <w:color w:val="666666"/>
        </w:rPr>
        <w:t xml:space="preserve"> Documentation Report</w:t>
      </w:r>
    </w:p>
    <w:p w:rsidR="00A9101F" w:rsidRDefault="00A9101F">
      <w:pPr>
        <w:spacing w:after="100"/>
      </w:pPr>
    </w:p>
    <w:p w:rsidR="00A9101F" w:rsidRDefault="001E1771">
      <w:pPr>
        <w:spacing w:after="80"/>
        <w:jc w:val="center"/>
      </w:pPr>
      <w:proofErr w:type="spellStart"/>
      <w:r>
        <w:rPr>
          <w:b/>
          <w:bCs/>
          <w:color w:val="3A1060"/>
          <w:sz w:val="96"/>
          <w:szCs w:val="96"/>
        </w:rPr>
        <w:t>Event</w:t>
      </w:r>
      <w:r>
        <w:rPr>
          <w:b/>
          <w:bCs/>
          <w:color w:val="7B3FBE"/>
          <w:sz w:val="96"/>
          <w:szCs w:val="96"/>
        </w:rPr>
        <w:t>Sphere</w:t>
      </w:r>
      <w:proofErr w:type="spellEnd"/>
    </w:p>
    <w:p w:rsidR="00A9101F" w:rsidRDefault="001E1771">
      <w:pPr>
        <w:spacing w:after="60"/>
        <w:jc w:val="center"/>
      </w:pPr>
      <w:r>
        <w:rPr>
          <w:b/>
          <w:bCs/>
          <w:color w:val="4A4A8A"/>
          <w:sz w:val="52"/>
          <w:szCs w:val="52"/>
        </w:rPr>
        <w:t>Management System</w:t>
      </w:r>
    </w:p>
    <w:p w:rsidR="00A9101F" w:rsidRDefault="001E1771">
      <w:pPr>
        <w:spacing w:after="20"/>
        <w:jc w:val="center"/>
      </w:pPr>
      <w:r>
        <w:rPr>
          <w:i/>
          <w:iCs/>
          <w:color w:val="666666"/>
          <w:sz w:val="26"/>
          <w:szCs w:val="26"/>
        </w:rPr>
        <w:t>A Full-Stack MERN Application for Expo &amp; Event Management</w:t>
      </w:r>
    </w:p>
    <w:p w:rsidR="00A9101F" w:rsidRDefault="00A9101F">
      <w:pPr>
        <w:spacing w:after="200"/>
      </w:pPr>
    </w:p>
    <w:tbl>
      <w:tblPr>
        <w:tblW w:w="1008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0"/>
        <w:gridCol w:w="6250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3A106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9101F" w:rsidRDefault="001E177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  Student Information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83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5B2D8E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E1771">
            <w:r>
              <w:rPr>
                <w:b/>
                <w:bCs/>
                <w:color w:val="FFFFFF"/>
              </w:rPr>
              <w:t>Student ID</w:t>
            </w:r>
          </w:p>
        </w:tc>
        <w:tc>
          <w:tcPr>
            <w:tcW w:w="625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F3E8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22573B">
            <w:r>
              <w:rPr>
                <w:b/>
                <w:bCs/>
                <w:color w:val="3A1060"/>
              </w:rPr>
              <w:t>Name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83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5B2D8E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22573B">
            <w:r>
              <w:rPr>
                <w:b/>
                <w:bCs/>
                <w:color w:val="FFFFFF"/>
              </w:rPr>
              <w:t>Student 1536768</w:t>
            </w:r>
          </w:p>
        </w:tc>
        <w:tc>
          <w:tcPr>
            <w:tcW w:w="625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F3E8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E1771">
            <w:proofErr w:type="spellStart"/>
            <w:r>
              <w:rPr>
                <w:b/>
                <w:bCs/>
                <w:color w:val="3A1060"/>
              </w:rPr>
              <w:t>Umaima</w:t>
            </w:r>
            <w:proofErr w:type="spellEnd"/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83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5B2D8E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22573B">
            <w:r>
              <w:rPr>
                <w:b/>
                <w:bCs/>
                <w:color w:val="FFFFFF"/>
              </w:rPr>
              <w:t>Student 1538</w:t>
            </w:r>
            <w:r w:rsidR="00103AB6">
              <w:rPr>
                <w:b/>
                <w:bCs/>
                <w:color w:val="FFFFFF"/>
              </w:rPr>
              <w:t>786</w:t>
            </w:r>
          </w:p>
        </w:tc>
        <w:tc>
          <w:tcPr>
            <w:tcW w:w="625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F3E8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03AB6">
            <w:r>
              <w:rPr>
                <w:b/>
                <w:bCs/>
                <w:color w:val="3A1060"/>
              </w:rPr>
              <w:t>Maryam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83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5B2D8E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03AB6">
            <w:r>
              <w:rPr>
                <w:b/>
                <w:bCs/>
                <w:color w:val="FFFFFF"/>
              </w:rPr>
              <w:t>Student 1547502</w:t>
            </w:r>
          </w:p>
        </w:tc>
        <w:tc>
          <w:tcPr>
            <w:tcW w:w="625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F3E8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03AB6">
            <w:proofErr w:type="spellStart"/>
            <w:r>
              <w:rPr>
                <w:b/>
                <w:bCs/>
                <w:color w:val="3A1060"/>
              </w:rPr>
              <w:t>Naeem</w:t>
            </w:r>
            <w:proofErr w:type="spellEnd"/>
            <w:r>
              <w:rPr>
                <w:b/>
                <w:bCs/>
                <w:color w:val="3A1060"/>
              </w:rPr>
              <w:t xml:space="preserve"> </w:t>
            </w:r>
            <w:proofErr w:type="spellStart"/>
            <w:r>
              <w:rPr>
                <w:b/>
                <w:bCs/>
                <w:color w:val="3A1060"/>
              </w:rPr>
              <w:t>Ullah</w:t>
            </w:r>
            <w:proofErr w:type="spellEnd"/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83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5B2D8E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03AB6">
            <w:r>
              <w:rPr>
                <w:b/>
                <w:bCs/>
                <w:color w:val="FFFFFF"/>
              </w:rPr>
              <w:t>Student 1537741</w:t>
            </w:r>
          </w:p>
        </w:tc>
        <w:tc>
          <w:tcPr>
            <w:tcW w:w="625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F3E8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03AB6">
            <w:proofErr w:type="spellStart"/>
            <w:r>
              <w:rPr>
                <w:b/>
                <w:bCs/>
                <w:color w:val="3A1060"/>
              </w:rPr>
              <w:t>Eqaan</w:t>
            </w:r>
            <w:proofErr w:type="spellEnd"/>
            <w:r>
              <w:rPr>
                <w:b/>
                <w:bCs/>
                <w:color w:val="3A1060"/>
              </w:rPr>
              <w:t xml:space="preserve"> Ahmed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83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5B2D8E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03AB6">
            <w:r>
              <w:rPr>
                <w:b/>
                <w:bCs/>
                <w:color w:val="FFFFFF"/>
              </w:rPr>
              <w:t>Student 1538766</w:t>
            </w:r>
          </w:p>
        </w:tc>
        <w:tc>
          <w:tcPr>
            <w:tcW w:w="625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F3E8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A9101F" w:rsidRDefault="00103AB6">
            <w:r>
              <w:rPr>
                <w:b/>
                <w:bCs/>
                <w:color w:val="3A1060"/>
              </w:rPr>
              <w:t xml:space="preserve">Muhammad </w:t>
            </w:r>
            <w:proofErr w:type="spellStart"/>
            <w:r>
              <w:rPr>
                <w:b/>
                <w:bCs/>
                <w:color w:val="3A1060"/>
              </w:rPr>
              <w:t>Rabiyan</w:t>
            </w:r>
            <w:proofErr w:type="spellEnd"/>
            <w:r>
              <w:rPr>
                <w:b/>
                <w:bCs/>
                <w:color w:val="3A1060"/>
              </w:rPr>
              <w:t xml:space="preserve"> </w:t>
            </w:r>
            <w:proofErr w:type="spellStart"/>
            <w:r>
              <w:rPr>
                <w:b/>
                <w:bCs/>
                <w:color w:val="3A1060"/>
              </w:rPr>
              <w:t>Samo</w:t>
            </w:r>
            <w:proofErr w:type="spellEnd"/>
          </w:p>
        </w:tc>
      </w:tr>
      <w:tr w:rsidR="0022573B">
        <w:tblPrEx>
          <w:tblCellMar>
            <w:top w:w="0" w:type="dxa"/>
            <w:bottom w:w="0" w:type="dxa"/>
          </w:tblCellMar>
        </w:tblPrEx>
        <w:tc>
          <w:tcPr>
            <w:tcW w:w="383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5B2D8E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22573B" w:rsidRDefault="00103AB6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Student 1547427</w:t>
            </w:r>
          </w:p>
        </w:tc>
        <w:tc>
          <w:tcPr>
            <w:tcW w:w="6250" w:type="dxa"/>
            <w:tcBorders>
              <w:top w:val="single" w:sz="10" w:space="0" w:color="5B2D8E"/>
              <w:left w:val="single" w:sz="10" w:space="0" w:color="5B2D8E"/>
              <w:bottom w:val="single" w:sz="10" w:space="0" w:color="5B2D8E"/>
              <w:right w:val="single" w:sz="10" w:space="0" w:color="5B2D8E"/>
            </w:tcBorders>
            <w:shd w:val="clear" w:color="auto" w:fill="F3E8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:rsidR="0022573B" w:rsidRDefault="00103AB6">
            <w:pPr>
              <w:rPr>
                <w:b/>
                <w:bCs/>
                <w:color w:val="3A1060"/>
              </w:rPr>
            </w:pPr>
            <w:proofErr w:type="spellStart"/>
            <w:r>
              <w:rPr>
                <w:b/>
                <w:bCs/>
                <w:color w:val="3A1060"/>
              </w:rPr>
              <w:t>Yasir</w:t>
            </w:r>
            <w:proofErr w:type="spellEnd"/>
            <w:r>
              <w:rPr>
                <w:b/>
                <w:bCs/>
                <w:color w:val="3A1060"/>
              </w:rPr>
              <w:t xml:space="preserve"> Ali</w:t>
            </w:r>
          </w:p>
        </w:tc>
      </w:tr>
    </w:tbl>
    <w:p w:rsidR="00A9101F" w:rsidRDefault="00A9101F">
      <w:pPr>
        <w:spacing w:after="200"/>
      </w:pPr>
    </w:p>
    <w:p w:rsidR="00A9101F" w:rsidRDefault="00A9101F">
      <w:pPr>
        <w:jc w:val="center"/>
      </w:pPr>
    </w:p>
    <w:p w:rsidR="00A9101F" w:rsidRDefault="001E1771" w:rsidP="00103AB6">
      <w:r>
        <w:rPr>
          <w:b/>
          <w:bCs/>
          <w:color w:val="5B2D8E"/>
          <w:sz w:val="36"/>
          <w:szCs w:val="36"/>
        </w:rPr>
        <w:t>Table of Contents</w:t>
      </w:r>
    </w:p>
    <w:p w:rsidR="00A9101F" w:rsidRDefault="00A9101F">
      <w:pPr>
        <w:spacing w:after="100"/>
      </w:pPr>
    </w:p>
    <w:p w:rsidR="00A9101F" w:rsidRDefault="001E1771">
      <w:pPr>
        <w:spacing w:before="55" w:after="55"/>
      </w:pPr>
      <w:r>
        <w:t>1.  Introduction</w:t>
      </w:r>
    </w:p>
    <w:p w:rsidR="00A9101F" w:rsidRDefault="001E1771">
      <w:pPr>
        <w:spacing w:before="55" w:after="55"/>
      </w:pPr>
      <w:r>
        <w:t>2.  Project Overview &amp; Objectives</w:t>
      </w:r>
    </w:p>
    <w:p w:rsidR="00A9101F" w:rsidRDefault="001E1771">
      <w:pPr>
        <w:spacing w:before="55" w:after="55"/>
      </w:pPr>
      <w:r>
        <w:t>3.  Background &amp; Problem Statement</w:t>
      </w:r>
    </w:p>
    <w:p w:rsidR="00A9101F" w:rsidRDefault="001E1771">
      <w:pPr>
        <w:spacing w:before="55" w:after="55"/>
      </w:pPr>
      <w:r>
        <w:t>4.  Technology Stack</w:t>
      </w:r>
    </w:p>
    <w:p w:rsidR="00A9101F" w:rsidRDefault="001E1771">
      <w:pPr>
        <w:spacing w:before="55" w:after="55"/>
      </w:pPr>
      <w:r>
        <w:t>5.  System Features &amp; Functional Requirements</w:t>
      </w:r>
    </w:p>
    <w:p w:rsidR="00A9101F" w:rsidRDefault="001E1771">
      <w:pPr>
        <w:spacing w:before="55" w:after="55"/>
      </w:pPr>
      <w:r>
        <w:t>6.  Application Screens</w:t>
      </w:r>
    </w:p>
    <w:p w:rsidR="00A9101F" w:rsidRDefault="001E1771">
      <w:pPr>
        <w:spacing w:before="55" w:after="55"/>
      </w:pPr>
      <w:r>
        <w:t>7.  Non-Functional Requirements</w:t>
      </w:r>
    </w:p>
    <w:p w:rsidR="00A9101F" w:rsidRDefault="001E1771">
      <w:pPr>
        <w:spacing w:before="55" w:after="55"/>
      </w:pPr>
      <w:r>
        <w:t>8.  Hardwar</w:t>
      </w:r>
      <w:r>
        <w:t>e &amp; Software Requirements</w:t>
      </w:r>
    </w:p>
    <w:p w:rsidR="00A9101F" w:rsidRDefault="001E1771">
      <w:pPr>
        <w:spacing w:before="55" w:after="55"/>
      </w:pPr>
      <w:r>
        <w:t>9.  Conclusion</w:t>
      </w:r>
    </w:p>
    <w:p w:rsidR="00A9101F" w:rsidRDefault="001E1771">
      <w:r>
        <w:br w:type="page"/>
      </w:r>
    </w:p>
    <w:p w:rsidR="00A9101F" w:rsidRDefault="001E1771">
      <w:pPr>
        <w:pStyle w:val="Heading1"/>
        <w:pBdr>
          <w:bottom w:val="single" w:sz="6" w:space="8" w:color="5B2D8E"/>
        </w:pBdr>
      </w:pPr>
      <w:r>
        <w:lastRenderedPageBreak/>
        <w:t>1. Introduction</w:t>
      </w:r>
    </w:p>
    <w:p w:rsidR="00A9101F" w:rsidRDefault="001E1771">
      <w:pPr>
        <w:spacing w:before="80" w:after="80"/>
      </w:pPr>
      <w:r>
        <w:rPr>
          <w:color w:val="222222"/>
        </w:rPr>
        <w:t>The thirst for learning, upgrading technical skills, and applying concepts in real-life environments is what the industry demands from IT professionals today. Busy work schedules, far-flung locations, and unavailability of convenient time-slots pose as maj</w:t>
      </w:r>
      <w:r>
        <w:rPr>
          <w:color w:val="222222"/>
        </w:rPr>
        <w:t>or barriers when it comes to applying concepts into realism.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 xml:space="preserve">This </w:t>
      </w:r>
      <w:proofErr w:type="spellStart"/>
      <w:r>
        <w:rPr>
          <w:color w:val="222222"/>
        </w:rPr>
        <w:t>eProject</w:t>
      </w:r>
      <w:proofErr w:type="spellEnd"/>
      <w:r>
        <w:rPr>
          <w:color w:val="222222"/>
        </w:rPr>
        <w:t xml:space="preserve"> provides a live and synchronous learning environment that closely simulates classroom and lab-based learning into actual implementation. It is a project at your fingertips — an electronic, live juncture on the machine that allows students to:</w:t>
      </w:r>
    </w:p>
    <w:p w:rsidR="00A9101F" w:rsidRDefault="00A9101F">
      <w:pPr>
        <w:spacing w:after="100"/>
      </w:pP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Practice step by step using a laddered approach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Build a larger, more robust application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Use utilities in applications designed by the user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Move from single program to unified code leading to a complete application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Learn implementation of concepts in a ph</w:t>
      </w:r>
      <w:r>
        <w:t>ased manner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Enhance skills and add real-world value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Work on real-life projects and create complicated, useful applications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Receive mentoring and guidance through email support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 xml:space="preserve">Students at the </w:t>
      </w:r>
      <w:proofErr w:type="spellStart"/>
      <w:r>
        <w:rPr>
          <w:color w:val="222222"/>
        </w:rPr>
        <w:t>centre</w:t>
      </w:r>
      <w:proofErr w:type="spellEnd"/>
      <w:r>
        <w:rPr>
          <w:color w:val="222222"/>
        </w:rPr>
        <w:t xml:space="preserve"> are expected to complete this </w:t>
      </w:r>
      <w:proofErr w:type="spellStart"/>
      <w:r>
        <w:rPr>
          <w:color w:val="222222"/>
        </w:rPr>
        <w:t>eProject</w:t>
      </w:r>
      <w:proofErr w:type="spellEnd"/>
      <w:r>
        <w:rPr>
          <w:color w:val="222222"/>
        </w:rPr>
        <w:t xml:space="preserve"> and submit comple</w:t>
      </w:r>
      <w:r>
        <w:rPr>
          <w:color w:val="222222"/>
        </w:rPr>
        <w:t xml:space="preserve">te documentation with source code to the </w:t>
      </w:r>
      <w:proofErr w:type="spellStart"/>
      <w:r>
        <w:rPr>
          <w:color w:val="222222"/>
        </w:rPr>
        <w:t>eProjects</w:t>
      </w:r>
      <w:proofErr w:type="spellEnd"/>
      <w:r>
        <w:rPr>
          <w:color w:val="222222"/>
        </w:rPr>
        <w:t xml:space="preserve"> Team.</w:t>
      </w:r>
    </w:p>
    <w:p w:rsidR="00A9101F" w:rsidRDefault="001E1771">
      <w:pPr>
        <w:pStyle w:val="Heading1"/>
        <w:pBdr>
          <w:bottom w:val="single" w:sz="6" w:space="8" w:color="5B2D8E"/>
        </w:pBdr>
      </w:pPr>
      <w:r>
        <w:t>2. Project Overview &amp; Objectives</w:t>
      </w:r>
    </w:p>
    <w:p w:rsidR="00A9101F" w:rsidRDefault="001E1771">
      <w:pPr>
        <w:spacing w:before="80" w:after="80"/>
      </w:pPr>
      <w:r>
        <w:rPr>
          <w:color w:val="222222"/>
        </w:rPr>
        <w:t xml:space="preserve">The objective of this program is to provide students with a real-world project scenario and help them create applications using modern tools and frameworks. </w:t>
      </w:r>
      <w:proofErr w:type="spellStart"/>
      <w:r>
        <w:rPr>
          <w:color w:val="222222"/>
        </w:rPr>
        <w:t>EventSphe</w:t>
      </w:r>
      <w:r>
        <w:rPr>
          <w:color w:val="222222"/>
        </w:rPr>
        <w:t>re</w:t>
      </w:r>
      <w:proofErr w:type="spellEnd"/>
      <w:r>
        <w:rPr>
          <w:color w:val="222222"/>
        </w:rPr>
        <w:t xml:space="preserve"> is a complete, production-ready MERN stack application demonstrating the full integration of MongoDB, Express.js, React.js, and Node.js.</w:t>
      </w:r>
    </w:p>
    <w:p w:rsidR="00A9101F" w:rsidRDefault="00A9101F">
      <w:pPr>
        <w:spacing w:after="100"/>
      </w:pP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Have a clear understanding of the subject before starting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Revise all relevant concepts before beginning the project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 xml:space="preserve">Contact the </w:t>
      </w:r>
      <w:proofErr w:type="spellStart"/>
      <w:r>
        <w:t>eProjects</w:t>
      </w:r>
      <w:proofErr w:type="spellEnd"/>
      <w:r>
        <w:t xml:space="preserve"> Team for any doubts regarding the application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Submit complete source code along with this documentation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addresses the real-world challenges in managing large-scale expos and trade events through a scalable, role-based we</w:t>
      </w:r>
      <w:r>
        <w:rPr>
          <w:color w:val="222222"/>
        </w:rPr>
        <w:t>b platform serving Admins, Exhibitors, and Attendees.</w:t>
      </w:r>
    </w:p>
    <w:p w:rsidR="00A9101F" w:rsidRDefault="001E1771">
      <w:r>
        <w:br w:type="page"/>
      </w:r>
    </w:p>
    <w:p w:rsidR="00A9101F" w:rsidRDefault="001E1771">
      <w:pPr>
        <w:pStyle w:val="Heading1"/>
        <w:pBdr>
          <w:bottom w:val="single" w:sz="6" w:space="8" w:color="5B2D8E"/>
        </w:pBdr>
      </w:pPr>
      <w:r>
        <w:lastRenderedPageBreak/>
        <w:t>3. Background &amp; Problem Statement</w:t>
      </w:r>
    </w:p>
    <w:p w:rsidR="00A9101F" w:rsidRDefault="001E1771">
      <w:pPr>
        <w:spacing w:before="80" w:after="80"/>
      </w:pP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Management is a leading event management firm specializing in organizing large-scale expos and trade shows across industries. The firm recognized challenges inherent in traditional expo management processes.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>Organizers, exhibitors, and attende</w:t>
      </w:r>
      <w:r>
        <w:rPr>
          <w:color w:val="222222"/>
        </w:rPr>
        <w:t>es faced numerous inefficiencies and hurdles including:</w:t>
      </w:r>
    </w:p>
    <w:p w:rsidR="00A9101F" w:rsidRDefault="00A9101F">
      <w:pPr>
        <w:spacing w:after="100"/>
      </w:pP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Manual registration systems prone to errors and delays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Disjointed communication channels between organizers, exhibitors, and attendees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Limited access to real-time event information and schedule updat</w:t>
      </w:r>
      <w:r>
        <w:t>es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Lack of centralized booth management and floor plan visualization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No unified platform for ticketing, analytics, and reporting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 xml:space="preserve">Driven by a commitment to revolutionize the expo experience, </w:t>
      </w: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sought to harness the power of the MERN stack to addr</w:t>
      </w:r>
      <w:r>
        <w:rPr>
          <w:color w:val="222222"/>
        </w:rPr>
        <w:t>ess these pain points and create a robust, efficient digital system.</w:t>
      </w:r>
    </w:p>
    <w:p w:rsidR="00A9101F" w:rsidRDefault="001E1771">
      <w:pPr>
        <w:pStyle w:val="Heading1"/>
        <w:pBdr>
          <w:bottom w:val="single" w:sz="6" w:space="8" w:color="5B2D8E"/>
        </w:pBdr>
      </w:pPr>
      <w:r>
        <w:t>4. Technology Stack</w:t>
      </w:r>
    </w:p>
    <w:p w:rsidR="00A9101F" w:rsidRDefault="001E1771">
      <w:pPr>
        <w:spacing w:before="80" w:after="80"/>
      </w:pP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is built on the MERN stack — a modern, JavaScript-based technology stack that enables full-stack web development from a single language ecosystem:</w:t>
      </w:r>
    </w:p>
    <w:p w:rsidR="00A9101F" w:rsidRDefault="00A9101F">
      <w:pPr>
        <w:spacing w:after="100"/>
      </w:pPr>
    </w:p>
    <w:tbl>
      <w:tblPr>
        <w:tblW w:w="1008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Fronten</w:t>
            </w: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101F" w:rsidRDefault="001E177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4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React.js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VS Code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4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Mongoose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Postman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4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Atlas Cloud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r>
              <w:rPr>
                <w:sz w:val="20"/>
                <w:szCs w:val="20"/>
              </w:rPr>
              <w:t>Cookies</w:t>
            </w:r>
          </w:p>
        </w:tc>
        <w:tc>
          <w:tcPr>
            <w:tcW w:w="2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A9101F" w:rsidRDefault="001E1771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>/GitHub</w:t>
            </w:r>
          </w:p>
        </w:tc>
      </w:tr>
    </w:tbl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 xml:space="preserve">Additional libraries include </w:t>
      </w:r>
      <w:proofErr w:type="spellStart"/>
      <w:r>
        <w:rPr>
          <w:color w:val="222222"/>
        </w:rPr>
        <w:t>Recharts</w:t>
      </w:r>
      <w:proofErr w:type="spellEnd"/>
      <w:r>
        <w:rPr>
          <w:color w:val="222222"/>
        </w:rPr>
        <w:t xml:space="preserve"> for analytics visualizations, Socket.io for real-time communication, </w:t>
      </w:r>
      <w:proofErr w:type="spellStart"/>
      <w:proofErr w:type="gramStart"/>
      <w:r>
        <w:rPr>
          <w:color w:val="222222"/>
        </w:rPr>
        <w:t>Cloudinary</w:t>
      </w:r>
      <w:proofErr w:type="spellEnd"/>
      <w:proofErr w:type="gramEnd"/>
      <w:r>
        <w:rPr>
          <w:color w:val="222222"/>
        </w:rPr>
        <w:t xml:space="preserve"> for image management, and Stripe for payment processing.</w:t>
      </w:r>
    </w:p>
    <w:p w:rsidR="00A9101F" w:rsidRDefault="001E1771">
      <w:r>
        <w:br w:type="page"/>
      </w:r>
    </w:p>
    <w:p w:rsidR="00A9101F" w:rsidRDefault="001E1771">
      <w:pPr>
        <w:pStyle w:val="Heading1"/>
        <w:pBdr>
          <w:bottom w:val="single" w:sz="6" w:space="8" w:color="5B2D8E"/>
        </w:pBdr>
      </w:pPr>
      <w:r>
        <w:lastRenderedPageBreak/>
        <w:t>5. System Features &amp; Functional Requirements</w:t>
      </w:r>
    </w:p>
    <w:p w:rsidR="00A9101F" w:rsidRDefault="001E1771">
      <w:pPr>
        <w:pStyle w:val="Heading2"/>
      </w:pPr>
      <w:proofErr w:type="gramStart"/>
      <w:r>
        <w:t>5.1  User</w:t>
      </w:r>
      <w:proofErr w:type="gramEnd"/>
      <w:r>
        <w:t xml:space="preserve"> Authentication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Users (or</w:t>
      </w:r>
      <w:r>
        <w:t>ganizers, exhibitors, attendees) can create accounts and log in securely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Role differentiation upon registration: Admin/Organizer, Exhibitor, Attendee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Password reset / forgot-password functionality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 xml:space="preserve">Password encryption using </w:t>
      </w:r>
      <w:proofErr w:type="spellStart"/>
      <w:r>
        <w:t>bcrypt</w:t>
      </w:r>
      <w:proofErr w:type="spellEnd"/>
      <w:r>
        <w:t xml:space="preserve"> for secure storage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JWT-bas</w:t>
      </w:r>
      <w:r>
        <w:t>ed session management with secure HTTP-only cookies</w:t>
      </w:r>
    </w:p>
    <w:p w:rsidR="00A9101F" w:rsidRDefault="00A9101F">
      <w:pPr>
        <w:spacing w:after="100"/>
      </w:pPr>
    </w:p>
    <w:p w:rsidR="00A9101F" w:rsidRDefault="001E1771">
      <w:pPr>
        <w:pStyle w:val="Heading2"/>
      </w:pPr>
      <w:proofErr w:type="gramStart"/>
      <w:r>
        <w:t>5.2  Admin</w:t>
      </w:r>
      <w:proofErr w:type="gramEnd"/>
      <w:r>
        <w:t xml:space="preserve"> / Organizer Dashboard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Create, edit, and delete expo events with full detail management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View exhibitor registrations and approve or reject applications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Assign booth spaces and manage floor plan</w:t>
      </w:r>
      <w:r>
        <w:t xml:space="preserve"> allocations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Create and manage event schedules with time slots, sessions, and speakers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Generate reports on attendee engagement, booth traffic, and session popularity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Display real-time analytics on expo performance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 xml:space="preserve">Manage payments and revenue tracking with </w:t>
      </w:r>
      <w:r>
        <w:t>detailed breakdowns</w:t>
      </w:r>
    </w:p>
    <w:p w:rsidR="00A9101F" w:rsidRDefault="00A9101F">
      <w:pPr>
        <w:spacing w:after="100"/>
      </w:pPr>
    </w:p>
    <w:p w:rsidR="00A9101F" w:rsidRDefault="001E1771">
      <w:pPr>
        <w:pStyle w:val="Heading2"/>
      </w:pPr>
      <w:proofErr w:type="gramStart"/>
      <w:r>
        <w:t>5.3  Exhibitor</w:t>
      </w:r>
      <w:proofErr w:type="gramEnd"/>
      <w:r>
        <w:t xml:space="preserve"> Portal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Register for expos by providing company details, products/services, and documents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Update exhibitor profiles including logos, descriptions, and contact information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View available booth spaces on floor plans and reserve them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Manage booth details including products/services showcased and staff info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Communicate with organizers and neighboring exhibitors via in-app messaging</w:t>
      </w:r>
    </w:p>
    <w:p w:rsidR="00A9101F" w:rsidRDefault="00A9101F">
      <w:pPr>
        <w:spacing w:after="100"/>
      </w:pPr>
    </w:p>
    <w:p w:rsidR="00A9101F" w:rsidRDefault="001E1771">
      <w:pPr>
        <w:pStyle w:val="Heading2"/>
      </w:pPr>
      <w:proofErr w:type="gramStart"/>
      <w:r>
        <w:t>5.4  Attendee</w:t>
      </w:r>
      <w:proofErr w:type="gramEnd"/>
      <w:r>
        <w:t xml:space="preserve"> Interface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Access event details including schedule, exhibitor list, and floor plans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Register for events, sessions, or workshops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Search and filter exhibitors by categories, products, or keywords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Browse event schedules and bookmark sessions of interest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Receive notifica</w:t>
      </w:r>
      <w:r>
        <w:t>tions and reminders for bookmarked sessions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Join live sessions and interact with speakers</w:t>
      </w:r>
    </w:p>
    <w:p w:rsidR="00A9101F" w:rsidRDefault="001E1771">
      <w:r>
        <w:br w:type="page"/>
      </w:r>
    </w:p>
    <w:p w:rsidR="00A9101F" w:rsidRDefault="001E1771">
      <w:pPr>
        <w:pStyle w:val="Heading1"/>
        <w:pBdr>
          <w:bottom w:val="single" w:sz="6" w:space="8" w:color="5B2D8E"/>
        </w:pBdr>
      </w:pPr>
      <w:r>
        <w:lastRenderedPageBreak/>
        <w:t>6. Application Screens</w:t>
      </w:r>
    </w:p>
    <w:p w:rsidR="00A9101F" w:rsidRDefault="001E1771">
      <w:pPr>
        <w:spacing w:before="80" w:after="80"/>
      </w:pPr>
      <w:r>
        <w:rPr>
          <w:color w:val="222222"/>
        </w:rPr>
        <w:t xml:space="preserve">The following section presents all major screens of the </w:t>
      </w: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application with detailed descriptions of each page's purpose, features, </w:t>
      </w:r>
      <w:r>
        <w:rPr>
          <w:color w:val="222222"/>
        </w:rPr>
        <w:t>and design.</w:t>
      </w:r>
    </w:p>
    <w:p w:rsidR="00A9101F" w:rsidRDefault="001E1771">
      <w:pPr>
        <w:pStyle w:val="Heading2"/>
      </w:pPr>
      <w:proofErr w:type="gramStart"/>
      <w:r>
        <w:t>6.1  Home</w:t>
      </w:r>
      <w:proofErr w:type="gramEnd"/>
      <w:r>
        <w:t xml:space="preserve"> Landing Page</w:t>
      </w:r>
    </w:p>
    <w:p w:rsidR="00A9101F" w:rsidRDefault="001E1771">
      <w:pPr>
        <w:spacing w:before="80" w:after="80"/>
      </w:pPr>
      <w:r>
        <w:rPr>
          <w:color w:val="222222"/>
        </w:rPr>
        <w:t xml:space="preserve">The landing page serves as the main entry point of </w:t>
      </w: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>. It features a bold hero section with the tagline "Where great Events begin." alongside a featured event card displaying live attendee and exhibitor counts. T</w:t>
      </w:r>
      <w:r>
        <w:rPr>
          <w:color w:val="222222"/>
        </w:rPr>
        <w:t xml:space="preserve">he page uses a sophisticated purple gradient design with </w:t>
      </w:r>
      <w:proofErr w:type="spellStart"/>
      <w:r>
        <w:rPr>
          <w:color w:val="222222"/>
        </w:rPr>
        <w:t>glassmorphism</w:t>
      </w:r>
      <w:proofErr w:type="spellEnd"/>
      <w:r>
        <w:rPr>
          <w:color w:val="222222"/>
        </w:rPr>
        <w:t xml:space="preserve"> effects throughout.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>Key elements: prominent Call-to-Action buttons ("Start Free →" and "Browse Events"), a featured Global Tech Event card showing 2,400 attendees and 84 exhibitors, to</w:t>
      </w:r>
      <w:r>
        <w:rPr>
          <w:color w:val="222222"/>
        </w:rPr>
        <w:t>p navigation with Events, Pricing, About, Contact links, and a dark/light mode toggle.</w:t>
      </w:r>
    </w:p>
    <w:p w:rsidR="00A9101F" w:rsidRDefault="00A9101F">
      <w:pPr>
        <w:spacing w:after="100"/>
      </w:pPr>
    </w:p>
    <w:p w:rsidR="00A9101F" w:rsidRDefault="001E1771" w:rsidP="007C5F1A">
      <w:pPr>
        <w:spacing w:before="180" w:after="60"/>
        <w:jc w:val="center"/>
      </w:pPr>
      <w:r>
        <w:rPr>
          <w:noProof/>
        </w:rPr>
        <w:drawing>
          <wp:inline distT="0" distB="0" distL="0" distR="0" wp14:anchorId="37407967" wp14:editId="3F7E283A">
            <wp:extent cx="64008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1A" w:rsidRDefault="007C5F1A" w:rsidP="007C5F1A">
      <w:pPr>
        <w:spacing w:before="180" w:after="60"/>
        <w:jc w:val="center"/>
      </w:pPr>
    </w:p>
    <w:p w:rsidR="00A9101F" w:rsidRDefault="001E1771">
      <w:pPr>
        <w:pStyle w:val="Heading2"/>
      </w:pPr>
      <w:proofErr w:type="gramStart"/>
      <w:r>
        <w:t>6.2  Login</w:t>
      </w:r>
      <w:proofErr w:type="gramEnd"/>
      <w:r>
        <w:t xml:space="preserve"> Page</w:t>
      </w:r>
    </w:p>
    <w:p w:rsidR="00A9101F" w:rsidRDefault="001E1771">
      <w:pPr>
        <w:spacing w:before="80" w:after="80"/>
      </w:pPr>
      <w:r>
        <w:rPr>
          <w:color w:val="222222"/>
        </w:rPr>
        <w:t xml:space="preserve">The login page features a clean </w:t>
      </w:r>
      <w:proofErr w:type="spellStart"/>
      <w:r>
        <w:rPr>
          <w:color w:val="222222"/>
        </w:rPr>
        <w:t>glassmorphic</w:t>
      </w:r>
      <w:proofErr w:type="spellEnd"/>
      <w:r>
        <w:rPr>
          <w:color w:val="222222"/>
        </w:rPr>
        <w:t xml:space="preserve"> design on a purple gradient background. Users a</w:t>
      </w:r>
      <w:r>
        <w:rPr>
          <w:color w:val="222222"/>
        </w:rPr>
        <w:t>uthenticate with their Email Address and Password through a frosted-glass card interface. The page links to account creation for new users and supports role-based redirection upon successful login.</w:t>
      </w:r>
    </w:p>
    <w:p w:rsidR="00A9101F" w:rsidRDefault="00A9101F">
      <w:pPr>
        <w:spacing w:after="100"/>
      </w:pPr>
    </w:p>
    <w:p w:rsidR="00103AB6" w:rsidRDefault="001E1771" w:rsidP="00103AB6">
      <w:pPr>
        <w:spacing w:before="180" w:after="60"/>
        <w:jc w:val="center"/>
      </w:pPr>
      <w:r>
        <w:rPr>
          <w:noProof/>
        </w:rPr>
        <w:lastRenderedPageBreak/>
        <w:drawing>
          <wp:inline distT="0" distB="0" distL="0" distR="0" wp14:anchorId="0D6E4380" wp14:editId="5A203561">
            <wp:extent cx="64008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B6" w:rsidRDefault="00103AB6" w:rsidP="00103AB6">
      <w:pPr>
        <w:spacing w:before="180" w:after="60"/>
        <w:jc w:val="center"/>
      </w:pPr>
    </w:p>
    <w:p w:rsidR="00A9101F" w:rsidRDefault="001E1771" w:rsidP="00103AB6">
      <w:pPr>
        <w:spacing w:before="180" w:after="60"/>
      </w:pPr>
      <w:proofErr w:type="gramStart"/>
      <w:r>
        <w:rPr>
          <w:b/>
          <w:bCs/>
          <w:color w:val="7B3FBE"/>
          <w:sz w:val="28"/>
          <w:szCs w:val="28"/>
        </w:rPr>
        <w:t>6.3  Register</w:t>
      </w:r>
      <w:proofErr w:type="gramEnd"/>
      <w:r>
        <w:rPr>
          <w:b/>
          <w:bCs/>
          <w:color w:val="7B3FBE"/>
          <w:sz w:val="28"/>
          <w:szCs w:val="28"/>
        </w:rPr>
        <w:t xml:space="preserve"> / Create Account Page</w:t>
      </w:r>
    </w:p>
    <w:p w:rsidR="00A9101F" w:rsidRDefault="001E1771">
      <w:pPr>
        <w:spacing w:before="80" w:after="80"/>
      </w:pPr>
      <w:r>
        <w:rPr>
          <w:color w:val="222222"/>
        </w:rPr>
        <w:t>The registration page supports three distinct user roles via tab-based selection: Attendee, Exhibitor, and Admin. Each role unlocks different system capabilities. The registration form collects Full Name, Email Addres</w:t>
      </w:r>
      <w:r>
        <w:rPr>
          <w:color w:val="222222"/>
        </w:rPr>
        <w:t>s, Phone Number, and Password, and routes the user to the appropriate dashboard upon account creation.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2905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1F" w:rsidRDefault="00A9101F">
      <w:pPr>
        <w:pBdr>
          <w:bottom w:val="single" w:sz="2" w:space="4" w:color="CCCCCC"/>
        </w:pBdr>
        <w:spacing w:before="40" w:after="180"/>
        <w:jc w:val="center"/>
      </w:pPr>
    </w:p>
    <w:p w:rsidR="00103AB6" w:rsidRDefault="00103AB6">
      <w:pPr>
        <w:pStyle w:val="Heading2"/>
      </w:pPr>
    </w:p>
    <w:p w:rsidR="00A9101F" w:rsidRDefault="001E1771">
      <w:pPr>
        <w:pStyle w:val="Heading2"/>
      </w:pPr>
      <w:proofErr w:type="gramStart"/>
      <w:r>
        <w:lastRenderedPageBreak/>
        <w:t>6.4  Event</w:t>
      </w:r>
      <w:proofErr w:type="gramEnd"/>
      <w:r>
        <w:t xml:space="preserve"> Directory</w:t>
      </w:r>
    </w:p>
    <w:p w:rsidR="00A9101F" w:rsidRDefault="001E1771">
      <w:pPr>
        <w:spacing w:before="80" w:after="80"/>
      </w:pPr>
      <w:r>
        <w:rPr>
          <w:color w:val="222222"/>
        </w:rPr>
        <w:t xml:space="preserve">The Events page is the main discovery hub for all platform events. It features a dramatic dark-themed hero section headlined "Discover the world's most extraordinary events" with a live scrolling ticker showing current events across global cities (Mumbai, </w:t>
      </w:r>
      <w:r>
        <w:rPr>
          <w:color w:val="222222"/>
        </w:rPr>
        <w:t>Seoul, London, NYC).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>Users can search by title or location, filter by status (All Status / Live / Upcoming / Past), and filter by category chips: Technology, Fashion, Food, Art, Business, Science, and Other. Grid and list view toggles are available. A tot</w:t>
      </w:r>
      <w:r>
        <w:rPr>
          <w:color w:val="222222"/>
        </w:rPr>
        <w:t>al of 18 events are shown in the demonstration.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5724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1F" w:rsidRDefault="001E1771">
      <w:r>
        <w:br w:type="page"/>
      </w:r>
    </w:p>
    <w:p w:rsidR="00A9101F" w:rsidRDefault="001E1771">
      <w:pPr>
        <w:pStyle w:val="Heading2"/>
      </w:pPr>
      <w:proofErr w:type="gramStart"/>
      <w:r>
        <w:lastRenderedPageBreak/>
        <w:t>6.5  Event</w:t>
      </w:r>
      <w:proofErr w:type="gramEnd"/>
      <w:r>
        <w:t xml:space="preserve"> Detail Page</w:t>
      </w:r>
    </w:p>
    <w:p w:rsidR="00A9101F" w:rsidRDefault="001E1771">
      <w:pPr>
        <w:spacing w:before="80" w:after="80"/>
      </w:pPr>
      <w:r>
        <w:rPr>
          <w:color w:val="222222"/>
        </w:rPr>
        <w:t>Each event has a dedicated detail page featuring a full-width banner image, status tags (LIVE NOW / BUSINESS), even</w:t>
      </w:r>
      <w:r>
        <w:rPr>
          <w:color w:val="222222"/>
        </w:rPr>
        <w:t>t title, location, date range, and current attendee count. A three-tab interface presents Overview, Details, and Schedule content sections.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>The sidebar displays the ticket price ($799 per ticket), a "Register Now" CTA, attendee count (1,480), available sp</w:t>
      </w:r>
      <w:r>
        <w:rPr>
          <w:color w:val="222222"/>
        </w:rPr>
        <w:t xml:space="preserve">ots (20) with a 99%-filled progress bar, and a location indicator. </w:t>
      </w:r>
      <w:proofErr w:type="gramStart"/>
      <w:r>
        <w:rPr>
          <w:color w:val="222222"/>
        </w:rPr>
        <w:t>Event tags (#Creative, #Branding, #Design, #Leadership) aid discoverability.</w:t>
      </w:r>
      <w:proofErr w:type="gramEnd"/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5686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1A" w:rsidRDefault="007C5F1A">
      <w:pPr>
        <w:pStyle w:val="Heading2"/>
      </w:pPr>
    </w:p>
    <w:p w:rsidR="007C5F1A" w:rsidRDefault="007C5F1A">
      <w:pPr>
        <w:pStyle w:val="Heading2"/>
      </w:pPr>
    </w:p>
    <w:p w:rsidR="00A9101F" w:rsidRDefault="001E1771">
      <w:pPr>
        <w:pStyle w:val="Heading2"/>
      </w:pPr>
      <w:proofErr w:type="gramStart"/>
      <w:r>
        <w:lastRenderedPageBreak/>
        <w:t>6.6  About</w:t>
      </w:r>
      <w:proofErr w:type="gramEnd"/>
      <w:r>
        <w:t xml:space="preserve"> Page</w:t>
      </w:r>
    </w:p>
    <w:p w:rsidR="00A9101F" w:rsidRDefault="001E1771">
      <w:pPr>
        <w:spacing w:before="80" w:after="80"/>
      </w:pPr>
      <w:proofErr w:type="gramStart"/>
      <w:r>
        <w:rPr>
          <w:color w:val="222222"/>
        </w:rPr>
        <w:t xml:space="preserve">The About page uses </w:t>
      </w:r>
      <w:r>
        <w:rPr>
          <w:color w:val="222222"/>
        </w:rPr>
        <w:t xml:space="preserve">a full dark-themed layout with a centered hero featuring "About </w:t>
      </w: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>" and the tagline "A powerful event management platform for expos, conferences, and large-scale experiences."</w:t>
      </w:r>
      <w:proofErr w:type="gramEnd"/>
      <w:r>
        <w:rPr>
          <w:color w:val="222222"/>
        </w:rPr>
        <w:t xml:space="preserve"> An animated typewriter effect cycles through platform capabilities on t</w:t>
      </w:r>
      <w:r>
        <w:rPr>
          <w:color w:val="222222"/>
        </w:rPr>
        <w:t>he sub-headline. A real conference image is displayed on the right for visual credibility.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295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B6" w:rsidRDefault="00103AB6" w:rsidP="00103AB6"/>
    <w:p w:rsidR="00103AB6" w:rsidRDefault="00103AB6" w:rsidP="00103AB6"/>
    <w:p w:rsidR="00103AB6" w:rsidRDefault="00103AB6" w:rsidP="00103AB6"/>
    <w:p w:rsidR="00A9101F" w:rsidRDefault="001E1771" w:rsidP="00103AB6">
      <w:proofErr w:type="gramStart"/>
      <w:r>
        <w:rPr>
          <w:b/>
          <w:bCs/>
          <w:color w:val="7B3FBE"/>
          <w:sz w:val="28"/>
          <w:szCs w:val="28"/>
        </w:rPr>
        <w:t>6.7  Contact</w:t>
      </w:r>
      <w:proofErr w:type="gramEnd"/>
      <w:r>
        <w:rPr>
          <w:b/>
          <w:bCs/>
          <w:color w:val="7B3FBE"/>
          <w:sz w:val="28"/>
          <w:szCs w:val="28"/>
        </w:rPr>
        <w:t xml:space="preserve"> Page</w:t>
      </w:r>
    </w:p>
    <w:p w:rsidR="00A9101F" w:rsidRDefault="001E1771">
      <w:pPr>
        <w:spacing w:before="80" w:after="80"/>
      </w:pPr>
      <w:r>
        <w:rPr>
          <w:color w:val="222222"/>
        </w:rPr>
        <w:t>The Contact page includes a banner image of a live expo event at the top, followed by two panels: a "</w:t>
      </w:r>
      <w:r>
        <w:rPr>
          <w:color w:val="222222"/>
        </w:rPr>
        <w:t>Send Message" form on the left (Name, Email, Message fields) and a Contact Info panel on the right showing the company's Karachi, Pakistan address, support email, phone number (+92 300 0000000), and a "We respond within 24 hours" note.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lastRenderedPageBreak/>
        <w:drawing>
          <wp:inline distT="0" distB="0" distL="0" distR="0">
            <wp:extent cx="6400800" cy="3114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1A" w:rsidRDefault="007C5F1A">
      <w:pPr>
        <w:pStyle w:val="Heading2"/>
      </w:pPr>
    </w:p>
    <w:p w:rsidR="00A9101F" w:rsidRDefault="001E1771">
      <w:pPr>
        <w:pStyle w:val="Heading2"/>
      </w:pPr>
      <w:proofErr w:type="gramStart"/>
      <w:r>
        <w:t>6.8  Admin</w:t>
      </w:r>
      <w:proofErr w:type="gramEnd"/>
      <w:r>
        <w:t xml:space="preserve"> Schedule Management</w:t>
      </w:r>
    </w:p>
    <w:p w:rsidR="00A9101F" w:rsidRDefault="001E1771">
      <w:pPr>
        <w:spacing w:before="80" w:after="80"/>
      </w:pPr>
      <w:r>
        <w:rPr>
          <w:color w:val="222222"/>
        </w:rPr>
        <w:t>The Schedule section within the Admin Panel features an interactive calendar view (May 2026). Admins can navigate months using arrow controls. Event indicators appear on calendar</w:t>
      </w:r>
      <w:r>
        <w:rPr>
          <w:color w:val="222222"/>
        </w:rPr>
        <w:t xml:space="preserve"> dates. Clicking a date reveals events for that day in a sidebar: the demonstration shows 3 Events Today — Morning Yoga (06:30 AM), Team Standup (09:00 AM), and Lunch Meet (01:00 PM) with their respective dates. </w:t>
      </w:r>
      <w:proofErr w:type="gramStart"/>
      <w:r>
        <w:rPr>
          <w:color w:val="222222"/>
        </w:rPr>
        <w:t>An</w:t>
      </w:r>
      <w:proofErr w:type="gramEnd"/>
      <w:r>
        <w:rPr>
          <w:color w:val="222222"/>
        </w:rPr>
        <w:t xml:space="preserve"> "+ Add Event" button allows admins to cre</w:t>
      </w:r>
      <w:r>
        <w:rPr>
          <w:color w:val="222222"/>
        </w:rPr>
        <w:t>ate new schedule entries.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2943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1A" w:rsidRDefault="007C5F1A" w:rsidP="007C5F1A"/>
    <w:p w:rsidR="00103AB6" w:rsidRDefault="00103AB6" w:rsidP="007C5F1A">
      <w:pPr>
        <w:rPr>
          <w:b/>
          <w:bCs/>
          <w:color w:val="7B3FBE"/>
          <w:sz w:val="28"/>
          <w:szCs w:val="28"/>
        </w:rPr>
      </w:pPr>
    </w:p>
    <w:p w:rsidR="00A9101F" w:rsidRDefault="001E1771" w:rsidP="007C5F1A">
      <w:proofErr w:type="gramStart"/>
      <w:r>
        <w:rPr>
          <w:b/>
          <w:bCs/>
          <w:color w:val="7B3FBE"/>
          <w:sz w:val="28"/>
          <w:szCs w:val="28"/>
        </w:rPr>
        <w:lastRenderedPageBreak/>
        <w:t>6.9  Attendee</w:t>
      </w:r>
      <w:proofErr w:type="gramEnd"/>
      <w:r>
        <w:rPr>
          <w:b/>
          <w:bCs/>
          <w:color w:val="7B3FBE"/>
          <w:sz w:val="28"/>
          <w:szCs w:val="28"/>
        </w:rPr>
        <w:t xml:space="preserve"> Panel — Today's Sessions</w:t>
      </w:r>
    </w:p>
    <w:p w:rsidR="00A9101F" w:rsidRDefault="001E1771">
      <w:pPr>
        <w:spacing w:before="80" w:after="80"/>
      </w:pPr>
      <w:r>
        <w:rPr>
          <w:color w:val="222222"/>
        </w:rPr>
        <w:t>The Attendee Panel provides a personalized dashboard for event attendees. The main feature is the "Today's Sess</w:t>
      </w:r>
      <w:r>
        <w:rPr>
          <w:color w:val="222222"/>
        </w:rPr>
        <w:t>ions" view which lists all available live sessions with time, location, attendee count, and speaker name.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 xml:space="preserve">Three sessions are displayed: AI &amp; Future Tech (10:00–11:30 AM, Hall A, 120 attendees, Dr. Ahmed Khan), Startup Growth Hacks (12:00–1:00 PM, Hall B, </w:t>
      </w:r>
      <w:r>
        <w:rPr>
          <w:color w:val="222222"/>
        </w:rPr>
        <w:t xml:space="preserve">85 attendees, Sara Ali), and Web3 &amp; </w:t>
      </w:r>
      <w:proofErr w:type="spellStart"/>
      <w:r>
        <w:rPr>
          <w:color w:val="222222"/>
        </w:rPr>
        <w:t>Blockchain</w:t>
      </w:r>
      <w:proofErr w:type="spellEnd"/>
      <w:r>
        <w:rPr>
          <w:color w:val="222222"/>
        </w:rPr>
        <w:t xml:space="preserve"> (2:00–3:30 PM, Hall C, 150 attendees, John Smith). A "Join Session" button is available for each.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2952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1A" w:rsidRDefault="007C5F1A">
      <w:pPr>
        <w:pStyle w:val="Heading2"/>
      </w:pPr>
    </w:p>
    <w:p w:rsidR="00A9101F" w:rsidRDefault="001E1771">
      <w:pPr>
        <w:pStyle w:val="Heading2"/>
      </w:pPr>
      <w:proofErr w:type="gramStart"/>
      <w:r>
        <w:t>6.10  Exhibitor</w:t>
      </w:r>
      <w:proofErr w:type="gramEnd"/>
      <w:r>
        <w:t xml:space="preserve"> Dashboard</w:t>
      </w:r>
    </w:p>
    <w:p w:rsidR="00A9101F" w:rsidRDefault="001E1771">
      <w:pPr>
        <w:spacing w:before="80" w:after="80"/>
      </w:pPr>
      <w:r>
        <w:rPr>
          <w:color w:val="222222"/>
        </w:rPr>
        <w:t>The Exhibitor Das</w:t>
      </w:r>
      <w:r>
        <w:rPr>
          <w:color w:val="222222"/>
        </w:rPr>
        <w:t>hboard gives exhibitors a high-level analytics view of their platform presence. Three stat cards display: Events (12), Booths (4), and Attendees (1,240). Two charts are shown below:</w:t>
      </w:r>
    </w:p>
    <w:p w:rsidR="00A9101F" w:rsidRDefault="00A9101F">
      <w:pPr>
        <w:spacing w:after="100"/>
      </w:pP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Events Growth — a line chart tracking event count from January to May 2026, showing growth from 4 to 12 events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Weekly Attendee — a bar chart showing Mon–Fri daily attendance peaking on Thursday (~300 attendees)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>The sidebar provides navigation to Dashboard</w:t>
      </w:r>
      <w:r>
        <w:rPr>
          <w:color w:val="222222"/>
        </w:rPr>
        <w:t>, Events, Create Booth, My Booth, Messages, Profile, and Logout. The logged-in user is shown as "Maryam" in the top-right.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lastRenderedPageBreak/>
        <w:drawing>
          <wp:inline distT="0" distB="0" distL="0" distR="0">
            <wp:extent cx="6400800" cy="2886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01F" w:rsidRDefault="00A9101F">
      <w:pPr>
        <w:pBdr>
          <w:bottom w:val="single" w:sz="2" w:space="4" w:color="CCCCCC"/>
        </w:pBdr>
        <w:spacing w:before="40" w:after="180"/>
        <w:jc w:val="center"/>
      </w:pPr>
    </w:p>
    <w:p w:rsidR="00103AB6" w:rsidRDefault="00103AB6" w:rsidP="00103AB6"/>
    <w:p w:rsidR="00A9101F" w:rsidRDefault="001E1771" w:rsidP="00103AB6">
      <w:proofErr w:type="gramStart"/>
      <w:r>
        <w:rPr>
          <w:b/>
          <w:bCs/>
          <w:color w:val="7B3FBE"/>
          <w:sz w:val="28"/>
          <w:szCs w:val="28"/>
        </w:rPr>
        <w:t>6.11  Create</w:t>
      </w:r>
      <w:proofErr w:type="gramEnd"/>
      <w:r>
        <w:rPr>
          <w:b/>
          <w:bCs/>
          <w:color w:val="7B3FBE"/>
          <w:sz w:val="28"/>
          <w:szCs w:val="28"/>
        </w:rPr>
        <w:t xml:space="preserve"> Booth Page</w:t>
      </w:r>
    </w:p>
    <w:p w:rsidR="00A9101F" w:rsidRDefault="001E1771">
      <w:pPr>
        <w:spacing w:before="80" w:after="80"/>
      </w:pPr>
      <w:r>
        <w:rPr>
          <w:color w:val="222222"/>
        </w:rPr>
        <w:t>The Create Booth page allows exhibitors to configure their expo presence. The dark-themed form on the left includes fields for Booth Name, Category (dropdown defaulting to "Technology"), Description (</w:t>
      </w:r>
      <w:proofErr w:type="spellStart"/>
      <w:r>
        <w:rPr>
          <w:color w:val="222222"/>
        </w:rPr>
        <w:t>textarea</w:t>
      </w:r>
      <w:proofErr w:type="spellEnd"/>
      <w:r>
        <w:rPr>
          <w:color w:val="222222"/>
        </w:rPr>
        <w:t>), Location ("Hall A"), and Contact Email.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>A li</w:t>
      </w:r>
      <w:r>
        <w:rPr>
          <w:color w:val="222222"/>
        </w:rPr>
        <w:t xml:space="preserve">ve preview panel on the right updates in real time as the exhibitor fills in the form, showing exactly how the booth will appear in the </w:t>
      </w: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expo system. This allows exhibitors to verify their booth presentation before submitting.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2981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1A" w:rsidRDefault="007C5F1A">
      <w:pPr>
        <w:pStyle w:val="Heading2"/>
      </w:pPr>
    </w:p>
    <w:p w:rsidR="00A9101F" w:rsidRDefault="001E1771">
      <w:pPr>
        <w:pStyle w:val="Heading2"/>
      </w:pPr>
      <w:proofErr w:type="gramStart"/>
      <w:r>
        <w:t>6.12  Call</w:t>
      </w:r>
      <w:proofErr w:type="gramEnd"/>
      <w:r>
        <w:t>-to-Action Section &amp; Footer</w:t>
      </w:r>
    </w:p>
    <w:p w:rsidR="00A9101F" w:rsidRDefault="001E1771">
      <w:pPr>
        <w:spacing w:before="80" w:after="80"/>
      </w:pPr>
      <w:r>
        <w:rPr>
          <w:color w:val="222222"/>
        </w:rPr>
        <w:t>The platform's footer area features a prominent CTA banner "Ready to create your next big event?" with a "Start Free Trial" button and social proof text citing 340K+ platfor</w:t>
      </w:r>
      <w:r>
        <w:rPr>
          <w:color w:val="222222"/>
        </w:rPr>
        <w:t>m users. Below the CTA, the footer is organized into four columns: Quick Links (Home, Events, Pricing, About Us, Contact), Platform (Browse Events, Create Expo, Analytics), Legal &amp; Support (Privacy Policy, Terms of Service, Help Center, Cookie Policy, Secu</w:t>
      </w:r>
      <w:r>
        <w:rPr>
          <w:color w:val="222222"/>
        </w:rPr>
        <w:t>rity), and a newsletter subscription form with X, LinkedIn, Facebook, and email social links.</w:t>
      </w:r>
    </w:p>
    <w:p w:rsidR="00A9101F" w:rsidRDefault="00A9101F">
      <w:pPr>
        <w:spacing w:after="100"/>
      </w:pPr>
    </w:p>
    <w:p w:rsidR="00A9101F" w:rsidRDefault="001E1771">
      <w:pPr>
        <w:spacing w:before="180" w:after="60"/>
        <w:jc w:val="center"/>
      </w:pPr>
      <w:r>
        <w:rPr>
          <w:noProof/>
        </w:rPr>
        <w:drawing>
          <wp:inline distT="0" distB="0" distL="0" distR="0">
            <wp:extent cx="6400800" cy="4924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1A" w:rsidRDefault="007C5F1A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A9101F" w:rsidRDefault="001E1771" w:rsidP="007C5F1A">
      <w:r>
        <w:rPr>
          <w:b/>
          <w:bCs/>
          <w:color w:val="5B2D8E"/>
          <w:sz w:val="36"/>
          <w:szCs w:val="36"/>
        </w:rPr>
        <w:lastRenderedPageBreak/>
        <w:t>7. Non-Functional Requirements</w:t>
      </w:r>
    </w:p>
    <w:p w:rsidR="00A9101F" w:rsidRDefault="001E1771">
      <w:pPr>
        <w:pStyle w:val="Heading2"/>
      </w:pPr>
      <w:proofErr w:type="gramStart"/>
      <w:r>
        <w:t>7.1  Performance</w:t>
      </w:r>
      <w:proofErr w:type="gramEnd"/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6854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Response Time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Application responds to user interactions within 1–2 seconds for most operations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Scalability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System handles growing users and data without significant performance degradation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Concurrent Users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Supports hundreds of concurrent users without performance bottlenecks</w:t>
            </w:r>
          </w:p>
        </w:tc>
      </w:tr>
    </w:tbl>
    <w:p w:rsidR="00A9101F" w:rsidRDefault="00A9101F">
      <w:pPr>
        <w:spacing w:after="100"/>
      </w:pPr>
    </w:p>
    <w:p w:rsidR="00A9101F" w:rsidRDefault="001E1771">
      <w:pPr>
        <w:pStyle w:val="Heading2"/>
      </w:pPr>
      <w:proofErr w:type="gramStart"/>
      <w:r>
        <w:t>7.2  Security</w:t>
      </w:r>
      <w:proofErr w:type="gramEnd"/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6854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Data Encryption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All sensitive user data including passwords and personal info are securely encrypted during storage and transmission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Authentication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 xml:space="preserve">User authentication uses industry-standard practices (JWT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 to prevent unauthorized access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Authorization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Access control ensures users can only access their own data or permitted public data</w:t>
            </w:r>
          </w:p>
        </w:tc>
      </w:tr>
    </w:tbl>
    <w:p w:rsidR="00A9101F" w:rsidRDefault="00A9101F">
      <w:pPr>
        <w:spacing w:after="100"/>
      </w:pPr>
    </w:p>
    <w:p w:rsidR="00A9101F" w:rsidRDefault="001E1771">
      <w:pPr>
        <w:pStyle w:val="Heading2"/>
      </w:pPr>
      <w:proofErr w:type="gramStart"/>
      <w:r>
        <w:t>7.3  Privacy</w:t>
      </w:r>
      <w:proofErr w:type="gramEnd"/>
      <w:r>
        <w:t xml:space="preserve"> &amp; Reliability</w:t>
      </w: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6854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Data Privacy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Application complies with GDPR data privacy regulations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User Consent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Users have control over data they share and provide informed consent for processing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Uptime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Application targets a minimum of 99% uptime with scheduled maintenance communicated in advance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Data Backup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Regular automated data backups prevent data loss in case of system failures</w:t>
            </w:r>
          </w:p>
        </w:tc>
      </w:tr>
    </w:tbl>
    <w:p w:rsidR="00A9101F" w:rsidRDefault="00A9101F">
      <w:pPr>
        <w:spacing w:after="100"/>
      </w:pPr>
    </w:p>
    <w:p w:rsidR="00A9101F" w:rsidRDefault="001E1771">
      <w:pPr>
        <w:pStyle w:val="Heading2"/>
      </w:pPr>
      <w:proofErr w:type="gramStart"/>
      <w:r>
        <w:t>7.4  Usability</w:t>
      </w:r>
      <w:proofErr w:type="gramEnd"/>
      <w:r>
        <w:t xml:space="preserve"> &amp; Compatibility</w:t>
      </w: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6854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UI Design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Intuitive, user-friendly interface with consistent navigation and responsive design across all devices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Accessibility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Adheres to WCAG accessibility standards to ensure usability for individuals with disabilities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Cross-Browser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Functions correctly on Chrome, Firefox, Safari, and Microsoft Edge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lastRenderedPageBreak/>
              <w:t>Mobile Support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Fully responsive and works well on various mobile devices and screen sizes</w:t>
            </w:r>
          </w:p>
        </w:tc>
      </w:tr>
    </w:tbl>
    <w:p w:rsidR="007C5F1A" w:rsidRDefault="007C5F1A" w:rsidP="007C5F1A"/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A9101F" w:rsidRDefault="001E1771" w:rsidP="007C5F1A">
      <w:r>
        <w:rPr>
          <w:b/>
          <w:bCs/>
          <w:color w:val="5B2D8E"/>
          <w:sz w:val="36"/>
          <w:szCs w:val="36"/>
        </w:rPr>
        <w:t>8. Hardware &amp; Software Requirements</w:t>
      </w:r>
    </w:p>
    <w:p w:rsidR="00A9101F" w:rsidRDefault="001E1771">
      <w:pPr>
        <w:pStyle w:val="Heading2"/>
      </w:pPr>
      <w:proofErr w:type="gramStart"/>
      <w:r>
        <w:t>8.1  Hardware</w:t>
      </w:r>
      <w:proofErr w:type="gramEnd"/>
      <w:r>
        <w:t xml:space="preserve"> Requirements</w:t>
      </w: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6854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Processor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Pentium 166 or better; Intel Core i3/i5 recommended for development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RAM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128 MB minimum; 8 GB or higher recommended for MERN stack development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Storage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20 GB+ free disk space for Node.js packages, MongoDB, and project files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Operating System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 xml:space="preserve">Windows 2000 Server or higher; Windows 10/11 or </w:t>
            </w:r>
            <w:proofErr w:type="spellStart"/>
            <w:r>
              <w:rPr>
                <w:sz w:val="20"/>
                <w:szCs w:val="20"/>
              </w:rPr>
              <w:t>macOS</w:t>
            </w:r>
            <w:proofErr w:type="spellEnd"/>
            <w:r>
              <w:rPr>
                <w:sz w:val="20"/>
                <w:szCs w:val="20"/>
              </w:rPr>
              <w:t xml:space="preserve"> recommended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Internet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 xml:space="preserve">Stable broadband connection for MongoDB Atlas,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packages, and deployment</w:t>
            </w:r>
          </w:p>
        </w:tc>
      </w:tr>
    </w:tbl>
    <w:p w:rsidR="00A9101F" w:rsidRDefault="00A9101F">
      <w:pPr>
        <w:spacing w:after="100"/>
      </w:pPr>
    </w:p>
    <w:p w:rsidR="00A9101F" w:rsidRDefault="001E1771">
      <w:pPr>
        <w:pStyle w:val="Heading2"/>
      </w:pPr>
      <w:proofErr w:type="gramStart"/>
      <w:r>
        <w:t>8.2  Software</w:t>
      </w:r>
      <w:proofErr w:type="gramEnd"/>
      <w:r>
        <w:t xml:space="preserve"> Requirements</w:t>
      </w: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6854"/>
      </w:tblGrid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26" w:type="dxa"/>
            <w:tcBorders>
              <w:top w:val="single" w:sz="1" w:space="0" w:color="7B3FBE"/>
              <w:left w:val="single" w:sz="1" w:space="0" w:color="7B3FBE"/>
              <w:bottom w:val="single" w:sz="1" w:space="0" w:color="7B3FBE"/>
              <w:right w:val="single" w:sz="1" w:space="0" w:color="7B3FBE"/>
            </w:tcBorders>
            <w:shd w:val="clear" w:color="auto" w:fill="7B3FB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Runtime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 xml:space="preserve">Node.js v18+ with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package manager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Frontend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 xml:space="preserve">React.js v18+ with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or Create React App scaffolding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Backend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Express.js v4+ framework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Database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MongoDB v6+ (local) or MongoDB Atlas (cloud-hosted)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Code Editor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 xml:space="preserve">Visual Studio Code with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and Prettier extensions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Version Control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with GitHub for source code management and collaboration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API Testing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Postman for REST API testing and endpoint documentation</w:t>
            </w:r>
          </w:p>
        </w:tc>
      </w:tr>
      <w:tr w:rsidR="00A9101F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b/>
                <w:bCs/>
                <w:color w:val="5B2D8E"/>
                <w:sz w:val="20"/>
                <w:szCs w:val="20"/>
              </w:rPr>
              <w:t>Browser</w:t>
            </w:r>
          </w:p>
        </w:tc>
        <w:tc>
          <w:tcPr>
            <w:tcW w:w="68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101F" w:rsidRDefault="001E1771">
            <w:r>
              <w:rPr>
                <w:sz w:val="20"/>
                <w:szCs w:val="20"/>
              </w:rPr>
              <w:t>Google Chrome / Mozilla Firefox / Microsoft Edge</w:t>
            </w:r>
          </w:p>
        </w:tc>
      </w:tr>
    </w:tbl>
    <w:p w:rsidR="007C5F1A" w:rsidRDefault="007C5F1A" w:rsidP="007C5F1A"/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103AB6" w:rsidRDefault="00103AB6" w:rsidP="007C5F1A">
      <w:pPr>
        <w:rPr>
          <w:b/>
          <w:bCs/>
          <w:color w:val="5B2D8E"/>
          <w:sz w:val="36"/>
          <w:szCs w:val="36"/>
        </w:rPr>
      </w:pPr>
    </w:p>
    <w:p w:rsidR="00571BAC" w:rsidRDefault="00571BAC" w:rsidP="007C5F1A">
      <w:pPr>
        <w:rPr>
          <w:b/>
          <w:bCs/>
          <w:color w:val="5B2D8E"/>
          <w:sz w:val="36"/>
          <w:szCs w:val="36"/>
        </w:rPr>
      </w:pPr>
    </w:p>
    <w:p w:rsidR="00571BAC" w:rsidRDefault="00571BAC" w:rsidP="007C5F1A">
      <w:pPr>
        <w:rPr>
          <w:b/>
          <w:bCs/>
          <w:color w:val="5B2D8E"/>
          <w:sz w:val="36"/>
          <w:szCs w:val="36"/>
        </w:rPr>
      </w:pPr>
    </w:p>
    <w:p w:rsidR="00A9101F" w:rsidRDefault="001E1771" w:rsidP="007C5F1A">
      <w:bookmarkStart w:id="0" w:name="_GoBack"/>
      <w:bookmarkEnd w:id="0"/>
      <w:r>
        <w:rPr>
          <w:b/>
          <w:bCs/>
          <w:color w:val="5B2D8E"/>
          <w:sz w:val="36"/>
          <w:szCs w:val="36"/>
        </w:rPr>
        <w:lastRenderedPageBreak/>
        <w:t>9. Conclusion</w:t>
      </w:r>
    </w:p>
    <w:p w:rsidR="00A9101F" w:rsidRDefault="001E1771">
      <w:pPr>
        <w:spacing w:before="80" w:after="80"/>
      </w:pP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Management System is a comprehensive, production-grade MERN stack application that demonstrates the full potential of modern JavaScript web development technologies. The project successfully addresses real-world challenges in managing large-sca</w:t>
      </w:r>
      <w:r>
        <w:rPr>
          <w:color w:val="222222"/>
        </w:rPr>
        <w:t>le expos and trade events through a unified, role-based digital platform.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 xml:space="preserve">Through this </w:t>
      </w:r>
      <w:proofErr w:type="spellStart"/>
      <w:r>
        <w:rPr>
          <w:color w:val="222222"/>
        </w:rPr>
        <w:t>eProject</w:t>
      </w:r>
      <w:proofErr w:type="spellEnd"/>
      <w:r>
        <w:rPr>
          <w:color w:val="222222"/>
        </w:rPr>
        <w:t>, the following key learnings and implementations were achieved:</w:t>
      </w:r>
    </w:p>
    <w:p w:rsidR="00A9101F" w:rsidRDefault="00A9101F">
      <w:pPr>
        <w:spacing w:after="100"/>
      </w:pP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Full-stack JavaScript development using the complete MERN stack (MongoDB, Express, React, Node</w:t>
      </w:r>
      <w:r>
        <w:t>.js)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Role-based access control system with three distinct user types: Admin, Exhibitor, and Attendee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Real-time data management and interactive analytics dashboards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 xml:space="preserve">Modern UI/UX design with </w:t>
      </w:r>
      <w:proofErr w:type="spellStart"/>
      <w:r>
        <w:t>glassmorphism</w:t>
      </w:r>
      <w:proofErr w:type="spellEnd"/>
      <w:r>
        <w:t xml:space="preserve"> effects, dark/light mode, and fully responsive layouts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RESTful API design and implementation with proper authentication and authorization flows</w:t>
      </w:r>
    </w:p>
    <w:p w:rsidR="00A9101F" w:rsidRDefault="001E1771">
      <w:pPr>
        <w:pStyle w:val="ListParagraph"/>
        <w:numPr>
          <w:ilvl w:val="0"/>
          <w:numId w:val="2"/>
        </w:numPr>
        <w:spacing w:before="60" w:after="60"/>
      </w:pPr>
      <w:r>
        <w:t>Integration of payment processing, image management, and real-time messag</w:t>
      </w:r>
      <w:r>
        <w:t>ing features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proofErr w:type="spellStart"/>
      <w:r>
        <w:rPr>
          <w:color w:val="222222"/>
        </w:rPr>
        <w:t>EventSphere</w:t>
      </w:r>
      <w:proofErr w:type="spellEnd"/>
      <w:r>
        <w:rPr>
          <w:color w:val="222222"/>
        </w:rPr>
        <w:t xml:space="preserve"> demonstrates the student's ability to conceptualize, design, and implement a complex, multi-role web application from scratch. The system is scalable, secure, and ready for real-world deployment.</w:t>
      </w:r>
    </w:p>
    <w:p w:rsidR="00A9101F" w:rsidRDefault="00A9101F">
      <w:pPr>
        <w:spacing w:after="100"/>
      </w:pPr>
    </w:p>
    <w:p w:rsidR="00A9101F" w:rsidRDefault="001E1771">
      <w:pPr>
        <w:spacing w:before="80" w:after="80"/>
      </w:pPr>
      <w:r>
        <w:rPr>
          <w:color w:val="222222"/>
        </w:rPr>
        <w:t>This project was developed and su</w:t>
      </w:r>
      <w:r>
        <w:rPr>
          <w:color w:val="222222"/>
        </w:rPr>
        <w:t xml:space="preserve">bmitted as part of the </w:t>
      </w:r>
      <w:proofErr w:type="spellStart"/>
      <w:r>
        <w:rPr>
          <w:color w:val="222222"/>
        </w:rPr>
        <w:t>Aptech</w:t>
      </w:r>
      <w:proofErr w:type="spellEnd"/>
      <w:r>
        <w:rPr>
          <w:color w:val="222222"/>
        </w:rPr>
        <w:t xml:space="preserve"> Computer Education MERN Stack </w:t>
      </w:r>
      <w:proofErr w:type="spellStart"/>
      <w:r>
        <w:rPr>
          <w:color w:val="222222"/>
        </w:rPr>
        <w:t>eProject</w:t>
      </w:r>
      <w:proofErr w:type="spellEnd"/>
      <w:r>
        <w:rPr>
          <w:color w:val="222222"/>
        </w:rPr>
        <w:t xml:space="preserve"> curriculum, representing the culmination of knowledge and skills developed throughout the program.</w:t>
      </w:r>
    </w:p>
    <w:p w:rsidR="00A9101F" w:rsidRDefault="00A9101F">
      <w:pPr>
        <w:spacing w:after="300"/>
      </w:pPr>
    </w:p>
    <w:p w:rsidR="00A9101F" w:rsidRDefault="001E1771">
      <w:pPr>
        <w:jc w:val="center"/>
      </w:pPr>
      <w:proofErr w:type="gramStart"/>
      <w:r>
        <w:rPr>
          <w:i/>
          <w:iCs/>
          <w:color w:val="888888"/>
          <w:sz w:val="20"/>
          <w:szCs w:val="20"/>
        </w:rPr>
        <w:t>—  End</w:t>
      </w:r>
      <w:proofErr w:type="gramEnd"/>
      <w:r>
        <w:rPr>
          <w:i/>
          <w:iCs/>
          <w:color w:val="888888"/>
          <w:sz w:val="20"/>
          <w:szCs w:val="20"/>
        </w:rPr>
        <w:t xml:space="preserve"> of Documentation  —</w:t>
      </w:r>
    </w:p>
    <w:sectPr w:rsidR="00A9101F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771" w:rsidRDefault="001E1771">
      <w:r>
        <w:separator/>
      </w:r>
    </w:p>
  </w:endnote>
  <w:endnote w:type="continuationSeparator" w:id="0">
    <w:p w:rsidR="001E1771" w:rsidRDefault="001E1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01F" w:rsidRDefault="001E1771">
    <w:pPr>
      <w:pBdr>
        <w:top w:val="single" w:sz="4" w:space="8" w:color="5B2D8E"/>
      </w:pBdr>
      <w:spacing w:before="120"/>
      <w:jc w:val="center"/>
    </w:pPr>
    <w:proofErr w:type="spellStart"/>
    <w:r>
      <w:rPr>
        <w:color w:val="888888"/>
        <w:sz w:val="18"/>
        <w:szCs w:val="18"/>
      </w:rPr>
      <w:t>Aptech</w:t>
    </w:r>
    <w:proofErr w:type="spellEnd"/>
    <w:r>
      <w:rPr>
        <w:color w:val="888888"/>
        <w:sz w:val="18"/>
        <w:szCs w:val="18"/>
      </w:rPr>
      <w:t xml:space="preserve"> Computer </w:t>
    </w:r>
    <w:proofErr w:type="gramStart"/>
    <w:r>
      <w:rPr>
        <w:color w:val="888888"/>
        <w:sz w:val="18"/>
        <w:szCs w:val="18"/>
      </w:rPr>
      <w:t>Education  •</w:t>
    </w:r>
    <w:proofErr w:type="gramEnd"/>
    <w:r>
      <w:rPr>
        <w:color w:val="888888"/>
        <w:sz w:val="18"/>
        <w:szCs w:val="18"/>
      </w:rPr>
      <w:t xml:space="preserve">  MERN Stack </w:t>
    </w:r>
    <w:proofErr w:type="spellStart"/>
    <w:r>
      <w:rPr>
        <w:color w:val="888888"/>
        <w:sz w:val="18"/>
        <w:szCs w:val="18"/>
      </w:rPr>
      <w:t>eProject</w:t>
    </w:r>
    <w:proofErr w:type="spellEnd"/>
    <w:r>
      <w:rPr>
        <w:color w:val="888888"/>
        <w:sz w:val="18"/>
        <w:szCs w:val="18"/>
      </w:rPr>
      <w:t xml:space="preserve">  •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771" w:rsidRDefault="001E1771">
      <w:r>
        <w:separator/>
      </w:r>
    </w:p>
  </w:footnote>
  <w:footnote w:type="continuationSeparator" w:id="0">
    <w:p w:rsidR="001E1771" w:rsidRDefault="001E17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01F" w:rsidRDefault="001E1771">
    <w:pPr>
      <w:pBdr>
        <w:bottom w:val="single" w:sz="4" w:space="8" w:color="5B2D8E"/>
      </w:pBdr>
      <w:spacing w:after="160"/>
    </w:pPr>
    <w:proofErr w:type="spellStart"/>
    <w:r>
      <w:rPr>
        <w:b/>
        <w:bCs/>
        <w:color w:val="5B2D8E"/>
        <w:sz w:val="20"/>
        <w:szCs w:val="20"/>
      </w:rPr>
      <w:t>EventSphere</w:t>
    </w:r>
    <w:proofErr w:type="spellEnd"/>
    <w:r>
      <w:rPr>
        <w:b/>
        <w:bCs/>
        <w:color w:val="5B2D8E"/>
        <w:sz w:val="20"/>
        <w:szCs w:val="20"/>
      </w:rPr>
      <w:t xml:space="preserve"> Management System</w:t>
    </w:r>
    <w:r>
      <w:rPr>
        <w:color w:val="888888"/>
        <w:sz w:val="20"/>
        <w:szCs w:val="20"/>
      </w:rPr>
      <w:t xml:space="preserve">   — 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96222"/>
    <w:multiLevelType w:val="hybridMultilevel"/>
    <w:tmpl w:val="F65CC362"/>
    <w:lvl w:ilvl="0" w:tplc="1D2803F0">
      <w:start w:val="1"/>
      <w:numFmt w:val="bullet"/>
      <w:lvlText w:val="●"/>
      <w:lvlJc w:val="left"/>
      <w:pPr>
        <w:ind w:left="720" w:hanging="360"/>
      </w:pPr>
    </w:lvl>
    <w:lvl w:ilvl="1" w:tplc="62722500">
      <w:start w:val="1"/>
      <w:numFmt w:val="bullet"/>
      <w:lvlText w:val="○"/>
      <w:lvlJc w:val="left"/>
      <w:pPr>
        <w:ind w:left="1440" w:hanging="360"/>
      </w:pPr>
    </w:lvl>
    <w:lvl w:ilvl="2" w:tplc="FAEE12C4">
      <w:start w:val="1"/>
      <w:numFmt w:val="bullet"/>
      <w:lvlText w:val="■"/>
      <w:lvlJc w:val="left"/>
      <w:pPr>
        <w:ind w:left="2160" w:hanging="360"/>
      </w:pPr>
    </w:lvl>
    <w:lvl w:ilvl="3" w:tplc="2A5A04C6">
      <w:start w:val="1"/>
      <w:numFmt w:val="bullet"/>
      <w:lvlText w:val="●"/>
      <w:lvlJc w:val="left"/>
      <w:pPr>
        <w:ind w:left="2880" w:hanging="360"/>
      </w:pPr>
    </w:lvl>
    <w:lvl w:ilvl="4" w:tplc="9E9A0BB6">
      <w:start w:val="1"/>
      <w:numFmt w:val="bullet"/>
      <w:lvlText w:val="○"/>
      <w:lvlJc w:val="left"/>
      <w:pPr>
        <w:ind w:left="3600" w:hanging="360"/>
      </w:pPr>
    </w:lvl>
    <w:lvl w:ilvl="5" w:tplc="B714F3B8">
      <w:start w:val="1"/>
      <w:numFmt w:val="bullet"/>
      <w:lvlText w:val="■"/>
      <w:lvlJc w:val="left"/>
      <w:pPr>
        <w:ind w:left="4320" w:hanging="360"/>
      </w:pPr>
    </w:lvl>
    <w:lvl w:ilvl="6" w:tplc="A170CB20">
      <w:start w:val="1"/>
      <w:numFmt w:val="bullet"/>
      <w:lvlText w:val="●"/>
      <w:lvlJc w:val="left"/>
      <w:pPr>
        <w:ind w:left="5040" w:hanging="360"/>
      </w:pPr>
    </w:lvl>
    <w:lvl w:ilvl="7" w:tplc="466E7630">
      <w:start w:val="1"/>
      <w:numFmt w:val="bullet"/>
      <w:lvlText w:val="●"/>
      <w:lvlJc w:val="left"/>
      <w:pPr>
        <w:ind w:left="5760" w:hanging="360"/>
      </w:pPr>
    </w:lvl>
    <w:lvl w:ilvl="8" w:tplc="74D6B2E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7191DA9"/>
    <w:multiLevelType w:val="hybridMultilevel"/>
    <w:tmpl w:val="0D969B48"/>
    <w:lvl w:ilvl="0" w:tplc="96F22B6A">
      <w:start w:val="1"/>
      <w:numFmt w:val="bullet"/>
      <w:lvlText w:val="•"/>
      <w:lvlJc w:val="left"/>
      <w:pPr>
        <w:ind w:left="720" w:hanging="360"/>
      </w:pPr>
    </w:lvl>
    <w:lvl w:ilvl="1" w:tplc="D2581E68">
      <w:numFmt w:val="decimal"/>
      <w:lvlText w:val=""/>
      <w:lvlJc w:val="left"/>
    </w:lvl>
    <w:lvl w:ilvl="2" w:tplc="BD5E71BA">
      <w:numFmt w:val="decimal"/>
      <w:lvlText w:val=""/>
      <w:lvlJc w:val="left"/>
    </w:lvl>
    <w:lvl w:ilvl="3" w:tplc="5A40E550">
      <w:numFmt w:val="decimal"/>
      <w:lvlText w:val=""/>
      <w:lvlJc w:val="left"/>
    </w:lvl>
    <w:lvl w:ilvl="4" w:tplc="D46E0C2C">
      <w:numFmt w:val="decimal"/>
      <w:lvlText w:val=""/>
      <w:lvlJc w:val="left"/>
    </w:lvl>
    <w:lvl w:ilvl="5" w:tplc="63843A24">
      <w:numFmt w:val="decimal"/>
      <w:lvlText w:val=""/>
      <w:lvlJc w:val="left"/>
    </w:lvl>
    <w:lvl w:ilvl="6" w:tplc="CB4235E0">
      <w:numFmt w:val="decimal"/>
      <w:lvlText w:val=""/>
      <w:lvlJc w:val="left"/>
    </w:lvl>
    <w:lvl w:ilvl="7" w:tplc="20E682AC">
      <w:numFmt w:val="decimal"/>
      <w:lvlText w:val=""/>
      <w:lvlJc w:val="left"/>
    </w:lvl>
    <w:lvl w:ilvl="8" w:tplc="6360C9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9101F"/>
    <w:rsid w:val="00103AB6"/>
    <w:rsid w:val="001E1771"/>
    <w:rsid w:val="0022573B"/>
    <w:rsid w:val="00571BAC"/>
    <w:rsid w:val="007C5F1A"/>
    <w:rsid w:val="00A9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5B2D8E"/>
      <w:sz w:val="36"/>
      <w:szCs w:val="36"/>
    </w:rPr>
  </w:style>
  <w:style w:type="paragraph" w:styleId="Heading2">
    <w:name w:val="heading 2"/>
    <w:qFormat/>
    <w:pPr>
      <w:spacing w:before="300" w:after="140"/>
      <w:outlineLvl w:val="1"/>
    </w:pPr>
    <w:rPr>
      <w:b/>
      <w:bCs/>
      <w:color w:val="7B3FBE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F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F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5B2D8E"/>
      <w:sz w:val="36"/>
      <w:szCs w:val="36"/>
    </w:rPr>
  </w:style>
  <w:style w:type="paragraph" w:styleId="Heading2">
    <w:name w:val="heading 2"/>
    <w:qFormat/>
    <w:pPr>
      <w:spacing w:before="300" w:after="140"/>
      <w:outlineLvl w:val="1"/>
    </w:pPr>
    <w:rPr>
      <w:b/>
      <w:bCs/>
      <w:color w:val="7B3FBE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F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F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2342</Words>
  <Characters>13352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ACB</cp:lastModifiedBy>
  <cp:revision>2</cp:revision>
  <dcterms:created xsi:type="dcterms:W3CDTF">2026-05-18T18:37:00Z</dcterms:created>
  <dcterms:modified xsi:type="dcterms:W3CDTF">2026-05-18T19:16:00Z</dcterms:modified>
</cp:coreProperties>
</file>