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Все таблицы находятся на листах «Дополнительные козлики» и «Дополнительные козлы»</w:t>
      </w:r>
      <w:r>
        <w:rPr>
          <w:rFonts w:ascii="Times New Roman" w:hAnsi="Times New Roman" w:cs="Times New Roman"/>
          <w:highlight w:val="none"/>
        </w:rPr>
      </w:r>
      <w:r/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Для многих метрик важна не только абсолютная частота биграммы, н</w:t>
      </w:r>
      <w:r>
        <w:rPr>
          <w:rFonts w:ascii="Times New Roman" w:hAnsi="Times New Roman" w:cs="Times New Roman"/>
          <w:highlight w:val="none"/>
        </w:rPr>
        <w:t xml:space="preserve">о и отношение количества вхождений биграммы к абсолютной частотности каждого из её компонентов, поэтому я проанализировала это отношение для сочетаний с диминутивными суффиксами и без. В таблице ниже приведены все слова, значение которых по данной формуле </w:t>
      </w:r>
      <w:r>
        <w:rPr>
          <w:rFonts w:ascii="Times New Roman" w:hAnsi="Times New Roman" w:cs="Times New Roman"/>
          <w:highlight w:val="none"/>
          <w:lang w:val="en-GB"/>
        </w:rPr>
        <w:t xml:space="preserve">&gt;0</w:t>
      </w:r>
      <w:r>
        <w:rPr>
          <w:rFonts w:ascii="Times New Roman" w:hAnsi="Times New Roman" w:cs="Times New Roman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highlight w:val="none"/>
          <w:lang w:val="en-GB"/>
        </w:rPr>
        <w:t xml:space="preserve">01</w:t>
      </w:r>
      <w:r>
        <w:rPr>
          <w:rFonts w:ascii="Times New Roman" w:hAnsi="Times New Roman" w:cs="Times New Roman"/>
          <w:highlight w:val="none"/>
        </w:rPr>
        <w:t xml:space="preserve">. Жирным выделены устойчивые сочетания.</w:t>
      </w:r>
      <w:r>
        <w:rPr>
          <w:rFonts w:ascii="Times New Roman" w:hAnsi="Times New Roman" w:cs="Times New Roman"/>
          <w:highlight w:val="none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2976"/>
        <w:gridCol w:w="1701"/>
        <w:gridCol w:w="2339"/>
        <w:gridCol w:w="2339"/>
      </w:tblGrid>
      <w:tr>
        <w:trPr>
          <w:trHeight w:val="122"/>
        </w:trPr>
        <w:tc>
          <w:tcPr>
            <w:tcW w:w="29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highlight w:val="none"/>
                <w:lang w:val="en-GB"/>
              </w:rPr>
              <w:t xml:space="preserve">(</w:t>
            </w:r>
            <w:r>
              <w:rPr>
                <w:rFonts w:ascii="Times New Roman" w:hAnsi="Times New Roman" w:cs="Times New Roman"/>
                <w:b/>
                <w:bCs/>
                <w:highlight w:val="none"/>
                <w:lang w:val="ru-RU"/>
              </w:rPr>
              <w:t xml:space="preserve">серенький) козлик</w:t>
            </w:r>
            <w:r>
              <w:rPr>
                <w:rFonts w:ascii="Times New Roman" w:hAnsi="Times New Roman" w:cs="Times New Roman"/>
                <w:b/>
                <w:bCs/>
                <w:highlight w:val="none"/>
                <w:lang w:val="en-GB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b/>
                <w:bCs/>
                <w:highlight w:val="none"/>
                <w:lang w:val="en-GB"/>
              </w:rPr>
              <w:t xml:space="preserve">0.0795</w:t>
            </w:r>
            <w:r>
              <w:rPr>
                <w:rFonts w:ascii="Times New Roman" w:hAnsi="Times New Roman" w:cs="Times New Roman"/>
                <w:b/>
                <w:bCs/>
                <w:highlight w:val="none"/>
                <w:lang w:val="en-GB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highlight w:val="none"/>
                <w:lang w:val="en-US"/>
              </w:rPr>
              <w:t xml:space="preserve">(</w:t>
            </w:r>
            <w:r>
              <w:rPr>
                <w:rFonts w:ascii="Times New Roman" w:hAnsi="Times New Roman" w:cs="Times New Roman"/>
                <w:b/>
                <w:bCs/>
                <w:highlight w:val="none"/>
                <w:lang w:val="ru-RU"/>
              </w:rPr>
              <w:t xml:space="preserve">красный</w:t>
            </w:r>
            <w:r>
              <w:rPr>
                <w:rFonts w:ascii="Times New Roman" w:hAnsi="Times New Roman" w:cs="Times New Roman"/>
                <w:b/>
                <w:bCs/>
                <w:highlight w:val="none"/>
                <w:lang w:val="en-US"/>
              </w:rPr>
              <w:t xml:space="preserve">)</w:t>
            </w:r>
            <w:r>
              <w:rPr>
                <w:rFonts w:ascii="Times New Roman" w:hAnsi="Times New Roman" w:cs="Times New Roman"/>
                <w:b/>
                <w:bCs/>
                <w:highlight w:val="none"/>
                <w:lang w:val="ru-RU"/>
              </w:rPr>
              <w:t xml:space="preserve"> крест</w:t>
            </w:r>
            <w:r>
              <w:rPr>
                <w:rFonts w:ascii="Times New Roman" w:hAnsi="Times New Roman" w:cs="Times New Roman"/>
                <w:b/>
                <w:bCs/>
                <w:highlight w:val="none"/>
                <w:lang w:val="en-GB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b/>
                <w:bCs/>
                <w:highlight w:val="none"/>
                <w:lang w:val="en-GB"/>
              </w:rPr>
              <w:t xml:space="preserve">0.0665</w:t>
            </w:r>
            <w:r>
              <w:rPr>
                <w:rFonts w:ascii="Times New Roman" w:hAnsi="Times New Roman" w:cs="Times New Roman"/>
                <w:b/>
                <w:bCs/>
                <w:highlight w:val="none"/>
                <w:lang w:val="en-GB"/>
              </w:rPr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highlight w:val="none"/>
                <w:lang w:val="ru-RU"/>
              </w:rPr>
              <w:t xml:space="preserve">(аленький) цветочек</w:t>
            </w:r>
            <w:r>
              <w:rPr>
                <w:rFonts w:ascii="Times New Roman" w:hAnsi="Times New Roman" w:cs="Times New Roman"/>
                <w:b/>
                <w:bCs/>
                <w:highlight w:val="none"/>
                <w:lang w:val="en-GB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b/>
                <w:bCs/>
                <w:highlight w:val="none"/>
                <w:lang w:val="en-GB"/>
              </w:rPr>
              <w:t xml:space="preserve">0.0343</w:t>
            </w:r>
            <w:r>
              <w:rPr>
                <w:rFonts w:ascii="Times New Roman" w:hAnsi="Times New Roman" w:cs="Times New Roman"/>
                <w:b/>
                <w:bCs/>
                <w:highlight w:val="none"/>
                <w:lang w:val="en-GB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(седой) волос</w:t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  <w:t xml:space="preserve">0.0291</w:t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(серенький) пиджачок</w:t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  <w:t xml:space="preserve">0.0197</w:t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(седой) ус</w:t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  <w:t xml:space="preserve">0.0249</w:t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(седенький) волосик</w:t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  <w:t xml:space="preserve">0.0137</w:t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(белое) платье</w:t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  <w:t xml:space="preserve">0.024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8</w:t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(беленький) цветочек</w:t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  <w:t xml:space="preserve">0.0101</w:t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(чёрный) волос</w:t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  <w:t xml:space="preserve">0.02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38</w:t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/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(седая) борода</w:t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  <w:lang w:val="en-GB"/>
              </w:rPr>
              <w:t xml:space="preserve">0.0237</w:t>
            </w:r>
            <w:r>
              <w:rPr>
                <w:rFonts w:ascii="Times New Roman" w:hAnsi="Times New Roman" w:cs="Times New Roman"/>
                <w:b/>
                <w:bCs/>
                <w:highlight w:val="none"/>
              </w:rPr>
            </w:r>
            <w:r/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(чёрный) хлеб</w:t>
            </w:r>
            <w:r>
              <w:rPr>
                <w:rFonts w:ascii="Times New Roman" w:hAnsi="Times New Roman" w:cs="Times New Roman"/>
                <w:b/>
                <w:bCs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t xml:space="preserve">0.0234</w:t>
            </w:r>
            <w:r>
              <w:rPr>
                <w:rFonts w:ascii="Times New Roman" w:hAnsi="Times New Roman" w:cs="Times New Roman"/>
                <w:b/>
                <w:bCs/>
              </w:rPr>
            </w:r>
            <w:r/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(чёрное) платье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  <w:t xml:space="preserve">0.0195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(чёрный) дым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  <w:t xml:space="preserve">0.0181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(белый) платок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  <w:t xml:space="preserve">0.0179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(чёрный) ус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  <w:t xml:space="preserve">0.0156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highlight w:val="none"/>
                <w:lang w:val="ru-RU"/>
              </w:rPr>
              <w:t xml:space="preserve">(белый) хлеб</w:t>
            </w:r>
            <w:r>
              <w:rPr>
                <w:rFonts w:ascii="Times New Roman" w:hAnsi="Times New Roman" w:cs="Times New Roman"/>
                <w:b/>
                <w:bCs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b/>
                <w:bCs/>
                <w:highlight w:val="none"/>
                <w:lang w:val="en-GB"/>
              </w:rPr>
              <w:t xml:space="preserve">0.0149</w:t>
            </w:r>
            <w:r>
              <w:rPr>
                <w:rFonts w:ascii="Times New Roman" w:hAnsi="Times New Roman" w:cs="Times New Roman"/>
                <w:b/>
                <w:bCs/>
              </w:rPr>
            </w:r>
            <w:r/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(чёрная) борода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en-GB"/>
              </w:rPr>
            </w:r>
            <w:r>
              <w:rPr>
                <w:rFonts w:ascii="Times New Roman" w:hAnsi="Times New Roman" w:cs="Times New Roman"/>
                <w:highlight w:val="none"/>
                <w:lang w:val="en-GB"/>
              </w:rPr>
              <w:t xml:space="preserve">0.0146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</w:tbl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  <w:lang w:val="en-GB"/>
        </w:rPr>
      </w:r>
      <w:r>
        <w:rPr>
          <w:rFonts w:ascii="Times New Roman" w:hAnsi="Times New Roman" w:cs="Times New Roman"/>
          <w:highlight w:val="none"/>
          <w:lang w:val="en-GB"/>
        </w:rPr>
      </w:r>
      <w:r/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Вывод: с прилагательными цвета относительно часто встречаются понятия, признак цвета для которых является одним из основных (волосы, одежда) и устойчивые сочетания.</w:t>
      </w:r>
      <w:r>
        <w:rPr>
          <w:rFonts w:ascii="Times New Roman" w:hAnsi="Times New Roman" w:cs="Times New Roman"/>
          <w:highlight w:val="none"/>
        </w:rPr>
      </w:r>
      <w:r/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Интересно, что среди относительно наиболее частотных сочетаний встречается оттенок, которым можно описать только одну из представленных семантических групп – седой для волос (и метонимический перенос на людей, но в частотный список они не вошли).</w:t>
      </w:r>
      <w:r>
        <w:rPr>
          <w:rFonts w:ascii="Times New Roman" w:hAnsi="Times New Roman" w:cs="Times New Roman"/>
          <w:highlight w:val="none"/>
        </w:rPr>
        <w:t xml:space="preserve"> При этом чаще всего встречаются не редкие оттенки, которые наиболее часто употребляются только с определённой семантической группой (например, рыжий для волос или карий для глаз), а более базовые цвета – чёрный и белый. </w:t>
      </w:r>
      <w:r>
        <w:rPr>
          <w:rFonts w:ascii="Times New Roman" w:hAnsi="Times New Roman" w:cs="Times New Roman"/>
          <w:highlight w:val="none"/>
        </w:rPr>
      </w:r>
      <w:r/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  <w:lang w:val="ru-RU"/>
        </w:rPr>
        <w:t xml:space="preserve">Ту же процедуру я проделала для прилагательных. Здесь получилось гораздо больше сочетаний, удовлетворяющих условию </w:t>
      </w:r>
      <w:r>
        <w:rPr>
          <w:rFonts w:ascii="Times New Roman" w:hAnsi="Times New Roman" w:cs="Times New Roman"/>
          <w:highlight w:val="none"/>
          <w:lang w:val="en-GB"/>
        </w:rPr>
        <w:t xml:space="preserve">&gt;0.01, </w:t>
      </w:r>
      <w:r>
        <w:rPr>
          <w:rFonts w:ascii="Times New Roman" w:hAnsi="Times New Roman" w:cs="Times New Roman"/>
          <w:highlight w:val="none"/>
          <w:lang w:val="ru-RU"/>
        </w:rPr>
        <w:t xml:space="preserve">поэтому для этого анализа возьмём условие </w:t>
      </w:r>
      <w:r>
        <w:rPr>
          <w:rFonts w:ascii="Times New Roman" w:hAnsi="Times New Roman" w:cs="Times New Roman"/>
          <w:highlight w:val="none"/>
          <w:lang w:val="en-GB"/>
        </w:rPr>
        <w:t xml:space="preserve">&gt;0.03</w:t>
      </w:r>
      <w:r>
        <w:rPr>
          <w:rFonts w:ascii="Times New Roman" w:hAnsi="Times New Roman" w:cs="Times New Roman"/>
          <w:highlight w:val="none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2551"/>
        <w:gridCol w:w="2127"/>
        <w:gridCol w:w="2339"/>
        <w:gridCol w:w="2339"/>
      </w:tblGrid>
      <w:tr>
        <w:trPr/>
        <w:tc>
          <w:tcPr>
            <w:tcW w:w="255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highlight w:val="none"/>
                <w:lang w:val="ru-RU"/>
              </w:rPr>
              <w:t xml:space="preserve">аленький (цветочек)</w:t>
            </w:r>
            <w:r>
              <w:rPr>
                <w:rFonts w:ascii="Times New Roman" w:hAnsi="Times New Roman" w:cs="Times New Roman"/>
                <w:b/>
                <w:bCs/>
                <w:highlight w:val="none"/>
                <w:lang w:val="ru-RU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/>
                <w:bCs/>
                <w:highlight w:val="none"/>
                <w:lang w:val="ru-RU"/>
              </w:rPr>
              <w:t xml:space="preserve">0.1637</w:t>
            </w:r>
            <w:r>
              <w:rPr>
                <w:rFonts w:ascii="Times New Roman" w:hAnsi="Times New Roman" w:cs="Times New Roman"/>
                <w:b/>
                <w:bCs/>
                <w:highlight w:val="none"/>
                <w:lang w:val="ru-RU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карий (глаз)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0.4884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седенький (старичок)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0.1324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седой (волос)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0.0985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седенькая (бородка)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0.0494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русый (волос)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0.0946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голубенький (глазок)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0.0460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голубой (глаз)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0.0884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тёмненькая (фигурка)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0.0366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мутный (глаз)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0.0544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серый (глаз)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0.0455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седая (голова)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0.0439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1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румяное (лицо)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0.0318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1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седая (борода)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0.0315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/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Интересно, что в данном случае напро</w:t>
      </w:r>
      <w:r>
        <w:rPr>
          <w:rFonts w:ascii="Times New Roman" w:hAnsi="Times New Roman" w:cs="Times New Roman"/>
        </w:rPr>
        <w:t xml:space="preserve">тив проявляются прилагательные, которые сочетаются только с одной семантической группой (что довольно ожидаемо), например, карий для глаз или русый для волос. Базовые цвета напротив имеют очень разнообразную сочетаемость, поэтому в данный список не входят.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Также интересно, что в этом списке почти нет устойчивых сочетаний – прилагательные в них как правило являются базовыми цветами с широкой сочетаемостью.</w:t>
      </w:r>
      <w:r>
        <w:rPr>
          <w:rFonts w:ascii="Times New Roman" w:hAnsi="Times New Roman" w:cs="Times New Roman"/>
          <w:highlight w:val="none"/>
        </w:rPr>
      </w:r>
      <w:r/>
    </w:p>
    <w:p>
      <w:pPr>
        <w:rPr>
          <w:rFonts w:ascii="Times New Roman" w:hAnsi="Times New Roman" w:cs="Times New Roman"/>
          <w:color w:val="adaaaa" w:themeColor="background2" w:themeShade="BF"/>
          <w:highlight w:val="none"/>
        </w:rPr>
      </w:pPr>
      <w:r>
        <w:rPr>
          <w:rFonts w:ascii="Times New Roman" w:hAnsi="Times New Roman" w:cs="Times New Roman"/>
          <w:color w:val="adaaaa" w:themeColor="background2" w:themeShade="BF"/>
          <w:highlight w:val="none"/>
        </w:rPr>
        <w:t xml:space="preserve">всё, больше ничего осмысленного до дедлайна я всё равно не успею. как говорится, это немного, но это честная работа. хорошего дня и спасибо за проверку!</w:t>
      </w:r>
      <w:r>
        <w:rPr>
          <w:rFonts w:ascii="Times New Roman" w:hAnsi="Times New Roman" w:cs="Times New Roman"/>
          <w:color w:val="adaaaa" w:themeColor="background2" w:themeShade="BF"/>
        </w:rPr>
      </w:r>
      <w:r/>
    </w:p>
    <w:p>
      <w:pPr>
        <w:rPr>
          <w:rFonts w:ascii="Times New Roman" w:hAnsi="Times New Roman" w:cs="Times New Roman"/>
          <w:color w:val="adaaaa" w:themeColor="background2" w:themeShade="BF"/>
        </w:rPr>
      </w:pPr>
      <w:r>
        <w:rPr>
          <w:rFonts w:ascii="Times New Roman" w:hAnsi="Times New Roman" w:cs="Times New Roman"/>
          <w:color w:val="adaaaa" w:themeColor="background2" w:themeShade="BF"/>
          <w:highlight w:val="none"/>
          <w:lang w:val="en-GB"/>
        </w:rPr>
        <w:t xml:space="preserve">p.s.</w:t>
      </w:r>
      <w:r>
        <w:rPr>
          <w:rFonts w:ascii="Times New Roman" w:hAnsi="Times New Roman" w:cs="Times New Roman"/>
          <w:color w:val="adaaaa" w:themeColor="background2" w:themeShade="BF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color w:val="adaaaa" w:themeColor="background2" w:themeShade="BF"/>
          <w:highlight w:val="none"/>
          <w:lang w:val="en-GB"/>
        </w:rPr>
        <w:t xml:space="preserve">kibuzi – </w:t>
      </w:r>
      <w:r>
        <w:rPr>
          <w:rFonts w:ascii="Times New Roman" w:hAnsi="Times New Roman" w:cs="Times New Roman"/>
          <w:color w:val="adaaaa" w:themeColor="background2" w:themeShade="BF"/>
          <w:highlight w:val="none"/>
          <w:lang w:val="ru-RU"/>
        </w:rPr>
        <w:t xml:space="preserve">это козочка на суахили. это слово очень широко известно в узких кругах...</w:t>
      </w:r>
      <w:r>
        <w:rPr>
          <w:rFonts w:ascii="Times New Roman" w:hAnsi="Times New Roman" w:cs="Times New Roman"/>
          <w:color w:val="adaaaa" w:themeColor="background2" w:themeShade="BF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2024-12-04T18:53:34Z</dcterms:modified>
</cp:coreProperties>
</file>