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Shopping Cart: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-Wheel sound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-Reverb effect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-Crashing of carts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-Carts hitting ground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People: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-Footsteps (Walking / Running)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-Echo effect?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-People getting hit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-Voices, breathing, and pain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Items: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-Different items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-Backpacks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-Batteries &amp; electronics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-Blankets and sleeping bags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-Canned foods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-Cell Phone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-Clothing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-Compass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-Cooking sources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-Fire extinguishers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-First Aid supplies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-Flares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-Gas canisters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-Guns &amp; ammo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-Jackets &amp; warm clothing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-Knives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-Lifejackets, etc.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-Lighters &amp; matches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-Maps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-Medical supplies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-Non-perishable foods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-Plastic cups, utensils, etc.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-Perishable foods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-Rope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-Scrap items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-Toiletries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-Tools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-Traps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-Water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-Items falling/moving in cart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-Items hitting ground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Background Effect: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-Earthquake effects (outside/inside)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-Tsunami effects (outside/inside)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-Zombie apocalypse effects (outside/inside)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-People screaming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-Car alarms/honking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-Buildings falling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Miscellaneous: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-N/A</w:t>
      </w:r>
    </w:p>
    <w:sectPr>
      <w:headerReference r:id="rId5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right"/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Walsh, James</w:t>
    </w:r>
  </w:p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rPr>
        <w:rFonts w:ascii="Times New Roman" w:cs="Times New Roman" w:eastAsia="Times New Roman" w:hAnsi="Times New Roman"/>
        <w:sz w:val="36"/>
        <w:szCs w:val="36"/>
        <w:rtl w:val="0"/>
      </w:rPr>
      <w:t xml:space="preserve">Sound Design Checklist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