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CF62" w14:textId="77777777" w:rsidR="003109A6" w:rsidRPr="00A0602C" w:rsidRDefault="003109A6" w:rsidP="00687A52">
      <w:pPr>
        <w:pStyle w:val="Title"/>
        <w:jc w:val="left"/>
        <w:rPr>
          <w:rFonts w:ascii="Century Gothic" w:hAnsi="Century Gothic" w:cs="Arial"/>
          <w:sz w:val="48"/>
        </w:rPr>
      </w:pPr>
    </w:p>
    <w:p w14:paraId="2C0CB938" w14:textId="77777777" w:rsidR="00C66940" w:rsidRPr="00A0602C" w:rsidRDefault="00C66940" w:rsidP="006806EF">
      <w:pPr>
        <w:pStyle w:val="Title"/>
        <w:jc w:val="left"/>
        <w:rPr>
          <w:rFonts w:ascii="Century Gothic" w:hAnsi="Century Gothic" w:cs="Arial"/>
          <w:sz w:val="48"/>
          <w:szCs w:val="48"/>
        </w:rPr>
      </w:pPr>
    </w:p>
    <w:p w14:paraId="7F2A7248" w14:textId="77777777" w:rsidR="006806EF" w:rsidRPr="00DE6494" w:rsidRDefault="00741686" w:rsidP="006806EF">
      <w:pPr>
        <w:autoSpaceDE w:val="0"/>
        <w:autoSpaceDN w:val="0"/>
        <w:adjustRightInd w:val="0"/>
        <w:jc w:val="center"/>
        <w:rPr>
          <w:rFonts w:ascii="Century Gothic" w:hAnsi="Century Gothic"/>
          <w:color w:val="333333"/>
          <w:sz w:val="44"/>
          <w:szCs w:val="48"/>
          <w:lang w:val="en-US"/>
        </w:rPr>
      </w:pPr>
      <w:r w:rsidRPr="00DE6494">
        <w:rPr>
          <w:rFonts w:ascii="Century Gothic" w:hAnsi="Century Gothic"/>
          <w:b/>
          <w:bCs/>
          <w:color w:val="333333"/>
          <w:sz w:val="44"/>
          <w:szCs w:val="48"/>
          <w:lang w:val="en-US"/>
        </w:rPr>
        <w:t xml:space="preserve"> </w:t>
      </w:r>
      <w:r w:rsidRPr="00DE6494">
        <w:rPr>
          <w:rFonts w:ascii="Century Gothic" w:hAnsi="Century Gothic"/>
          <w:b/>
          <w:bCs/>
          <w:color w:val="333333"/>
          <w:sz w:val="44"/>
          <w:szCs w:val="48"/>
          <w:highlight w:val="yellow"/>
          <w:lang w:val="en-US"/>
        </w:rPr>
        <w:t>&lt; Title of Session &gt;</w:t>
      </w:r>
    </w:p>
    <w:p w14:paraId="1A6F254D" w14:textId="77777777" w:rsidR="003109A6" w:rsidRPr="00DE6494" w:rsidRDefault="006806EF" w:rsidP="006806EF">
      <w:pPr>
        <w:pStyle w:val="Title"/>
        <w:rPr>
          <w:rFonts w:ascii="Century Gothic" w:hAnsi="Century Gothic"/>
          <w:color w:val="333333"/>
          <w:sz w:val="48"/>
        </w:rPr>
      </w:pPr>
      <w:r w:rsidRPr="00DE6494">
        <w:rPr>
          <w:rFonts w:ascii="Century Gothic" w:hAnsi="Century Gothic"/>
          <w:color w:val="333333"/>
          <w:sz w:val="48"/>
        </w:rPr>
        <w:t xml:space="preserve"> </w:t>
      </w:r>
    </w:p>
    <w:p w14:paraId="34F6B93D" w14:textId="77777777" w:rsidR="003109A6" w:rsidRPr="00DE6494" w:rsidRDefault="003109A6">
      <w:pPr>
        <w:pStyle w:val="Title"/>
        <w:rPr>
          <w:rFonts w:ascii="Century Gothic" w:hAnsi="Century Gothic"/>
          <w:color w:val="333333"/>
          <w:sz w:val="48"/>
        </w:rPr>
      </w:pPr>
    </w:p>
    <w:p w14:paraId="782D30D3" w14:textId="77777777" w:rsidR="003109A6" w:rsidRPr="00DE6494" w:rsidRDefault="003109A6">
      <w:pPr>
        <w:pStyle w:val="Subtitle"/>
        <w:rPr>
          <w:rFonts w:ascii="Century Gothic" w:hAnsi="Century Gothic"/>
          <w:i w:val="0"/>
          <w:iCs/>
          <w:color w:val="333333"/>
        </w:rPr>
      </w:pPr>
    </w:p>
    <w:p w14:paraId="78B6FC6B" w14:textId="77777777" w:rsidR="006806EF" w:rsidRPr="00DE6494" w:rsidRDefault="003109A6" w:rsidP="006806EF">
      <w:pPr>
        <w:autoSpaceDE w:val="0"/>
        <w:autoSpaceDN w:val="0"/>
        <w:adjustRightInd w:val="0"/>
        <w:jc w:val="center"/>
        <w:rPr>
          <w:rFonts w:ascii="Century Gothic" w:hAnsi="Century Gothic"/>
          <w:i/>
          <w:color w:val="333333"/>
          <w:lang w:val="en-US"/>
        </w:rPr>
      </w:pPr>
      <w:r w:rsidRPr="00DE6494">
        <w:rPr>
          <w:rFonts w:ascii="Century Gothic" w:hAnsi="Century Gothic"/>
          <w:i/>
          <w:iCs/>
          <w:color w:val="333333"/>
        </w:rPr>
        <w:t xml:space="preserve">Prepared by </w:t>
      </w:r>
      <w:r w:rsidR="00741686" w:rsidRPr="00DE6494">
        <w:rPr>
          <w:rFonts w:ascii="Century Gothic" w:hAnsi="Century Gothic"/>
          <w:i/>
          <w:iCs/>
          <w:color w:val="333333"/>
          <w:highlight w:val="yellow"/>
        </w:rPr>
        <w:t>&lt; Author &gt;</w:t>
      </w:r>
    </w:p>
    <w:p w14:paraId="1EFE991F" w14:textId="77777777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color w:val="333333"/>
          <w:sz w:val="22"/>
          <w:szCs w:val="22"/>
          <w:lang w:val="en-US"/>
        </w:rPr>
      </w:pPr>
    </w:p>
    <w:p w14:paraId="284504AB" w14:textId="77777777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color w:val="333333"/>
          <w:sz w:val="22"/>
          <w:szCs w:val="22"/>
          <w:lang w:val="en-US"/>
        </w:rPr>
      </w:pPr>
    </w:p>
    <w:p w14:paraId="7AD0D5C1" w14:textId="77777777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color w:val="333333"/>
          <w:sz w:val="16"/>
          <w:szCs w:val="22"/>
          <w:lang w:val="en-US"/>
        </w:rPr>
      </w:pPr>
    </w:p>
    <w:p w14:paraId="38A551D0" w14:textId="77777777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i/>
          <w:iCs/>
          <w:color w:val="333333"/>
          <w:sz w:val="16"/>
          <w:szCs w:val="18"/>
          <w:lang w:val="en-US"/>
        </w:rPr>
      </w:pPr>
    </w:p>
    <w:p w14:paraId="3940666A" w14:textId="0DBF60CC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color w:val="333333"/>
          <w:sz w:val="22"/>
          <w:szCs w:val="22"/>
          <w:lang w:val="en-US"/>
        </w:rPr>
      </w:pPr>
      <w:r w:rsidRPr="00DE6494">
        <w:rPr>
          <w:rFonts w:ascii="Century Gothic" w:hAnsi="Century Gothic"/>
          <w:color w:val="333333"/>
          <w:sz w:val="22"/>
          <w:szCs w:val="22"/>
          <w:lang w:val="en-US"/>
        </w:rPr>
        <w:t xml:space="preserve">Presented to the </w:t>
      </w:r>
    </w:p>
    <w:p w14:paraId="777CB3B5" w14:textId="20B0FB36" w:rsidR="00F84DC2" w:rsidRDefault="005B206C" w:rsidP="000577FA">
      <w:pPr>
        <w:autoSpaceDE w:val="0"/>
        <w:autoSpaceDN w:val="0"/>
        <w:adjustRightInd w:val="0"/>
        <w:jc w:val="center"/>
        <w:rPr>
          <w:rFonts w:ascii="Century Gothic" w:hAnsi="Century Gothic"/>
          <w:color w:val="333333"/>
          <w:sz w:val="22"/>
          <w:szCs w:val="22"/>
        </w:rPr>
      </w:pPr>
      <w:r>
        <w:rPr>
          <w:rFonts w:ascii="Century Gothic" w:hAnsi="Century Gothic"/>
          <w:color w:val="333333"/>
          <w:sz w:val="22"/>
          <w:szCs w:val="22"/>
        </w:rPr>
        <w:t>2023 International Congress of Actuaries</w:t>
      </w:r>
    </w:p>
    <w:p w14:paraId="68B3C5CE" w14:textId="26664747" w:rsidR="000577FA" w:rsidRPr="00DE6494" w:rsidRDefault="005B206C" w:rsidP="000577FA">
      <w:pPr>
        <w:autoSpaceDE w:val="0"/>
        <w:autoSpaceDN w:val="0"/>
        <w:adjustRightInd w:val="0"/>
        <w:jc w:val="center"/>
        <w:rPr>
          <w:rFonts w:ascii="Century Gothic" w:hAnsi="Century Gothic"/>
          <w:color w:val="333333"/>
          <w:sz w:val="22"/>
          <w:szCs w:val="22"/>
          <w:lang w:val="en-US"/>
        </w:rPr>
      </w:pPr>
      <w:r>
        <w:rPr>
          <w:rFonts w:ascii="Century Gothic" w:hAnsi="Century Gothic"/>
          <w:color w:val="333333"/>
          <w:sz w:val="22"/>
          <w:szCs w:val="22"/>
          <w:lang w:val="en-US"/>
        </w:rPr>
        <w:t>28 May – 1 June 2023</w:t>
      </w:r>
    </w:p>
    <w:p w14:paraId="5D02CF3E" w14:textId="77777777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i/>
          <w:iCs/>
          <w:color w:val="333333"/>
          <w:sz w:val="16"/>
          <w:szCs w:val="18"/>
          <w:lang w:val="en-US"/>
        </w:rPr>
      </w:pPr>
    </w:p>
    <w:p w14:paraId="4FD56A9E" w14:textId="77777777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i/>
          <w:iCs/>
          <w:color w:val="333333"/>
          <w:sz w:val="16"/>
          <w:szCs w:val="18"/>
          <w:lang w:val="en-US"/>
        </w:rPr>
      </w:pPr>
    </w:p>
    <w:p w14:paraId="49681B38" w14:textId="77777777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i/>
          <w:iCs/>
          <w:color w:val="333333"/>
          <w:sz w:val="16"/>
          <w:szCs w:val="18"/>
          <w:lang w:val="en-US"/>
        </w:rPr>
      </w:pPr>
    </w:p>
    <w:p w14:paraId="39E91BCB" w14:textId="77777777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i/>
          <w:iCs/>
          <w:color w:val="333333"/>
          <w:sz w:val="16"/>
          <w:szCs w:val="18"/>
          <w:lang w:val="en-US"/>
        </w:rPr>
      </w:pPr>
    </w:p>
    <w:p w14:paraId="3EDC1C87" w14:textId="77777777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i/>
          <w:iCs/>
          <w:color w:val="333333"/>
          <w:sz w:val="16"/>
          <w:szCs w:val="18"/>
          <w:lang w:val="en-US"/>
        </w:rPr>
      </w:pPr>
    </w:p>
    <w:p w14:paraId="1D3F4275" w14:textId="77777777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i/>
          <w:iCs/>
          <w:color w:val="333333"/>
          <w:sz w:val="16"/>
          <w:szCs w:val="18"/>
          <w:lang w:val="en-US"/>
        </w:rPr>
      </w:pPr>
    </w:p>
    <w:p w14:paraId="1EE54D0F" w14:textId="3E1AEA35" w:rsidR="00563EDF" w:rsidRPr="00DE6494" w:rsidRDefault="003109A6" w:rsidP="001937D5">
      <w:pPr>
        <w:autoSpaceDE w:val="0"/>
        <w:autoSpaceDN w:val="0"/>
        <w:adjustRightInd w:val="0"/>
        <w:ind w:left="-360" w:right="-154"/>
        <w:jc w:val="center"/>
        <w:rPr>
          <w:rFonts w:ascii="Century Gothic" w:hAnsi="Century Gothic"/>
          <w:i/>
          <w:iCs/>
          <w:color w:val="333333"/>
          <w:sz w:val="16"/>
        </w:rPr>
      </w:pPr>
      <w:r w:rsidRPr="00DE6494">
        <w:rPr>
          <w:rFonts w:ascii="Century Gothic" w:hAnsi="Century Gothic"/>
          <w:i/>
          <w:iCs/>
          <w:color w:val="333333"/>
          <w:sz w:val="16"/>
          <w:szCs w:val="18"/>
          <w:lang w:val="en-US"/>
        </w:rPr>
        <w:t xml:space="preserve">This paper has been prepared for </w:t>
      </w:r>
      <w:r w:rsidR="00EF1EB5" w:rsidRPr="00DE6494">
        <w:rPr>
          <w:rFonts w:ascii="Century Gothic" w:hAnsi="Century Gothic"/>
          <w:i/>
          <w:iCs/>
          <w:color w:val="333333"/>
          <w:sz w:val="16"/>
          <w:szCs w:val="18"/>
          <w:lang w:val="en-US"/>
        </w:rPr>
        <w:t xml:space="preserve">the </w:t>
      </w:r>
      <w:r w:rsidR="005B206C">
        <w:rPr>
          <w:rFonts w:ascii="Century Gothic" w:hAnsi="Century Gothic"/>
          <w:i/>
          <w:iCs/>
          <w:color w:val="333333"/>
          <w:sz w:val="16"/>
          <w:szCs w:val="18"/>
          <w:lang w:val="en-US"/>
        </w:rPr>
        <w:t>2023 International Congress of Actuaries.</w:t>
      </w:r>
    </w:p>
    <w:p w14:paraId="5DCA0806" w14:textId="2826776E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i/>
          <w:iCs/>
          <w:color w:val="333333"/>
          <w:sz w:val="18"/>
        </w:rPr>
      </w:pPr>
      <w:r w:rsidRPr="00DE6494">
        <w:rPr>
          <w:rFonts w:ascii="Century Gothic" w:hAnsi="Century Gothic"/>
          <w:i/>
          <w:iCs/>
          <w:color w:val="333333"/>
          <w:sz w:val="16"/>
        </w:rPr>
        <w:t>The</w:t>
      </w:r>
      <w:r w:rsidR="005B206C">
        <w:rPr>
          <w:rFonts w:ascii="Century Gothic" w:hAnsi="Century Gothic"/>
          <w:i/>
          <w:iCs/>
          <w:color w:val="333333"/>
          <w:sz w:val="16"/>
        </w:rPr>
        <w:t xml:space="preserve"> Actuaries</w:t>
      </w:r>
      <w:r w:rsidRPr="00DE6494">
        <w:rPr>
          <w:rFonts w:ascii="Century Gothic" w:hAnsi="Century Gothic"/>
          <w:i/>
          <w:iCs/>
          <w:color w:val="333333"/>
          <w:sz w:val="16"/>
        </w:rPr>
        <w:t xml:space="preserve"> </w:t>
      </w:r>
      <w:r w:rsidR="00563EDF" w:rsidRPr="00DE6494">
        <w:rPr>
          <w:rFonts w:ascii="Century Gothic" w:hAnsi="Century Gothic"/>
          <w:i/>
          <w:iCs/>
          <w:color w:val="333333"/>
          <w:sz w:val="16"/>
        </w:rPr>
        <w:t>Institute</w:t>
      </w:r>
      <w:r w:rsidR="005B206C">
        <w:rPr>
          <w:rFonts w:ascii="Century Gothic" w:hAnsi="Century Gothic"/>
          <w:i/>
          <w:iCs/>
          <w:color w:val="333333"/>
          <w:sz w:val="16"/>
        </w:rPr>
        <w:t xml:space="preserve"> Australia’s </w:t>
      </w:r>
      <w:r w:rsidRPr="00DE6494">
        <w:rPr>
          <w:rFonts w:ascii="Century Gothic" w:hAnsi="Century Gothic"/>
          <w:i/>
          <w:iCs/>
          <w:color w:val="333333"/>
          <w:sz w:val="16"/>
        </w:rPr>
        <w:t xml:space="preserve">Council wishes it to be understood that opinions put forward herein are not necessarily those of the </w:t>
      </w:r>
      <w:r w:rsidR="005B206C">
        <w:rPr>
          <w:rFonts w:ascii="Century Gothic" w:hAnsi="Century Gothic"/>
          <w:i/>
          <w:iCs/>
          <w:color w:val="333333"/>
          <w:sz w:val="16"/>
        </w:rPr>
        <w:t xml:space="preserve">Actuaries Institute Australia </w:t>
      </w:r>
      <w:r w:rsidRPr="00DE6494">
        <w:rPr>
          <w:rFonts w:ascii="Century Gothic" w:hAnsi="Century Gothic"/>
          <w:i/>
          <w:iCs/>
          <w:color w:val="333333"/>
          <w:sz w:val="16"/>
        </w:rPr>
        <w:t>and the Council is not responsible for those opinions.</w:t>
      </w:r>
    </w:p>
    <w:p w14:paraId="2AA2A446" w14:textId="77777777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i/>
          <w:iCs/>
          <w:color w:val="333333"/>
          <w:sz w:val="18"/>
          <w:szCs w:val="18"/>
          <w:lang w:val="en-US"/>
        </w:rPr>
      </w:pPr>
    </w:p>
    <w:p w14:paraId="3C84DFF4" w14:textId="77777777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i/>
          <w:iCs/>
          <w:color w:val="333333"/>
          <w:sz w:val="18"/>
          <w:szCs w:val="18"/>
          <w:lang w:val="en-US"/>
        </w:rPr>
      </w:pPr>
    </w:p>
    <w:p w14:paraId="50907B44" w14:textId="77777777" w:rsidR="003109A6" w:rsidRPr="00DE6494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i/>
          <w:iCs/>
          <w:color w:val="333333"/>
          <w:sz w:val="18"/>
          <w:szCs w:val="18"/>
          <w:lang w:val="en-US"/>
        </w:rPr>
      </w:pPr>
    </w:p>
    <w:p w14:paraId="51D5C18F" w14:textId="77777777" w:rsidR="003109A6" w:rsidRPr="00DE6494" w:rsidRDefault="003109A6" w:rsidP="006806EF">
      <w:pPr>
        <w:autoSpaceDE w:val="0"/>
        <w:autoSpaceDN w:val="0"/>
        <w:adjustRightInd w:val="0"/>
        <w:rPr>
          <w:rFonts w:ascii="Century Gothic" w:hAnsi="Century Gothic"/>
          <w:i/>
          <w:iCs/>
          <w:color w:val="333333"/>
          <w:sz w:val="18"/>
          <w:szCs w:val="18"/>
          <w:lang w:val="en-US"/>
        </w:rPr>
      </w:pPr>
    </w:p>
    <w:p w14:paraId="106F6D55" w14:textId="77777777" w:rsidR="007C2532" w:rsidRPr="00DE6494" w:rsidRDefault="007C2532">
      <w:pPr>
        <w:autoSpaceDE w:val="0"/>
        <w:autoSpaceDN w:val="0"/>
        <w:adjustRightInd w:val="0"/>
        <w:jc w:val="center"/>
        <w:rPr>
          <w:rFonts w:ascii="Century Gothic" w:hAnsi="Century Gothic"/>
          <w:color w:val="333333"/>
          <w:sz w:val="22"/>
          <w:szCs w:val="22"/>
          <w:lang w:val="en-US"/>
        </w:rPr>
      </w:pPr>
    </w:p>
    <w:p w14:paraId="1DC21C50" w14:textId="77777777" w:rsidR="002F63BC" w:rsidRPr="00DE6494" w:rsidRDefault="003109A6" w:rsidP="002F63BC">
      <w:pPr>
        <w:pStyle w:val="Subtitle"/>
        <w:rPr>
          <w:rFonts w:ascii="Century Gothic" w:hAnsi="Century Gothic"/>
          <w:i w:val="0"/>
          <w:iCs/>
          <w:color w:val="333333"/>
        </w:rPr>
      </w:pPr>
      <w:r w:rsidRPr="00DE6494">
        <w:rPr>
          <w:rFonts w:ascii="Century Gothic" w:hAnsi="Century Gothic"/>
          <w:i w:val="0"/>
          <w:color w:val="333333"/>
          <w:sz w:val="22"/>
          <w:szCs w:val="22"/>
          <w:lang w:val="en-US"/>
        </w:rPr>
        <w:sym w:font="Symbol" w:char="F0E3"/>
      </w:r>
      <w:r w:rsidRPr="00DE6494">
        <w:rPr>
          <w:rFonts w:ascii="Century Gothic" w:hAnsi="Century Gothic"/>
          <w:color w:val="333333"/>
          <w:sz w:val="22"/>
          <w:szCs w:val="22"/>
          <w:lang w:val="en-US"/>
        </w:rPr>
        <w:t xml:space="preserve"> </w:t>
      </w:r>
      <w:r w:rsidR="009F69FF" w:rsidRPr="00DE6494">
        <w:rPr>
          <w:rFonts w:ascii="Century Gothic" w:hAnsi="Century Gothic"/>
          <w:bCs/>
          <w:i w:val="0"/>
          <w:color w:val="333333"/>
          <w:sz w:val="24"/>
          <w:szCs w:val="24"/>
          <w:highlight w:val="yellow"/>
          <w:lang w:val="en-US"/>
        </w:rPr>
        <w:t xml:space="preserve">&lt; </w:t>
      </w:r>
      <w:r w:rsidR="00146205" w:rsidRPr="00DE6494">
        <w:rPr>
          <w:rFonts w:ascii="Century Gothic" w:hAnsi="Century Gothic"/>
          <w:bCs/>
          <w:i w:val="0"/>
          <w:color w:val="333333"/>
          <w:sz w:val="24"/>
          <w:szCs w:val="24"/>
          <w:highlight w:val="yellow"/>
          <w:lang w:val="en-US"/>
        </w:rPr>
        <w:t xml:space="preserve">name, company </w:t>
      </w:r>
      <w:r w:rsidR="00054222" w:rsidRPr="00DE6494">
        <w:rPr>
          <w:rFonts w:ascii="Century Gothic" w:hAnsi="Century Gothic"/>
          <w:bCs/>
          <w:i w:val="0"/>
          <w:color w:val="333333"/>
          <w:sz w:val="24"/>
          <w:szCs w:val="24"/>
          <w:highlight w:val="yellow"/>
          <w:lang w:val="en-US"/>
        </w:rPr>
        <w:t>/ or</w:t>
      </w:r>
      <w:r w:rsidR="006D25E2">
        <w:rPr>
          <w:rFonts w:ascii="Century Gothic" w:hAnsi="Century Gothic"/>
          <w:bCs/>
          <w:i w:val="0"/>
          <w:color w:val="333333"/>
          <w:sz w:val="24"/>
          <w:szCs w:val="24"/>
          <w:highlight w:val="yellow"/>
          <w:lang w:val="en-US"/>
        </w:rPr>
        <w:t xml:space="preserve">ganisation </w:t>
      </w:r>
      <w:r w:rsidR="00741686" w:rsidRPr="00DE6494">
        <w:rPr>
          <w:rFonts w:ascii="Century Gothic" w:hAnsi="Century Gothic"/>
          <w:bCs/>
          <w:i w:val="0"/>
          <w:color w:val="333333"/>
          <w:sz w:val="24"/>
          <w:szCs w:val="24"/>
          <w:highlight w:val="yellow"/>
          <w:lang w:val="en-US"/>
        </w:rPr>
        <w:t>&gt;</w:t>
      </w:r>
    </w:p>
    <w:p w14:paraId="3AC4F903" w14:textId="77777777" w:rsidR="007C2532" w:rsidRPr="00DE6494" w:rsidRDefault="007C2532" w:rsidP="002F63BC">
      <w:pPr>
        <w:autoSpaceDE w:val="0"/>
        <w:autoSpaceDN w:val="0"/>
        <w:adjustRightInd w:val="0"/>
        <w:jc w:val="center"/>
        <w:rPr>
          <w:rFonts w:ascii="Century Gothic" w:hAnsi="Century Gothic"/>
          <w:color w:val="333333"/>
        </w:rPr>
      </w:pPr>
      <w:r w:rsidRPr="00DE6494">
        <w:rPr>
          <w:rFonts w:ascii="Century Gothic" w:hAnsi="Century Gothic"/>
          <w:color w:val="333333"/>
        </w:rPr>
        <w:br/>
        <w:t xml:space="preserve">The Institute will ensure that all reproductions of </w:t>
      </w:r>
      <w:r w:rsidR="002F63BC" w:rsidRPr="00DE6494">
        <w:rPr>
          <w:rFonts w:ascii="Century Gothic" w:hAnsi="Century Gothic"/>
          <w:color w:val="333333"/>
        </w:rPr>
        <w:t>the paper</w:t>
      </w:r>
      <w:r w:rsidR="00054222" w:rsidRPr="00DE6494">
        <w:rPr>
          <w:rFonts w:ascii="Century Gothic" w:hAnsi="Century Gothic"/>
          <w:color w:val="333333"/>
        </w:rPr>
        <w:t xml:space="preserve"> acknowledge the a</w:t>
      </w:r>
      <w:r w:rsidRPr="00DE6494">
        <w:rPr>
          <w:rFonts w:ascii="Century Gothic" w:hAnsi="Century Gothic"/>
          <w:color w:val="333333"/>
        </w:rPr>
        <w:t>uthor</w:t>
      </w:r>
      <w:r w:rsidR="00054222" w:rsidRPr="00DE6494">
        <w:rPr>
          <w:rFonts w:ascii="Century Gothic" w:hAnsi="Century Gothic"/>
          <w:color w:val="333333"/>
        </w:rPr>
        <w:t>(s)</w:t>
      </w:r>
      <w:r w:rsidRPr="00DE6494">
        <w:rPr>
          <w:rFonts w:ascii="Century Gothic" w:hAnsi="Century Gothic"/>
          <w:color w:val="333333"/>
        </w:rPr>
        <w:t xml:space="preserve"> and include the </w:t>
      </w:r>
      <w:r w:rsidR="002F63BC" w:rsidRPr="00DE6494">
        <w:rPr>
          <w:rFonts w:ascii="Century Gothic" w:hAnsi="Century Gothic"/>
          <w:color w:val="333333"/>
        </w:rPr>
        <w:t>above</w:t>
      </w:r>
      <w:r w:rsidR="00054222" w:rsidRPr="00DE6494">
        <w:rPr>
          <w:rFonts w:ascii="Century Gothic" w:hAnsi="Century Gothic"/>
          <w:color w:val="333333"/>
        </w:rPr>
        <w:t xml:space="preserve"> copyright s</w:t>
      </w:r>
      <w:r w:rsidR="00F3598D" w:rsidRPr="00DE6494">
        <w:rPr>
          <w:rFonts w:ascii="Century Gothic" w:hAnsi="Century Gothic"/>
          <w:color w:val="333333"/>
        </w:rPr>
        <w:t>tatement.</w:t>
      </w:r>
    </w:p>
    <w:p w14:paraId="3191BAA9" w14:textId="77777777" w:rsidR="007C2532" w:rsidRPr="00DE6494" w:rsidRDefault="007C2532">
      <w:pPr>
        <w:autoSpaceDE w:val="0"/>
        <w:autoSpaceDN w:val="0"/>
        <w:adjustRightInd w:val="0"/>
        <w:jc w:val="center"/>
        <w:rPr>
          <w:rFonts w:ascii="Century Gothic" w:hAnsi="Century Gothic"/>
          <w:color w:val="333333"/>
          <w:sz w:val="22"/>
          <w:szCs w:val="22"/>
          <w:lang w:val="en-US"/>
        </w:rPr>
      </w:pPr>
    </w:p>
    <w:p w14:paraId="3EB2C5AE" w14:textId="77777777" w:rsidR="003109A6" w:rsidRPr="00687A52" w:rsidRDefault="003109A6">
      <w:pPr>
        <w:autoSpaceDE w:val="0"/>
        <w:autoSpaceDN w:val="0"/>
        <w:adjustRightInd w:val="0"/>
        <w:jc w:val="center"/>
        <w:rPr>
          <w:rFonts w:ascii="Century Gothic" w:hAnsi="Century Gothic"/>
          <w:sz w:val="22"/>
          <w:szCs w:val="22"/>
          <w:lang w:val="en-US"/>
        </w:rPr>
      </w:pPr>
    </w:p>
    <w:sectPr w:rsidR="003109A6" w:rsidRPr="00687A52" w:rsidSect="00054222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2D345" w14:textId="77777777" w:rsidR="009C3E21" w:rsidRDefault="009C3E21" w:rsidP="0061149C">
      <w:r>
        <w:separator/>
      </w:r>
    </w:p>
  </w:endnote>
  <w:endnote w:type="continuationSeparator" w:id="0">
    <w:p w14:paraId="22CEA04A" w14:textId="77777777" w:rsidR="009C3E21" w:rsidRDefault="009C3E21" w:rsidP="0061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4EC6" w14:textId="77777777" w:rsidR="00331109" w:rsidRPr="00C3424C" w:rsidRDefault="00331109" w:rsidP="00C3424C">
    <w:pPr>
      <w:ind w:left="-250"/>
      <w:jc w:val="right"/>
      <w:rPr>
        <w:rFonts w:ascii="Century Gothic" w:hAnsi="Century Gothic" w:cs="Arial"/>
        <w:b/>
        <w:color w:val="333333"/>
        <w:sz w:val="18"/>
        <w:szCs w:val="18"/>
      </w:rPr>
    </w:pPr>
    <w:r w:rsidRPr="00C3424C">
      <w:rPr>
        <w:rFonts w:ascii="Century Gothic" w:hAnsi="Century Gothic" w:cs="Arial"/>
        <w:b/>
        <w:color w:val="333333"/>
        <w:sz w:val="18"/>
        <w:szCs w:val="18"/>
      </w:rPr>
      <w:t>Institute of Actuaries of Australia</w:t>
    </w:r>
  </w:p>
  <w:p w14:paraId="0805B928" w14:textId="77777777" w:rsidR="00331109" w:rsidRPr="00C3424C" w:rsidRDefault="00331109" w:rsidP="00C3424C">
    <w:pPr>
      <w:ind w:left="-249"/>
      <w:jc w:val="right"/>
      <w:rPr>
        <w:rFonts w:ascii="Century Gothic" w:hAnsi="Century Gothic" w:cs="Arial"/>
        <w:color w:val="333333"/>
        <w:sz w:val="16"/>
        <w:szCs w:val="16"/>
      </w:rPr>
    </w:pPr>
    <w:r w:rsidRPr="00C3424C">
      <w:rPr>
        <w:rFonts w:ascii="Century Gothic" w:hAnsi="Century Gothic" w:cs="Arial"/>
        <w:color w:val="333333"/>
        <w:sz w:val="16"/>
        <w:szCs w:val="16"/>
      </w:rPr>
      <w:t>ABN 69 000 423 656</w:t>
    </w:r>
  </w:p>
  <w:p w14:paraId="5E9CE1FC" w14:textId="77777777" w:rsidR="00331109" w:rsidRPr="00C3424C" w:rsidRDefault="00331109" w:rsidP="00C3424C">
    <w:pPr>
      <w:ind w:left="-250"/>
      <w:jc w:val="right"/>
      <w:rPr>
        <w:rFonts w:ascii="Century Gothic" w:hAnsi="Century Gothic" w:cs="Arial"/>
        <w:color w:val="333333"/>
        <w:sz w:val="18"/>
        <w:szCs w:val="18"/>
      </w:rPr>
    </w:pPr>
    <w:r w:rsidRPr="00C3424C">
      <w:rPr>
        <w:rFonts w:ascii="Century Gothic" w:hAnsi="Century Gothic" w:cs="Arial"/>
        <w:color w:val="333333"/>
        <w:sz w:val="18"/>
        <w:szCs w:val="18"/>
      </w:rPr>
      <w:t xml:space="preserve">Level </w:t>
    </w:r>
    <w:r w:rsidR="00291A6D" w:rsidRPr="00C3424C">
      <w:rPr>
        <w:rFonts w:ascii="Century Gothic" w:hAnsi="Century Gothic" w:cs="Arial"/>
        <w:color w:val="333333"/>
        <w:sz w:val="18"/>
        <w:szCs w:val="18"/>
      </w:rPr>
      <w:t>2</w:t>
    </w:r>
    <w:r w:rsidRPr="00C3424C">
      <w:rPr>
        <w:rFonts w:ascii="Century Gothic" w:hAnsi="Century Gothic" w:cs="Arial"/>
        <w:color w:val="333333"/>
        <w:sz w:val="18"/>
        <w:szCs w:val="18"/>
      </w:rPr>
      <w:t xml:space="preserve">, </w:t>
    </w:r>
    <w:r w:rsidR="00291A6D" w:rsidRPr="00C3424C">
      <w:rPr>
        <w:rFonts w:ascii="Century Gothic" w:hAnsi="Century Gothic" w:cs="Arial"/>
        <w:color w:val="333333"/>
        <w:sz w:val="18"/>
        <w:szCs w:val="18"/>
      </w:rPr>
      <w:t>50 Carrington Street</w:t>
    </w:r>
    <w:r w:rsidRPr="00C3424C">
      <w:rPr>
        <w:rFonts w:ascii="Century Gothic" w:hAnsi="Century Gothic" w:cs="Arial"/>
        <w:color w:val="333333"/>
        <w:sz w:val="18"/>
        <w:szCs w:val="18"/>
      </w:rPr>
      <w:t xml:space="preserve">, Sydney NSW </w:t>
    </w:r>
    <w:r w:rsidRPr="00DE6494">
      <w:rPr>
        <w:rFonts w:ascii="Century Gothic" w:hAnsi="Century Gothic" w:cs="Arial"/>
        <w:color w:val="333333"/>
        <w:sz w:val="18"/>
        <w:szCs w:val="18"/>
      </w:rPr>
      <w:t>Australia</w:t>
    </w:r>
    <w:r w:rsidRPr="00C3424C">
      <w:rPr>
        <w:rFonts w:ascii="Century Gothic" w:hAnsi="Century Gothic" w:cs="Arial"/>
        <w:color w:val="333333"/>
        <w:sz w:val="18"/>
        <w:szCs w:val="18"/>
      </w:rPr>
      <w:t xml:space="preserve"> 2000</w:t>
    </w:r>
  </w:p>
  <w:p w14:paraId="43967210" w14:textId="4A7E9852" w:rsidR="00331109" w:rsidRPr="00C3424C" w:rsidRDefault="00331109" w:rsidP="00C3424C">
    <w:pPr>
      <w:tabs>
        <w:tab w:val="center" w:pos="4795"/>
        <w:tab w:val="right" w:pos="9840"/>
      </w:tabs>
      <w:ind w:left="-250"/>
      <w:jc w:val="right"/>
      <w:rPr>
        <w:rFonts w:ascii="Century Gothic" w:hAnsi="Century Gothic" w:cs="Arial"/>
        <w:color w:val="333333"/>
        <w:sz w:val="18"/>
        <w:szCs w:val="18"/>
      </w:rPr>
    </w:pPr>
    <w:r w:rsidRPr="00C3424C">
      <w:rPr>
        <w:rFonts w:ascii="Century Gothic" w:hAnsi="Century Gothic" w:cs="Arial"/>
        <w:b/>
        <w:color w:val="333333"/>
        <w:sz w:val="18"/>
        <w:szCs w:val="18"/>
      </w:rPr>
      <w:tab/>
      <w:t xml:space="preserve">t </w:t>
    </w:r>
    <w:r w:rsidR="00DE6494">
      <w:rPr>
        <w:rFonts w:ascii="Century Gothic" w:hAnsi="Century Gothic" w:cs="Arial"/>
        <w:color w:val="333333"/>
        <w:sz w:val="18"/>
        <w:szCs w:val="18"/>
      </w:rPr>
      <w:t>+61 (0) 2 9239 6100</w:t>
    </w:r>
    <w:r w:rsidRPr="00C3424C">
      <w:rPr>
        <w:rFonts w:ascii="Century Gothic" w:hAnsi="Century Gothic" w:cs="Arial"/>
        <w:color w:val="333333"/>
        <w:sz w:val="18"/>
        <w:szCs w:val="18"/>
      </w:rPr>
      <w:t xml:space="preserve">  </w:t>
    </w:r>
  </w:p>
  <w:p w14:paraId="7DA2B0C4" w14:textId="77777777" w:rsidR="00331109" w:rsidRPr="00687A52" w:rsidRDefault="00331109" w:rsidP="00331109">
    <w:pPr>
      <w:pStyle w:val="Footer"/>
      <w:jc w:val="right"/>
      <w:rPr>
        <w:rFonts w:ascii="Century Gothic" w:hAnsi="Century Gothic"/>
        <w:szCs w:val="18"/>
      </w:rPr>
    </w:pPr>
    <w:r w:rsidRPr="00C3424C">
      <w:rPr>
        <w:rFonts w:ascii="Century Gothic" w:hAnsi="Century Gothic" w:cs="Arial"/>
        <w:b/>
        <w:color w:val="333333"/>
        <w:sz w:val="18"/>
        <w:szCs w:val="18"/>
      </w:rPr>
      <w:t>e</w:t>
    </w:r>
    <w:r w:rsidRPr="006F448E">
      <w:rPr>
        <w:rFonts w:ascii="Century Gothic" w:hAnsi="Century Gothic" w:cs="Arial"/>
        <w:color w:val="595959"/>
        <w:sz w:val="18"/>
        <w:szCs w:val="18"/>
      </w:rPr>
      <w:t xml:space="preserve"> </w:t>
    </w:r>
    <w:hyperlink r:id="rId1" w:history="1">
      <w:r w:rsidRPr="006F448E">
        <w:rPr>
          <w:rStyle w:val="Hyperlink"/>
          <w:rFonts w:ascii="Century Gothic" w:hAnsi="Century Gothic" w:cs="Arial"/>
          <w:color w:val="0079A7"/>
          <w:sz w:val="18"/>
          <w:szCs w:val="18"/>
        </w:rPr>
        <w:t>a</w:t>
      </w:r>
      <w:r w:rsidRPr="006F448E">
        <w:rPr>
          <w:rFonts w:ascii="Century Gothic" w:hAnsi="Century Gothic"/>
          <w:color w:val="0079A7"/>
          <w:sz w:val="18"/>
          <w:szCs w:val="18"/>
          <w:u w:val="single"/>
        </w:rPr>
        <w:t>ctuaries@actuaries.asn.au</w:t>
      </w:r>
    </w:hyperlink>
    <w:r w:rsidRPr="006F448E">
      <w:rPr>
        <w:rFonts w:ascii="Century Gothic" w:hAnsi="Century Gothic"/>
        <w:sz w:val="18"/>
        <w:szCs w:val="18"/>
      </w:rPr>
      <w:t xml:space="preserve"> </w:t>
    </w:r>
    <w:r w:rsidRPr="006F448E">
      <w:rPr>
        <w:rFonts w:ascii="Century Gothic" w:hAnsi="Century Gothic" w:cs="Arial"/>
        <w:color w:val="595959"/>
        <w:sz w:val="18"/>
        <w:szCs w:val="18"/>
      </w:rPr>
      <w:t xml:space="preserve">  </w:t>
    </w:r>
    <w:r w:rsidRPr="00C3424C">
      <w:rPr>
        <w:rFonts w:ascii="Century Gothic" w:hAnsi="Century Gothic" w:cs="Arial"/>
        <w:b/>
        <w:color w:val="333333"/>
        <w:sz w:val="18"/>
        <w:szCs w:val="18"/>
      </w:rPr>
      <w:t>w</w:t>
    </w:r>
    <w:r w:rsidRPr="006F448E">
      <w:rPr>
        <w:rFonts w:ascii="Century Gothic" w:hAnsi="Century Gothic" w:cs="Arial"/>
        <w:color w:val="595959"/>
        <w:sz w:val="18"/>
        <w:szCs w:val="18"/>
      </w:rPr>
      <w:t xml:space="preserve"> </w:t>
    </w:r>
    <w:hyperlink r:id="rId2" w:history="1">
      <w:r w:rsidRPr="006F448E">
        <w:rPr>
          <w:rStyle w:val="Hyperlink"/>
          <w:rFonts w:ascii="Century Gothic" w:hAnsi="Century Gothic" w:cs="Arial"/>
          <w:color w:val="0079A7"/>
          <w:sz w:val="18"/>
          <w:szCs w:val="18"/>
        </w:rPr>
        <w:t>www.actuaries.asn.au</w:t>
      </w:r>
    </w:hyperlink>
    <w:r w:rsidRPr="006F448E">
      <w:rPr>
        <w:rFonts w:ascii="Century Gothic" w:hAnsi="Century Gothic"/>
        <w:szCs w:val="18"/>
      </w:rPr>
      <w:t xml:space="preserve"> </w:t>
    </w:r>
  </w:p>
  <w:p w14:paraId="6564510D" w14:textId="77777777" w:rsidR="00331109" w:rsidRPr="00331109" w:rsidRDefault="00331109" w:rsidP="0033110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66758" w14:textId="77777777" w:rsidR="009C3E21" w:rsidRDefault="009C3E21" w:rsidP="0061149C">
      <w:r>
        <w:separator/>
      </w:r>
    </w:p>
  </w:footnote>
  <w:footnote w:type="continuationSeparator" w:id="0">
    <w:p w14:paraId="3F28C949" w14:textId="77777777" w:rsidR="009C3E21" w:rsidRDefault="009C3E21" w:rsidP="00611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08EB" w14:textId="502E2371" w:rsidR="0061149C" w:rsidRPr="00DE6494" w:rsidRDefault="000577FA" w:rsidP="00331109">
    <w:pPr>
      <w:pStyle w:val="Header"/>
      <w:rPr>
        <w:color w:val="FF0000"/>
      </w:rPr>
    </w:pPr>
    <w:r>
      <w:rPr>
        <w:noProof/>
        <w:color w:val="FF0000"/>
        <w:lang w:val="en-US"/>
      </w:rPr>
      <w:drawing>
        <wp:inline distT="0" distB="0" distL="0" distR="0" wp14:anchorId="1512867D" wp14:editId="4A468093">
          <wp:extent cx="6067425" cy="1348317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4857" cy="1356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A0498"/>
    <w:multiLevelType w:val="multilevel"/>
    <w:tmpl w:val="5C4A1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%2"/>
      <w:lvlJc w:val="left"/>
      <w:pPr>
        <w:ind w:left="357" w:firstLine="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6024459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37D"/>
    <w:rsid w:val="0004016F"/>
    <w:rsid w:val="00054222"/>
    <w:rsid w:val="000577FA"/>
    <w:rsid w:val="00065616"/>
    <w:rsid w:val="00096467"/>
    <w:rsid w:val="00106E03"/>
    <w:rsid w:val="00106F73"/>
    <w:rsid w:val="00146205"/>
    <w:rsid w:val="00156EBE"/>
    <w:rsid w:val="001937D5"/>
    <w:rsid w:val="001D14BD"/>
    <w:rsid w:val="002326E7"/>
    <w:rsid w:val="00291A6D"/>
    <w:rsid w:val="002C2CC1"/>
    <w:rsid w:val="002F3936"/>
    <w:rsid w:val="002F63BC"/>
    <w:rsid w:val="002F7BB6"/>
    <w:rsid w:val="00304816"/>
    <w:rsid w:val="003109A6"/>
    <w:rsid w:val="00331109"/>
    <w:rsid w:val="003763AE"/>
    <w:rsid w:val="003E1703"/>
    <w:rsid w:val="004E05F9"/>
    <w:rsid w:val="00504BEC"/>
    <w:rsid w:val="00535A91"/>
    <w:rsid w:val="005632E0"/>
    <w:rsid w:val="00563EDF"/>
    <w:rsid w:val="0056721D"/>
    <w:rsid w:val="005942B3"/>
    <w:rsid w:val="005A149D"/>
    <w:rsid w:val="005B206C"/>
    <w:rsid w:val="005B37EB"/>
    <w:rsid w:val="0061149C"/>
    <w:rsid w:val="006515B8"/>
    <w:rsid w:val="00663A9D"/>
    <w:rsid w:val="006806EF"/>
    <w:rsid w:val="00687A52"/>
    <w:rsid w:val="006A685E"/>
    <w:rsid w:val="006D25E2"/>
    <w:rsid w:val="00741686"/>
    <w:rsid w:val="00772A9B"/>
    <w:rsid w:val="0079521E"/>
    <w:rsid w:val="007A660B"/>
    <w:rsid w:val="007B7A7C"/>
    <w:rsid w:val="007C2532"/>
    <w:rsid w:val="007F5374"/>
    <w:rsid w:val="00883049"/>
    <w:rsid w:val="008A3DCD"/>
    <w:rsid w:val="008D6879"/>
    <w:rsid w:val="009104B8"/>
    <w:rsid w:val="009247DD"/>
    <w:rsid w:val="009903A6"/>
    <w:rsid w:val="009C3E21"/>
    <w:rsid w:val="009F69FF"/>
    <w:rsid w:val="00A0602C"/>
    <w:rsid w:val="00A70B02"/>
    <w:rsid w:val="00A90F26"/>
    <w:rsid w:val="00B67E5C"/>
    <w:rsid w:val="00BB60B1"/>
    <w:rsid w:val="00BD705A"/>
    <w:rsid w:val="00C0637D"/>
    <w:rsid w:val="00C31967"/>
    <w:rsid w:val="00C3424C"/>
    <w:rsid w:val="00C66940"/>
    <w:rsid w:val="00C764A4"/>
    <w:rsid w:val="00C80700"/>
    <w:rsid w:val="00C81E8C"/>
    <w:rsid w:val="00C82420"/>
    <w:rsid w:val="00C93ECA"/>
    <w:rsid w:val="00D040BF"/>
    <w:rsid w:val="00DC0754"/>
    <w:rsid w:val="00DD1EB6"/>
    <w:rsid w:val="00DE6494"/>
    <w:rsid w:val="00E03E5E"/>
    <w:rsid w:val="00E114FB"/>
    <w:rsid w:val="00E5418A"/>
    <w:rsid w:val="00E81EBC"/>
    <w:rsid w:val="00EA2ABE"/>
    <w:rsid w:val="00EE2071"/>
    <w:rsid w:val="00EF1EB5"/>
    <w:rsid w:val="00F3598D"/>
    <w:rsid w:val="00F3609B"/>
    <w:rsid w:val="00F43DC7"/>
    <w:rsid w:val="00F84DC2"/>
    <w:rsid w:val="00F85552"/>
    <w:rsid w:val="00FE295B"/>
    <w:rsid w:val="00FE6B61"/>
    <w:rsid w:val="00FF2B0C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05A46F9A"/>
  <w15:chartTrackingRefBased/>
  <w15:docId w15:val="{9350AED0-F410-4539-B129-69EAE5B3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paragraph" w:styleId="BodyTextIndent">
    <w:name w:val="Body Text Indent"/>
    <w:basedOn w:val="Normal"/>
    <w:pPr>
      <w:tabs>
        <w:tab w:val="left" w:pos="540"/>
      </w:tabs>
      <w:ind w:left="540" w:hanging="540"/>
    </w:pPr>
    <w:rPr>
      <w:rFonts w:ascii="Arial" w:hAnsi="Arial" w:cs="Arial"/>
      <w:sz w:val="22"/>
    </w:rPr>
  </w:style>
  <w:style w:type="paragraph" w:styleId="Subtitle">
    <w:name w:val="Subtitle"/>
    <w:basedOn w:val="Normal"/>
    <w:qFormat/>
    <w:pPr>
      <w:jc w:val="center"/>
    </w:pPr>
    <w:rPr>
      <w:rFonts w:ascii="Arial" w:hAnsi="Arial"/>
      <w:i/>
      <w:sz w:val="36"/>
      <w:szCs w:val="20"/>
    </w:rPr>
  </w:style>
  <w:style w:type="paragraph" w:styleId="BodyText">
    <w:name w:val="Body Text"/>
    <w:basedOn w:val="Normal"/>
    <w:pPr>
      <w:jc w:val="center"/>
    </w:pPr>
    <w:rPr>
      <w:rFonts w:ascii="Arial" w:hAnsi="Arial"/>
      <w:sz w:val="36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odywithendtab">
    <w:name w:val="Body with end tab"/>
    <w:basedOn w:val="BodyText"/>
    <w:rsid w:val="007C2532"/>
    <w:pPr>
      <w:tabs>
        <w:tab w:val="right" w:leader="dot" w:pos="8222"/>
      </w:tabs>
      <w:spacing w:before="240" w:line="300" w:lineRule="atLeast"/>
      <w:jc w:val="left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rsid w:val="00687A52"/>
    <w:pPr>
      <w:tabs>
        <w:tab w:val="center" w:pos="4320"/>
        <w:tab w:val="right" w:pos="8640"/>
      </w:tabs>
    </w:pPr>
    <w:rPr>
      <w:lang w:val="en-NZ"/>
    </w:rPr>
  </w:style>
  <w:style w:type="character" w:customStyle="1" w:styleId="FooterChar">
    <w:name w:val="Footer Char"/>
    <w:link w:val="Footer"/>
    <w:rsid w:val="00687A52"/>
    <w:rPr>
      <w:sz w:val="24"/>
      <w:szCs w:val="24"/>
      <w:lang w:val="en-NZ" w:eastAsia="en-US"/>
    </w:rPr>
  </w:style>
  <w:style w:type="paragraph" w:styleId="Header">
    <w:name w:val="header"/>
    <w:basedOn w:val="Normal"/>
    <w:link w:val="HeaderChar"/>
    <w:rsid w:val="0061149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1149C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C93E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93ECA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C93ECA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3ECA"/>
    <w:rPr>
      <w:sz w:val="20"/>
      <w:szCs w:val="20"/>
    </w:rPr>
  </w:style>
  <w:style w:type="character" w:customStyle="1" w:styleId="CommentTextChar">
    <w:name w:val="Comment Text Char"/>
    <w:link w:val="CommentText"/>
    <w:rsid w:val="00C93EC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93ECA"/>
    <w:rPr>
      <w:b/>
      <w:bCs/>
    </w:rPr>
  </w:style>
  <w:style w:type="character" w:customStyle="1" w:styleId="CommentSubjectChar">
    <w:name w:val="Comment Subject Char"/>
    <w:link w:val="CommentSubject"/>
    <w:rsid w:val="00C93ECA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ctuaries.asn.au" TargetMode="External"/><Relationship Id="rId1" Type="http://schemas.openxmlformats.org/officeDocument/2006/relationships/hyperlink" Target="mailto:actuaries@actuaries.asn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Institute of Actuaries</Company>
  <LinksUpToDate>false</LinksUpToDate>
  <CharactersWithSpaces>615</CharactersWithSpaces>
  <SharedDoc>false</SharedDoc>
  <HLinks>
    <vt:vector size="12" baseType="variant">
      <vt:variant>
        <vt:i4>262231</vt:i4>
      </vt:variant>
      <vt:variant>
        <vt:i4>3</vt:i4>
      </vt:variant>
      <vt:variant>
        <vt:i4>0</vt:i4>
      </vt:variant>
      <vt:variant>
        <vt:i4>5</vt:i4>
      </vt:variant>
      <vt:variant>
        <vt:lpwstr>http://www.actuaries.asn.au/</vt:lpwstr>
      </vt:variant>
      <vt:variant>
        <vt:lpwstr/>
      </vt:variant>
      <vt:variant>
        <vt:i4>786553</vt:i4>
      </vt:variant>
      <vt:variant>
        <vt:i4>0</vt:i4>
      </vt:variant>
      <vt:variant>
        <vt:i4>0</vt:i4>
      </vt:variant>
      <vt:variant>
        <vt:i4>5</vt:i4>
      </vt:variant>
      <vt:variant>
        <vt:lpwstr>mailto:actuaries@actuaries.asn.au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Institute of Actuaries</dc:creator>
  <cp:keywords/>
  <cp:lastModifiedBy>Sarah Duncan</cp:lastModifiedBy>
  <cp:revision>3</cp:revision>
  <cp:lastPrinted>2009-09-04T00:30:00Z</cp:lastPrinted>
  <dcterms:created xsi:type="dcterms:W3CDTF">2022-06-14T00:42:00Z</dcterms:created>
  <dcterms:modified xsi:type="dcterms:W3CDTF">2022-06-14T00:46:00Z</dcterms:modified>
</cp:coreProperties>
</file>