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4F46E5"/>
          <w:sz w:val="56"/>
          <w:szCs w:val="56"/>
        </w:rPr>
        <w:t xml:space="preserve">Webtoon Translator</w:t>
      </w:r>
    </w:p>
    <w:p>
      <w:pPr>
        <w:spacing w:after="320" w:before="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Chrome Extension — Store Listing &amp; Description</w:t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PART 1 — STORE LISTING</w:t>
      </w:r>
    </w:p>
    <w:p>
      <w:pPr>
        <w:pStyle w:val="Heading2"/>
        <w:pBdr>
          <w:bottom w:val="single" w:color="E2E8F0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Short Description  (132 chars max)</w:t>
      </w:r>
    </w:p>
    <w:p>
      <w:pPr>
        <w:shd w:fill="EEF2FF" w:val="clear"/>
        <w:spacing w:after="40" w:before="80"/>
        <w:ind w:left="200" w:right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Đọc webtoon với bản dịch cộng đồng ngay trên trình duyệt — miễn phí, không AI, không trả phí.</w:t>
      </w:r>
    </w:p>
    <w:p>
      <w:pPr>
        <w:spacing w:after="40" w:before="40"/>
      </w:pPr>
      <w:r>
        <w:rPr>
          <w:rFonts w:ascii="Arial" w:cs="Arial" w:eastAsia="Arial" w:hAnsi="Arial"/>
          <w:i w:val="false"/>
          <w:iCs w:val="false"/>
          <w:color w:val="16A34A"/>
          <w:sz w:val="20"/>
          <w:szCs w:val="20"/>
        </w:rPr>
        <w:t xml:space="preserve">Số ký tự: 93 / 132 ✓</w:t>
      </w:r>
    </w:p>
    <w:p>
      <w:pPr>
        <w:pStyle w:val="Heading2"/>
        <w:pBdr>
          <w:bottom w:val="single" w:color="E2E8F0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Long Description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Mô tả chính (tiếng Việt — ưu tiên)</w:t>
      </w:r>
    </w:p>
    <w:p>
      <w:pPr>
        <w:spacing w:after="40" w:before="40"/>
      </w:pPr>
      <w:r>
        <w:rPr>
          <w:rFonts w:ascii="Arial" w:cs="Arial" w:eastAsia="Arial" w:hAnsi="Arial"/>
          <w:i w:val="false"/>
          <w:iCs w:val="false"/>
          <w:color w:val="475569"/>
          <w:sz w:val="20"/>
          <w:szCs w:val="20"/>
        </w:rPr>
        <w:t xml:space="preserve">Webtoon Translator giúp bạn đọc webtoon yêu thích với bản dịch tiếng Việt ngay trên trang gốc — không cần tải ảnh về, không vi phạm bản quyền, không mất tiền.</w:t>
      </w:r>
    </w:p>
    <w:p>
      <w:pPr>
        <w:spacing w:after="0" w:before="60"/>
      </w:pPr>
    </w:p>
    <w:p>
      <w:pPr>
        <w:spacing w:after="40" w:before="40"/>
      </w:pPr>
      <w:r>
        <w:rPr>
          <w:rFonts w:ascii="Arial" w:cs="Arial" w:eastAsia="Arial" w:hAnsi="Arial"/>
          <w:i w:val="false"/>
          <w:iCs w:val="false"/>
          <w:color w:val="475569"/>
          <w:sz w:val="20"/>
          <w:szCs w:val="20"/>
        </w:rPr>
        <w:t xml:space="preserve">Dành cho các nhóm dịch phi lợi nhuận muốn chia sẻ bản dịch với cộng đồng một cách nhanh chóng và tiện lợi.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Tính năng nổi bật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Kéo chọn vùng text trực tiếp trên ảnh — không cần chỉnh sửa file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Tuỳ chỉnh font (Google Fonts hỗ trợ tiếng Việt), cỡ chữ, màu sắc, viền chữ, nền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Kéo thả để di chuyển và thay đổi kích thước bong bóng dịch bằng chuột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Danh sách translation có thể mở như side panel ngay trên trang đọc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Xuất / nhập file JSON — chia sẻ bản dịch trong nhóm không cần server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Hoạt động 100% offline ở phiên bản hiện tại — dữ liệu lưu trên máy bạn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Không quảng cáo, không subscription, không AI tốn tiền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Trang web được hỗ trợ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Naver Webtoon (comic.naver.com, m.comic.naver.com)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Kakao Page (page.kakao.com)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Ridi — sắp có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Dành cho ai?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Người đọc webtoon muốn xem bản dịch tiếng Việt miễn phí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Nhóm dịch muốn công cụ đơn giản, không cần kỹ thuật cao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Bất kỳ ai muốn đọc webtoon mà không phải chờ bản dịch chính thức</w:t>
      </w:r>
    </w:p>
    <w:p>
      <w:pPr>
        <w:spacing w:after="0" w:before="80"/>
      </w:pPr>
    </w:p>
    <w:p>
      <w:pPr>
        <w:spacing w:after="40" w:before="4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Phiên bản hiện tại (Phase 1) lưu dữ liệu cục bộ. Phiên bản tiếp theo sẽ hỗ trợ đồng bộ đám mây và phân quyền dịch thuật.</w:t>
      </w:r>
    </w:p>
    <w:p>
      <w:pPr>
        <w:pBdr>
          <w:bottom w:val="single" w:color="E2E8F0" w:sz="4" w:space="1"/>
        </w:pBdr>
        <w:spacing w:after="0" w:before="20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PART 2 — DEVELOPER / AI PROMPT CONTEXT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Dùng đoạn này khi cần mô tả extension cho AI assistant, code review, hay tài liệu kỹ thuật.</w:t>
      </w:r>
    </w:p>
    <w:p>
      <w:pPr>
        <w:pStyle w:val="Heading2"/>
        <w:pBdr>
          <w:bottom w:val="single" w:color="E2E8F0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One-liner</w:t>
      </w:r>
    </w:p>
    <w:p>
      <w:pPr>
        <w:shd w:fill="F8FAFC" w:val="clear"/>
        <w:spacing w:after="80" w:before="80"/>
        <w:ind w:left="200" w:right="2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Webtoon Translator is a Chrome MV3 extension that lets fan translation groups overlay translated text onto webtoon panel images on Naver Webtoon and Kakao Page, without modifying or redistributing any copyrighted content.</w:t>
      </w:r>
    </w:p>
    <w:p>
      <w:pPr>
        <w:pStyle w:val="Heading2"/>
        <w:pBdr>
          <w:bottom w:val="single" w:color="E2E8F0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Technical Stack</w:t>
      </w:r>
    </w:p>
    <w:p>
      <w:pPr>
        <w:spacing w:after="30" w:before="5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Type: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Chrome Extension, Manifest V3</w:t>
      </w:r>
    </w:p>
    <w:p>
      <w:pPr>
        <w:spacing w:after="30" w:before="5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Content script: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Single-file IIFE bundle (bundle.js) — no ES modules, no bundler</w:t>
      </w:r>
    </w:p>
    <w:p>
      <w:pPr>
        <w:spacing w:after="30" w:before="5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Background: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Service worker (worker.js, ES module)</w:t>
      </w:r>
    </w:p>
    <w:p>
      <w:pPr>
        <w:spacing w:after="30" w:before="5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Storage (Phase 1):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chrome.storage.local, keyed by site:titleId:chapterId</w:t>
      </w:r>
    </w:p>
    <w:p>
      <w:pPr>
        <w:spacing w:after="30" w:before="5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Storage (Phase 2):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Supabase (Postgres + RLS), plain REST — no Supabase JS client in extension</w:t>
      </w:r>
    </w:p>
    <w:p>
      <w:pPr>
        <w:spacing w:after="30" w:before="5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Supported sites: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Naver Webtoon, Kakao Page, Ridi (stub)</w:t>
      </w:r>
    </w:p>
    <w:p>
      <w:pPr>
        <w:spacing w:after="30" w:before="5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No dependencies: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Vanilla JS only in content script — no React, no build step</w:t>
      </w:r>
    </w:p>
    <w:p>
      <w:pPr>
        <w:pStyle w:val="Heading2"/>
        <w:pBdr>
          <w:bottom w:val="single" w:color="E2E8F0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BBoxSelector — drag-to-select on images, attaches absolute overlay div (Naver) or position:fixed layer (Kakao)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OverlayRenderer — absolute-positioned bubble divs inside .wt-img-wrapper (Naver only)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FixedOverlayLayer — single position:fixed div for Kakao; avoids breaking padding-top aspect-ratio layout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InputDialog — floating draggable dialog with style bar (font, size, bold/italic, color, stroke, Google Fonts)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BubbleEditor — drag-to-move + 8-handle resize on existing bubbles (Naver)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SidePanel — slide-in panel (280px, position:fixed right) with live annotation list + import/export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SiteAdapter — one class per site: detect(), getChapterMeta(), getImages(), watchNewImages()</w:t>
      </w:r>
    </w:p>
    <w:p>
      <w:pPr>
        <w:pStyle w:val="Heading2"/>
        <w:pBdr>
          <w:bottom w:val="single" w:color="E2E8F0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Key Design Decisions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BBox stored as % of image dimensions — stable across viewport zoom and window resize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Image identity: SHA-256 of first 64KB (Naver) or filename/kid param (Kakao CDN, CORS-blocked)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annKey format: imageHash::bboxX::bboxY — double-colon avoids collision with sha256: prefix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Kakao pointer-events:none on containers overridden by pointer-events:auto !important in injected CSS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Service worker retry on sendToBackground (3x, 200ms) handles MV3 worker idle termination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SPA navigation detection via MutationObserver watching document.body for URL changes (Naver/Kakao)</w:t>
      </w:r>
    </w:p>
    <w:p>
      <w:pPr>
        <w:pStyle w:val="Heading2"/>
        <w:pBdr>
          <w:bottom w:val="single" w:color="E2E8F0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Phase 2 Migration Notes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Replace chrome.storage.local calls in background/worker.js with Supabase REST (POST /rest/v1/translations)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Add JWT auth header from Supabase Auth — token refresh logic goes in service worker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schema in backend/supabase/migrations/001_init.sql — plain Postgres, no Supabase-specific extensions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RLS: public SELECT (no auth), INSERT requires role=translator|admin, UPDATE own row or admin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Kakao image hash uses filename param from CDN URL — stable across URL re-signing</w:t>
      </w:r>
    </w:p>
    <w:p>
      <w:pPr>
        <w:pStyle w:val="Heading2"/>
        <w:pBdr>
          <w:bottom w:val="single" w:color="E2E8F0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Known Limitations (Phase 1)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No real-time sync — each user's annotations are local only until export/import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BubbleEditor drag/resize not yet implemented for Kakao (FixedOverlayLayer)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Ridi adapter is a stub — DOM inspection pending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OCR (Tesseract.js) deferred to Phase 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2026-06-10T11:27:45.066Z</dcterms:created>
  <dcterms:modified xsi:type="dcterms:W3CDTF">2026-06-10T11:27:45.080Z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