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8772" w:type="dxa"/>
        <w:tblLook w:val="04A0" w:firstRow="1" w:lastRow="0" w:firstColumn="1" w:lastColumn="0" w:noHBand="0" w:noVBand="1"/>
      </w:tblPr>
      <w:tblGrid>
        <w:gridCol w:w="702"/>
        <w:gridCol w:w="682"/>
        <w:gridCol w:w="1985"/>
        <w:gridCol w:w="663"/>
        <w:gridCol w:w="984"/>
        <w:gridCol w:w="984"/>
        <w:gridCol w:w="984"/>
        <w:gridCol w:w="984"/>
        <w:gridCol w:w="984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25+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XX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24+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XIX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23+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XVIII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22+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XVII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21+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XVI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20+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XV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19+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XIV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18+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XIII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17+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16+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15+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X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14+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IX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13+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VIII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12+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VII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11+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VI</w:t>
            </w: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10+</w:t>
            </w:r>
          </w:p>
        </w:tc>
        <w:tc>
          <w:tcPr>
            <w:tcW w:w="68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V</w:t>
            </w:r>
          </w:p>
        </w:tc>
        <w:tc>
          <w:tcPr>
            <w:tcW w:w="1985" w:type="dxa"/>
            <w:vMerge w:val="restart"/>
            <w:shd w:val="clear" w:color="auto" w:fill="F2DBDB" w:themeFill="accent2" w:themeFillTint="33"/>
          </w:tcPr>
          <w:p w:rsidR="00761976" w:rsidRDefault="00761976" w:rsidP="00761976">
            <w:r>
              <w:t>Prima</w:t>
            </w:r>
            <w:bookmarkStart w:id="0" w:name="_GoBack"/>
            <w:bookmarkEnd w:id="0"/>
            <w:r>
              <w:t>ry Education</w:t>
            </w:r>
          </w:p>
        </w:tc>
        <w:tc>
          <w:tcPr>
            <w:tcW w:w="663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09+</w:t>
            </w:r>
          </w:p>
        </w:tc>
        <w:tc>
          <w:tcPr>
            <w:tcW w:w="68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IV</w:t>
            </w:r>
          </w:p>
        </w:tc>
        <w:tc>
          <w:tcPr>
            <w:tcW w:w="1985" w:type="dxa"/>
            <w:vMerge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663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08+</w:t>
            </w:r>
          </w:p>
        </w:tc>
        <w:tc>
          <w:tcPr>
            <w:tcW w:w="68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III</w:t>
            </w:r>
          </w:p>
        </w:tc>
        <w:tc>
          <w:tcPr>
            <w:tcW w:w="1985" w:type="dxa"/>
            <w:vMerge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663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07+</w:t>
            </w:r>
          </w:p>
        </w:tc>
        <w:tc>
          <w:tcPr>
            <w:tcW w:w="68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II</w:t>
            </w:r>
          </w:p>
        </w:tc>
        <w:tc>
          <w:tcPr>
            <w:tcW w:w="1985" w:type="dxa"/>
            <w:vMerge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663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</w:tr>
      <w:tr w:rsidR="00761976" w:rsidTr="00761976">
        <w:trPr>
          <w:trHeight w:val="486"/>
        </w:trPr>
        <w:tc>
          <w:tcPr>
            <w:tcW w:w="70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06+</w:t>
            </w:r>
          </w:p>
        </w:tc>
        <w:tc>
          <w:tcPr>
            <w:tcW w:w="682" w:type="dxa"/>
            <w:shd w:val="clear" w:color="auto" w:fill="F2DBDB" w:themeFill="accent2" w:themeFillTint="33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  <w:cs/>
              </w:rPr>
            </w:pPr>
            <w:r w:rsidRPr="00761976">
              <w:rPr>
                <w:rFonts w:ascii="Rockwell" w:hAnsi="Rockwell" w:cs="Times New Roman"/>
                <w:sz w:val="20"/>
                <w:szCs w:val="24"/>
              </w:rPr>
              <w:t>I</w:t>
            </w:r>
          </w:p>
        </w:tc>
        <w:tc>
          <w:tcPr>
            <w:tcW w:w="1985" w:type="dxa"/>
            <w:vMerge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663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4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  <w:tc>
          <w:tcPr>
            <w:tcW w:w="982" w:type="dxa"/>
            <w:shd w:val="clear" w:color="auto" w:fill="F2DBDB" w:themeFill="accent2" w:themeFillTint="33"/>
          </w:tcPr>
          <w:p w:rsidR="00761976" w:rsidRDefault="00761976" w:rsidP="00761976"/>
        </w:tc>
      </w:tr>
      <w:tr w:rsidR="00761976" w:rsidTr="00761976">
        <w:trPr>
          <w:trHeight w:val="317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05+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04+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  <w:tr w:rsidR="00761976" w:rsidTr="00761976">
        <w:trPr>
          <w:trHeight w:val="336"/>
        </w:trPr>
        <w:tc>
          <w:tcPr>
            <w:tcW w:w="702" w:type="dxa"/>
          </w:tcPr>
          <w:p w:rsidR="00761976" w:rsidRPr="00761976" w:rsidRDefault="00761976" w:rsidP="00761976">
            <w:pPr>
              <w:rPr>
                <w:rFonts w:ascii="Courier New" w:hAnsi="Courier New" w:cs="Courier New"/>
              </w:rPr>
            </w:pPr>
            <w:r w:rsidRPr="00761976">
              <w:rPr>
                <w:rFonts w:ascii="Courier New" w:hAnsi="Courier New" w:cs="Courier New"/>
              </w:rPr>
              <w:t>03+</w:t>
            </w:r>
          </w:p>
        </w:tc>
        <w:tc>
          <w:tcPr>
            <w:tcW w:w="682" w:type="dxa"/>
          </w:tcPr>
          <w:p w:rsidR="00761976" w:rsidRPr="00761976" w:rsidRDefault="00761976" w:rsidP="00761976">
            <w:pPr>
              <w:rPr>
                <w:rFonts w:ascii="Rockwell" w:hAnsi="Rockwell" w:cs="Times New Roman"/>
                <w:sz w:val="20"/>
                <w:szCs w:val="24"/>
              </w:rPr>
            </w:pPr>
          </w:p>
        </w:tc>
        <w:tc>
          <w:tcPr>
            <w:tcW w:w="1985" w:type="dxa"/>
          </w:tcPr>
          <w:p w:rsidR="00761976" w:rsidRDefault="00761976" w:rsidP="00761976"/>
        </w:tc>
        <w:tc>
          <w:tcPr>
            <w:tcW w:w="663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4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  <w:tc>
          <w:tcPr>
            <w:tcW w:w="982" w:type="dxa"/>
          </w:tcPr>
          <w:p w:rsidR="00761976" w:rsidRDefault="00761976" w:rsidP="00761976"/>
        </w:tc>
      </w:tr>
    </w:tbl>
    <w:p w:rsidR="00833099" w:rsidRPr="00761976" w:rsidRDefault="00833099" w:rsidP="00761976"/>
    <w:sectPr w:rsidR="00833099" w:rsidRPr="00761976" w:rsidSect="0076197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6C"/>
    <w:rsid w:val="00174D6C"/>
    <w:rsid w:val="001865FF"/>
    <w:rsid w:val="00277027"/>
    <w:rsid w:val="00761976"/>
    <w:rsid w:val="00833099"/>
    <w:rsid w:val="00E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1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1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Sfaar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nafSadh Khan</dc:creator>
  <cp:lastModifiedBy>nafSadh Khan</cp:lastModifiedBy>
  <cp:revision>1</cp:revision>
  <dcterms:created xsi:type="dcterms:W3CDTF">2012-03-05T14:44:00Z</dcterms:created>
  <dcterms:modified xsi:type="dcterms:W3CDTF">2012-03-05T16:26:00Z</dcterms:modified>
</cp:coreProperties>
</file>