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AF57" w14:textId="77777777" w:rsidR="000D2D41" w:rsidRDefault="00FC4E25">
      <w:pPr>
        <w:pStyle w:val="Title"/>
      </w:pPr>
      <w:r>
        <w:t>Approximating uncertainty around indices from stratified-random trawl surveys using the Gamma distribution</w:t>
      </w:r>
    </w:p>
    <w:p w14:paraId="319B5674" w14:textId="77777777" w:rsidR="000D2D41" w:rsidRDefault="00FC4E25">
      <w:pPr>
        <w:pStyle w:val="Author"/>
      </w:pPr>
      <w:r>
        <w:t>Paul M. Regular, Mariano Koen-Alonso, Semra Yalcin, Andrea M.J. Perreault, Laura J. Wheeland</w:t>
      </w:r>
    </w:p>
    <w:p w14:paraId="2F505C4F" w14:textId="77777777" w:rsidR="000D2D41" w:rsidRDefault="00FC4E25">
      <w:pPr>
        <w:pStyle w:val="Date"/>
      </w:pPr>
      <w:r>
        <w:t>Northwest Atlantic Fisheries Center, Fisheries and Oceans Canada, P.O.Box 5667, St. John’s, NL, A1C 5X1, Canada </w:t>
      </w:r>
      <w:r>
        <w:br/>
      </w:r>
      <w:r>
        <w:br/>
        <w:t>2022-07-29</w:t>
      </w:r>
    </w:p>
    <w:p w14:paraId="38F21712" w14:textId="77777777" w:rsidR="000D2D41" w:rsidRDefault="00FC4E25">
      <w:pPr>
        <w:pStyle w:val="Heading1"/>
      </w:pPr>
      <w:bookmarkStart w:id="0" w:name="abstract"/>
      <w:r>
        <w:t>Abstract</w:t>
      </w:r>
    </w:p>
    <w:p w14:paraId="3A6BD53F" w14:textId="77777777" w:rsidR="000D2D41" w:rsidRDefault="00FC4E25">
      <w:pPr>
        <w:pStyle w:val="FirstParagraph"/>
      </w:pPr>
      <w:r>
        <w:t>Many data-limited stock assessments rely on survey indices for the provision of science advice. Estimates of stock size are often derived from design-based approaches, however, the quantification of uncertainty around these estimates remains a challenge. Standard practice has been to use quantiles from a Student’s t distribution to approximate confidence intervals, however,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and confidence intervals derived from the Gamma distribution closely match densities derived from bootstraped samples of simulated survey data. Results also indicate that the Gamma approximation offers a reasonable survey-based approach for quantifying the probability that a stock is above or below a reference level. Though these results are preliminary, they clearly demonstrate that the Gamma distribution offers a more realistic description of the uncertainty around survey indices than the Student’s t distribution.</w:t>
      </w:r>
    </w:p>
    <w:p w14:paraId="55E0A535" w14:textId="77777777" w:rsidR="000D2D41" w:rsidRDefault="00FC4E25">
      <w:pPr>
        <w:pStyle w:val="Heading1"/>
      </w:pPr>
      <w:bookmarkStart w:id="1" w:name="introduction"/>
      <w:bookmarkEnd w:id="0"/>
      <w:r>
        <w:t>Introduction</w:t>
      </w:r>
    </w:p>
    <w:p w14:paraId="262EBB7F" w14:textId="77777777" w:rsidR="000D2D41" w:rsidRDefault="00FC4E25">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 (</w:t>
      </w:r>
      <w:hyperlink w:anchor="ref-kimura2006">
        <w:r>
          <w:rPr>
            <w:rStyle w:val="Hyperlink"/>
          </w:rPr>
          <w:t>Kimura and Somerton, 2006</w:t>
        </w:r>
      </w:hyperlink>
      <w:r>
        <w:t xml:space="preserve">; </w:t>
      </w:r>
      <w:hyperlink w:anchor="ref-pennington1998">
        <w:r>
          <w:rPr>
            <w:rStyle w:val="Hyperlink"/>
          </w:rPr>
          <w:t>Pennington and Strømme, 1998</w:t>
        </w:r>
      </w:hyperlink>
      <w:r>
        <w:t xml:space="preserve">). Quantifying uncertainty around stock size, trends, and status is a challenging but necessary task as fisheries management increasingly relies on such information to characterize the risk associated </w:t>
      </w:r>
      <w:r>
        <w:lastRenderedPageBreak/>
        <w:t>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14:paraId="69DBB76C" w14:textId="77777777" w:rsidR="000D2D41" w:rsidRDefault="00FC4E25">
      <w:pPr>
        <w:pStyle w:val="BodyText"/>
      </w:pPr>
      <w:r>
        <w:t xml:space="preserve">Fisheries surveys are generally based on standard sampling techniques and indices are commonly derived using design-based estimators. In the Northwest Atlantic, major bottom trawl surveys follow a stratified-random sampling design with proportional allocation (e.g., </w:t>
      </w:r>
      <w:hyperlink w:anchor="ref-gonzalez2022">
        <w:r>
          <w:rPr>
            <w:rStyle w:val="Hyperlink"/>
          </w:rPr>
          <w:t>González-Troncoso et al., 2022</w:t>
        </w:r>
      </w:hyperlink>
      <w:r>
        <w:t xml:space="preserve">; </w:t>
      </w:r>
      <w:hyperlink w:anchor="ref-rideout2022">
        <w:r>
          <w:rPr>
            <w:rStyle w:val="Hyperlink"/>
          </w:rPr>
          <w:t>Rideout et al., 2022</w:t>
        </w:r>
      </w:hyperlink>
      <w:r>
        <w:t xml:space="preserve">), and the biomass and abundance indices are calculated accordingly (e.g., </w:t>
      </w:r>
      <w:hyperlink w:anchor="ref-smith1981">
        <w:r>
          <w:rPr>
            <w:rStyle w:val="Hyperlink"/>
          </w:rPr>
          <w:t>Smith and Somerton, 1981</w:t>
        </w:r>
      </w:hyperlink>
      <w:r>
        <w:t xml:space="preserve">). The derivation of the standard mean and variance estimators from a stratified-random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 (e.g., </w:t>
      </w:r>
      <w:hyperlink w:anchor="ref-cochran1977">
        <w:r>
          <w:rPr>
            <w:rStyle w:val="Hyperlink"/>
          </w:rPr>
          <w:t>Cochran, 1977</w:t>
        </w:r>
      </w:hyperlink>
      <w:r>
        <w:t>). One important feature of this derivation is that it does not depend on any assumed distribution; the estimators of the mean and variance are valid irrespective of the underlying distribution. Approximate confidence intervals, in contrast, depend on an assumed distribution.</w:t>
      </w:r>
    </w:p>
    <w:p w14:paraId="2D18A498" w14:textId="77777777" w:rsidR="000D2D41" w:rsidRDefault="00FC4E25">
      <w:pPr>
        <w:pStyle w:val="BodyText"/>
      </w:pPr>
      <w:r>
        <w:t xml:space="preserve">Standard confidence intervals are approximated using quantiles from a Normal distribution, when sample size is large, or a Student’s t distribution, when sample sizes are small (i.e., few degrees of freedom per stratum; </w:t>
      </w:r>
      <w:hyperlink w:anchor="ref-cochran1977">
        <w:r>
          <w:rPr>
            <w:rStyle w:val="Hyperlink"/>
          </w:rPr>
          <w:t>Cochran, 1977</w:t>
        </w:r>
      </w:hyperlink>
      <w:r>
        <w:t>). However, given both distributions permit negative values, this standard assumption may not be reasonable when analyzing strictly positive quantities like biomass and abundance (</w:t>
      </w:r>
      <w:hyperlink w:anchor="ref-cadigan2011">
        <w:r>
          <w:rPr>
            <w:rStyle w:val="Hyperlink"/>
          </w:rPr>
          <w:t>Cadigan, 2011</w:t>
        </w:r>
      </w:hyperlink>
      <w:r>
        <w:t>).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p>
    <w:p w14:paraId="256F2673" w14:textId="77777777" w:rsidR="000D2D41" w:rsidRDefault="00FC4E25">
      <w:pPr>
        <w:pStyle w:val="BodyText"/>
      </w:pPr>
      <w:r>
        <w:t>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A cursory examination of biomass and abundance indices from research surveys not only shows that there are no negative values (naturally),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p>
    <w:p w14:paraId="3422CB57" w14:textId="77777777" w:rsidR="000D2D41" w:rsidRDefault="00FC4E25">
      <w:pPr>
        <w:pStyle w:val="Heading1"/>
      </w:pPr>
      <w:bookmarkStart w:id="2" w:name="methods"/>
      <w:bookmarkEnd w:id="1"/>
      <w:r>
        <w:t>Methods</w:t>
      </w:r>
    </w:p>
    <w:p w14:paraId="35DF9FF9" w14:textId="77777777" w:rsidR="000D2D41" w:rsidRDefault="00FC4E25">
      <w:pPr>
        <w:pStyle w:val="Heading2"/>
      </w:pPr>
      <w:bookmarkStart w:id="3" w:name="calculating-gamma-parameters"/>
      <w:r>
        <w:t>Calculating Gamma parameters</w:t>
      </w:r>
    </w:p>
    <w:p w14:paraId="5F08E55A" w14:textId="77777777" w:rsidR="000D2D41" w:rsidRDefault="00FC4E25">
      <w:pPr>
        <w:pStyle w:val="FirstParagraph"/>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w:t>
      </w:r>
      <w:r>
        <w:lastRenderedPageBreak/>
        <w:t>stratified design calculations (</w:t>
      </w:r>
      <w:hyperlink w:anchor="ref-cochran1977">
        <w:r>
          <w:rPr>
            <w:rStyle w:val="Hyperlink"/>
          </w:rPr>
          <w:t>Cochran, 1977</w:t>
        </w:r>
      </w:hyperlink>
      <w:r>
        <w:t xml:space="preserve">; </w:t>
      </w:r>
      <w:hyperlink w:anchor="ref-smith1990">
        <w:r>
          <w:rPr>
            <w:rStyle w:val="Hyperlink"/>
          </w:rPr>
          <w:t>Smith, 1990</w:t>
        </w:r>
      </w:hyperlink>
      <w:r>
        <w:t xml:space="preserve">; </w:t>
      </w:r>
      <w:hyperlink w:anchor="ref-smith1981">
        <w:r>
          <w:rPr>
            <w:rStyle w:val="Hyperlink"/>
          </w:rPr>
          <w:t>Smith and Somerton, 1981</w:t>
        </w:r>
      </w:hyperlink>
      <w:r>
        <w:t>). These estimates can then be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corresponding Gamma distribution as:</w:t>
      </w:r>
    </w:p>
    <w:p w14:paraId="73539BFD" w14:textId="72592C68" w:rsidR="000D2D41" w:rsidRDefault="00000000">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 xml:space="preserve"> </m:t>
                  </m:r>
                </m:sup>
              </m:sSup>
            </m:num>
            <m:den>
              <m:acc>
                <m:accPr>
                  <m:ctrlPr>
                    <w:rPr>
                      <w:rFonts w:ascii="Cambria Math" w:hAnsi="Cambria Math"/>
                    </w:rPr>
                  </m:ctrlPr>
                </m:accPr>
                <m:e>
                  <m:r>
                    <w:rPr>
                      <w:rFonts w:ascii="Cambria Math" w:hAnsi="Cambria Math"/>
                    </w:rPr>
                    <m:t>θ</m:t>
                  </m:r>
                </m:e>
              </m:acc>
            </m:den>
          </m:f>
          <m:r>
            <w:rPr>
              <w:rFonts w:ascii="Cambria Math" w:hAnsi="Cambria Math"/>
            </w:rPr>
            <m:t>  </m:t>
          </m:r>
          <m:d>
            <m:dPr>
              <m:ctrlPr>
                <w:rPr>
                  <w:rFonts w:ascii="Cambria Math" w:hAnsi="Cambria Math"/>
                </w:rPr>
              </m:ctrlPr>
            </m:dPr>
            <m:e>
              <m:r>
                <w:rPr>
                  <w:rFonts w:ascii="Cambria Math" w:hAnsi="Cambria Math"/>
                </w:rPr>
                <m:t>1</m:t>
              </m:r>
            </m:e>
          </m:d>
        </m:oMath>
      </m:oMathPara>
    </w:p>
    <w:p w14:paraId="69942122" w14:textId="77777777" w:rsidR="000D2D41" w:rsidRDefault="00FC4E25">
      <w:pPr>
        <w:pStyle w:val="FirstParagraph"/>
      </w:pPr>
      <w:r>
        <w:t>The resulting Gamma distribution is then assumed to describe the data and its quantiles are used to define the confidence intervals in the same way the Normal or Student’s t distributions are used in the standard approach.</w:t>
      </w:r>
    </w:p>
    <w:p w14:paraId="72C808AA" w14:textId="77777777" w:rsidR="000D2D41" w:rsidRDefault="00FC4E25">
      <w:pPr>
        <w:pStyle w:val="Heading2"/>
      </w:pPr>
      <w:bookmarkStart w:id="4" w:name="aggregating-estimates"/>
      <w:bookmarkEnd w:id="3"/>
      <w:r>
        <w:t>Aggregating estimates</w:t>
      </w:r>
    </w:p>
    <w:p w14:paraId="7F015080" w14:textId="77777777" w:rsidR="000D2D41" w:rsidRDefault="00FC4E25">
      <w:pPr>
        <w:pStyle w:val="FirstParagraph"/>
      </w:pPr>
      <w:r>
        <w:t xml:space="preserve">For some cases there might also be a need to calculate the probability that the current index is above or below an average level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m:oMath>
        <m:r>
          <w:rPr>
            <w:rFonts w:ascii="Cambria Math" w:hAnsi="Cambria Math"/>
          </w:rPr>
          <m:t>R</m:t>
        </m:r>
      </m:oMath>
      <w:r>
        <w:t xml:space="preserve">. 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indices.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effectively a linear combination of the individual indices (i.e., the sum of random variables multiplied by a constant - the inverse of sample size)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Furthermore,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estimated as:</w:t>
      </w:r>
    </w:p>
    <w:p w14:paraId="707A2A52" w14:textId="77777777" w:rsidR="000D2D4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r>
            <w:rPr>
              <w:rFonts w:ascii="Cambria Math" w:hAnsi="Cambria Math"/>
            </w:rPr>
            <m:t>  </m:t>
          </m:r>
          <m:d>
            <m:dPr>
              <m:ctrlPr>
                <w:rPr>
                  <w:rFonts w:ascii="Cambria Math" w:hAnsi="Cambria Math"/>
                </w:rPr>
              </m:ctrlPr>
            </m:dPr>
            <m:e>
              <m:r>
                <w:rPr>
                  <w:rFonts w:ascii="Cambria Math" w:hAnsi="Cambria Math"/>
                </w:rPr>
                <m:t>2</m:t>
              </m:r>
            </m:e>
          </m:d>
        </m:oMath>
      </m:oMathPara>
    </w:p>
    <w:p w14:paraId="19B67451" w14:textId="77777777" w:rsidR="000D2D41" w:rsidRDefault="00FC4E25">
      <w:pPr>
        <w:pStyle w:val="FirstParagraph"/>
      </w:pPr>
      <w: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t xml:space="preserve"> are the estimated annual mean and variance for the index in each year </w:t>
      </w:r>
      <m:oMath>
        <m:r>
          <w:rPr>
            <w:rFonts w:ascii="Cambria Math" w:hAnsi="Cambria Math"/>
          </w:rPr>
          <m:t>y</m:t>
        </m:r>
      </m:oMath>
      <w:r>
        <w:t xml:space="preserve"> within the reference period </w:t>
      </w:r>
      <m:oMath>
        <m:r>
          <w:rPr>
            <w:rFonts w:ascii="Cambria Math" w:hAnsi="Cambria Math"/>
          </w:rPr>
          <m:t>R</m:t>
        </m:r>
      </m:oMath>
      <w:r>
        <w:t xml:space="preserve">, and 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 (Equation (1)).</w:t>
      </w:r>
    </w:p>
    <w:p w14:paraId="079909E4" w14:textId="77777777" w:rsidR="000D2D41" w:rsidRDefault="00FC4E25">
      <w:pPr>
        <w:pStyle w:val="Heading2"/>
      </w:pPr>
      <w:bookmarkStart w:id="5" w:name="simulation-testing"/>
      <w:bookmarkEnd w:id="4"/>
      <w:r>
        <w:t>Simulation testing</w:t>
      </w:r>
    </w:p>
    <w:p w14:paraId="151D27BA" w14:textId="77777777" w:rsidR="000D2D41" w:rsidRDefault="00FC4E25">
      <w:pPr>
        <w:pStyle w:val="FirstParagraph"/>
      </w:pPr>
      <w:r>
        <w:t>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under two use cases: 1) the calculation of confidence intervals from a single survey index, and 2) the estimation of the probability the stock to be above or below some reference point.</w:t>
      </w:r>
    </w:p>
    <w:p w14:paraId="1A89D161" w14:textId="77777777" w:rsidR="000D2D41" w:rsidRDefault="00FC4E25">
      <w:pPr>
        <w:pStyle w:val="BodyText"/>
      </w:pPr>
      <w:r>
        <w:t>We explored these two use cases by simulating a redfish-like population using the R package SimSurvey (</w:t>
      </w:r>
      <w:hyperlink w:anchor="ref-regular2020">
        <w:r>
          <w:rPr>
            <w:rStyle w:val="Hyperlink"/>
          </w:rPr>
          <w:t>Regular et al., 2020</w:t>
        </w:r>
      </w:hyperlink>
      <w:r>
        <w:t>). The simulated population was based on the exponential decay cohort model where parameter settings for mortality, recruitment, and growth were based on assessments of redfish in 3O and 3LN. The simulated population was distributed through an area according to the age-year-space covariance with a parabolic relationship with depth. This survey area was 300 x 300 km with 10 km</w:t>
      </w:r>
      <w:r>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w:t>
      </w:r>
      <w:r>
        <w:lastRenderedPageBreak/>
        <w:t>(approximately 1 set per 1000 km</w:t>
      </w:r>
      <w:r>
        <w:rPr>
          <w:vertAlign w:val="superscript"/>
        </w:rPr>
        <w:t>2</w:t>
      </w:r>
      <w:r>
        <w:t>) and the minimum set per stratum was 2. The survey simulation was replicated five times over the same population.</w:t>
      </w:r>
    </w:p>
    <w:p w14:paraId="343242AB" w14:textId="77777777" w:rsidR="000D2D41" w:rsidRDefault="00FC4E25">
      <w:pPr>
        <w:pStyle w:val="BodyText"/>
      </w:pPr>
      <w:r>
        <w:t>To assess performance under use case 1, 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was calculated by year (1-20) and replicate (1-5) using standard design-based estimators (</w:t>
      </w:r>
      <w:hyperlink w:anchor="ref-smith1990">
        <w:r>
          <w:rPr>
            <w:rStyle w:val="Hyperlink"/>
          </w:rPr>
          <w:t>Smith, 1990</w:t>
        </w:r>
      </w:hyperlink>
      <w:r>
        <w:t xml:space="preserve">; </w:t>
      </w:r>
      <w:hyperlink w:anchor="ref-smith1981">
        <w:r>
          <w:rPr>
            <w:rStyle w:val="Hyperlink"/>
          </w:rPr>
          <w:t>Smith and Somerton, 1981</w:t>
        </w:r>
      </w:hyperlink>
      <w:r>
        <w:t>) and these estimates were translated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 (</w:t>
      </w:r>
      <w:hyperlink w:anchor="ref-canty2021">
        <w:r>
          <w:rPr>
            <w:rStyle w:val="Hyperlink"/>
          </w:rPr>
          <w:t>Canty and Ripley, 2021</w:t>
        </w:r>
      </w:hyperlink>
      <w:r>
        <w:t>). Densities from these boostrap samples were computed for each year and survey replicate for comparison to the Gamma approximation. Finally, standard confidence intervals were computed using the t-distribution for comparison to the bootstrap and Gamma approximations.</w:t>
      </w:r>
    </w:p>
    <w:p w14:paraId="07345817" w14:textId="77777777" w:rsidR="000D2D41" w:rsidRDefault="00FC4E25">
      <w:pPr>
        <w:pStyle w:val="BodyText"/>
      </w:pPr>
      <w:r>
        <w:t>To assess performance under use case 2,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bootstraped to obtain samples for comparison with density from the Gamma approach. Using distributions derived from the Gamma distribution and bootstrap samples, the probability the population estimate from year 20 is lower than the reference period was computed for comparison.</w:t>
      </w:r>
    </w:p>
    <w:p w14:paraId="7E242625" w14:textId="77777777" w:rsidR="000D2D41" w:rsidRDefault="00FC4E25">
      <w:pPr>
        <w:pStyle w:val="BodyText"/>
      </w:pPr>
      <w:r>
        <w:t xml:space="preserve">This simulation can be replicated using code in </w:t>
      </w:r>
      <w:hyperlink w:anchor="app:appendix-a">
        <w:r>
          <w:rPr>
            <w:rStyle w:val="Hyperlink"/>
          </w:rPr>
          <w:t>Appendix A</w:t>
        </w:r>
      </w:hyperlink>
      <w:r>
        <w:t>.</w:t>
      </w:r>
    </w:p>
    <w:p w14:paraId="4BD857B2" w14:textId="77777777" w:rsidR="000D2D41" w:rsidRDefault="00FC4E25">
      <w:pPr>
        <w:pStyle w:val="Heading1"/>
      </w:pPr>
      <w:bookmarkStart w:id="6" w:name="results-and-discussion"/>
      <w:bookmarkEnd w:id="2"/>
      <w:bookmarkEnd w:id="5"/>
      <w:r>
        <w:t>Results and Discussion</w:t>
      </w:r>
    </w:p>
    <w:p w14:paraId="45A9240D" w14:textId="77777777" w:rsidR="000D2D41" w:rsidRDefault="00FC4E25">
      <w:pPr>
        <w:pStyle w:val="FirstParagraph"/>
      </w:pPr>
      <w:r>
        <w:t>Despite high variability in central tendency as a consequence of population variability and sampling noise, the shape of both the Gamma density and the bootstrap samples were similar across all years and survey replicates (Figure 1). This result indicates that the Gamma distribution provides a reasonable approximation of the uncertainty around the stratified estimates. A comparison of the confidence intervals derived from the Gamma distribution relative to those obtained from bootstraping (Figure 2) further support this conclusion. Though 95% intervals from the Gamma distribution appear to be slightly tighter than those from the bootstrap method, our proposed approach clearly outperforms intervals approximated using the Student’s t distribution (Figure 2). Finally, the Gamma intervals avoid unrealistic negative values.</w:t>
      </w:r>
    </w:p>
    <w:p w14:paraId="04D8DF24" w14:textId="77777777" w:rsidR="000D2D41" w:rsidRDefault="00FC4E25">
      <w:pPr>
        <w:pStyle w:val="BodyText"/>
      </w:pPr>
      <w:r>
        <w:t>The Gamma approximation also appears to have comparable performance to a bootstrap approach when assessing the probability the terminal estimate is below average levels from a reference period (Figure 3). Across all five survey replicates, the mean relative difference between the probabilities computed using the two methods was &lt; 0.04. Though preliminary and based on only five replicates, this result indicates the gamma approximation may offer a reasonable option for quantifying the uncertainty around stock status.</w:t>
      </w:r>
    </w:p>
    <w:p w14:paraId="0EF52872" w14:textId="77777777" w:rsidR="000D2D41" w:rsidRDefault="00FC4E25">
      <w:pPr>
        <w:pStyle w:val="BodyText"/>
      </w:pPr>
      <w:r>
        <w:t xml:space="preserve">Taken together, these preliminary results indicate that the Gamma distribution offers a more realistic description of the uncertainty around survey indices of abundance than the Student’s t distribution. It remains unclear, however, whether the performance of the Gamma approach is truly comparable to the bootstrap approach. Indeed, there is no consensus on how to apply </w:t>
      </w:r>
      <w:r>
        <w:lastRenderedPageBreak/>
        <w:t>bootstrapping in a stratified-random survey context (</w:t>
      </w:r>
      <w:hyperlink w:anchor="ref-cadigan2011">
        <w:r>
          <w:rPr>
            <w:rStyle w:val="Hyperlink"/>
          </w:rPr>
          <w:t>Cadigan, 2011</w:t>
        </w:r>
      </w:hyperlink>
      <w:r>
        <w:t>), so the bootstrap results presented here may be biased. Further testing is therefore required where the true underlying population size across thousands of simulations is used to formally assess the coverage of the 95% confidence intervals.</w:t>
      </w:r>
    </w:p>
    <w:p w14:paraId="6E1D5203" w14:textId="77777777" w:rsidR="000D2D41" w:rsidRDefault="00FC4E25">
      <w:pPr>
        <w:pStyle w:val="Heading1"/>
      </w:pPr>
      <w:bookmarkStart w:id="7" w:name="references"/>
      <w:bookmarkEnd w:id="6"/>
      <w:r>
        <w:t>References</w:t>
      </w:r>
    </w:p>
    <w:p w14:paraId="75E02A8F" w14:textId="77777777" w:rsidR="000D2D41" w:rsidRDefault="00FC4E25">
      <w:pPr>
        <w:pStyle w:val="Bibliography"/>
      </w:pPr>
      <w:bookmarkStart w:id="8" w:name="ref-cadigan2011"/>
      <w:bookmarkStart w:id="9" w:name="refs"/>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33CD9853" w14:textId="77777777" w:rsidR="000D2D41" w:rsidRDefault="00FC4E25">
      <w:pPr>
        <w:pStyle w:val="Bibliography"/>
      </w:pPr>
      <w:bookmarkStart w:id="10" w:name="ref-canty2021"/>
      <w:bookmarkEnd w:id="8"/>
      <w:r>
        <w:t xml:space="preserve">Canty, A., and Ripley, B. D. (2021). </w:t>
      </w:r>
      <w:r>
        <w:rPr>
          <w:i/>
          <w:iCs/>
        </w:rPr>
        <w:t>Boot: Bootstrap r (s-plus) functions</w:t>
      </w:r>
      <w:r>
        <w:t>.</w:t>
      </w:r>
    </w:p>
    <w:p w14:paraId="7159830A" w14:textId="77777777" w:rsidR="000D2D41" w:rsidRDefault="00FC4E25">
      <w:pPr>
        <w:pStyle w:val="Bibliography"/>
      </w:pPr>
      <w:bookmarkStart w:id="11" w:name="ref-cochran1977"/>
      <w:bookmarkEnd w:id="10"/>
      <w:r>
        <w:t xml:space="preserve">Cochran, W. G. (1977). </w:t>
      </w:r>
      <w:r>
        <w:rPr>
          <w:i/>
          <w:iCs/>
        </w:rPr>
        <w:t>Sampling techniques</w:t>
      </w:r>
      <w:r>
        <w:t>. John Wiley &amp; Sons.</w:t>
      </w:r>
    </w:p>
    <w:p w14:paraId="1204FD23" w14:textId="77777777" w:rsidR="000D2D41" w:rsidRDefault="00FC4E25">
      <w:pPr>
        <w:pStyle w:val="Bibliography"/>
      </w:pPr>
      <w:bookmarkStart w:id="12" w:name="ref-gonzalez2022"/>
      <w:bookmarkEnd w:id="11"/>
      <w:r>
        <w:t xml:space="preserve">González-Troncoso, D., Garrido, I., Rábade, S., Fabeiro, M., Román, E., Tarrío, C., Sánchez, J. M. C., and Alpoim, R. (2022). Results from Bottom Trawl Survey on Flemish Cap of June-July 2021. </w:t>
      </w:r>
      <w:r>
        <w:rPr>
          <w:i/>
          <w:iCs/>
        </w:rPr>
        <w:t>NAFO SCR Doc</w:t>
      </w:r>
      <w:r>
        <w:t xml:space="preserve">, </w:t>
      </w:r>
      <w:r>
        <w:rPr>
          <w:i/>
          <w:iCs/>
        </w:rPr>
        <w:t>22/004</w:t>
      </w:r>
      <w:r>
        <w:t>.</w:t>
      </w:r>
    </w:p>
    <w:p w14:paraId="646FEDC5" w14:textId="77777777" w:rsidR="000D2D41" w:rsidRDefault="00FC4E25">
      <w:pPr>
        <w:pStyle w:val="Bibliography"/>
      </w:pPr>
      <w:bookmarkStart w:id="13" w:name="ref-kimura2006"/>
      <w:bookmarkEnd w:id="12"/>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35019867" w14:textId="77777777" w:rsidR="000D2D41" w:rsidRDefault="00FC4E25">
      <w:pPr>
        <w:pStyle w:val="Bibliography"/>
      </w:pPr>
      <w:bookmarkStart w:id="14" w:name="ref-pennington1998"/>
      <w:bookmarkEnd w:id="13"/>
      <w:r>
        <w:t xml:space="preserve">Pennington, M., and Strømme, T. (1998). Surveys as a research tool for managing dynamic stocks. </w:t>
      </w:r>
      <w:r>
        <w:rPr>
          <w:i/>
          <w:iCs/>
        </w:rPr>
        <w:t>Fisheries Research</w:t>
      </w:r>
      <w:r>
        <w:t xml:space="preserve">, </w:t>
      </w:r>
      <w:r>
        <w:rPr>
          <w:i/>
          <w:iCs/>
        </w:rPr>
        <w:t>37</w:t>
      </w:r>
      <w:r>
        <w:t>(1-3), 97–106.</w:t>
      </w:r>
    </w:p>
    <w:p w14:paraId="1940683C" w14:textId="77777777" w:rsidR="000D2D41" w:rsidRDefault="00FC4E25">
      <w:pPr>
        <w:pStyle w:val="Bibliography"/>
      </w:pPr>
      <w:bookmarkStart w:id="15" w:name="ref-regular2020"/>
      <w:bookmarkEnd w:id="14"/>
      <w:r>
        <w:t xml:space="preserve">Regular, P. M., Robertson, G. J., Lewis, K. P., Babyn, J., Healey, B., and Mowbray, F. (2020). SimSurvey: An R package for comparing the design and analysis of surveys by simulating spatially-correlated populations [Journal]. </w:t>
      </w:r>
      <w:r>
        <w:rPr>
          <w:i/>
          <w:iCs/>
        </w:rPr>
        <w:t>PLOS ONE</w:t>
      </w:r>
      <w:r>
        <w:t xml:space="preserve">, </w:t>
      </w:r>
      <w:r>
        <w:rPr>
          <w:i/>
          <w:iCs/>
        </w:rPr>
        <w:t>15</w:t>
      </w:r>
      <w:r>
        <w:t xml:space="preserve">(5), 1–28. </w:t>
      </w:r>
      <w:hyperlink r:id="rId7">
        <w:r>
          <w:rPr>
            <w:rStyle w:val="Hyperlink"/>
          </w:rPr>
          <w:t>https://doi.org/10.1371/journal.pone.0232822</w:t>
        </w:r>
      </w:hyperlink>
    </w:p>
    <w:p w14:paraId="56EB7DD8" w14:textId="77777777" w:rsidR="000D2D41" w:rsidRDefault="00FC4E25">
      <w:pPr>
        <w:pStyle w:val="Bibliography"/>
      </w:pPr>
      <w:bookmarkStart w:id="16" w:name="ref-rideout2022"/>
      <w:bookmarkEnd w:id="15"/>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23479C37" w14:textId="77777777" w:rsidR="000D2D41" w:rsidRDefault="00FC4E25">
      <w:pPr>
        <w:pStyle w:val="Bibliography"/>
      </w:pPr>
      <w:bookmarkStart w:id="17" w:name="ref-smith1990"/>
      <w:bookmarkEnd w:id="16"/>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0D40AE2B" w14:textId="77777777" w:rsidR="000D2D41" w:rsidRDefault="00FC4E25">
      <w:pPr>
        <w:pStyle w:val="Bibliography"/>
      </w:pPr>
      <w:bookmarkStart w:id="18" w:name="ref-smith1981"/>
      <w:bookmarkEnd w:id="17"/>
      <w:r>
        <w:t xml:space="preserve">Smith, S. J., and Somerton, G. D. (1981). </w:t>
      </w:r>
      <w:r>
        <w:rPr>
          <w:i/>
          <w:iCs/>
        </w:rPr>
        <w:t>STRAP: A User-Oriented Computer Analysis System for Groundfish Research Trawl Survey Data</w:t>
      </w:r>
      <w:r>
        <w:t xml:space="preserve"> (p. 66). Canadian Technical Report of Fisheries; Aquatic Sciences No. 1030.</w:t>
      </w:r>
    </w:p>
    <w:bookmarkEnd w:id="9"/>
    <w:bookmarkEnd w:id="18"/>
    <w:p w14:paraId="05666657" w14:textId="77777777" w:rsidR="000D2D41" w:rsidRDefault="00FC4E25">
      <w:r>
        <w:br w:type="page"/>
      </w:r>
    </w:p>
    <w:p w14:paraId="4470CC5B" w14:textId="77777777" w:rsidR="000D2D41" w:rsidRDefault="00FC4E25">
      <w:pPr>
        <w:pStyle w:val="Heading1"/>
      </w:pPr>
      <w:bookmarkStart w:id="19" w:name="figures"/>
      <w:bookmarkEnd w:id="7"/>
      <w:r>
        <w:lastRenderedPageBreak/>
        <w:t>Figures</w:t>
      </w:r>
    </w:p>
    <w:p w14:paraId="365C941A" w14:textId="77777777" w:rsidR="000D2D41" w:rsidRDefault="00FC4E25">
      <w:r>
        <w:rPr>
          <w:noProof/>
        </w:rPr>
        <w:drawing>
          <wp:inline distT="0" distB="0" distL="0" distR="0" wp14:anchorId="7DE2DB30" wp14:editId="02FFB062">
            <wp:extent cx="5943600" cy="6339840"/>
            <wp:effectExtent l="0" t="0" r="0" b="0"/>
            <wp:docPr id="1" name="Picture"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8"/>
                    <a:stretch>
                      <a:fillRect/>
                    </a:stretch>
                  </pic:blipFill>
                  <pic:spPr bwMode="auto">
                    <a:xfrm>
                      <a:off x="0" y="0"/>
                      <a:ext cx="5943600" cy="6339840"/>
                    </a:xfrm>
                    <a:prstGeom prst="rect">
                      <a:avLst/>
                    </a:prstGeom>
                    <a:noFill/>
                    <a:ln w="9525">
                      <a:noFill/>
                      <a:headEnd/>
                      <a:tailEnd/>
                    </a:ln>
                  </pic:spPr>
                </pic:pic>
              </a:graphicData>
            </a:graphic>
          </wp:inline>
        </w:drawing>
      </w:r>
    </w:p>
    <w:p w14:paraId="18AA8982" w14:textId="77777777" w:rsidR="000D2D41" w:rsidRPr="002F7071" w:rsidRDefault="00FC4E25">
      <w:pPr>
        <w:pStyle w:val="ImageCaption"/>
        <w:rPr>
          <w:lang w:val="en-US"/>
        </w:rPr>
      </w:pPr>
      <w:r w:rsidRPr="002F7071">
        <w:rPr>
          <w:lang w:val="en-US"/>
        </w:rPr>
        <w:t>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14:paraId="6169EE75" w14:textId="77777777" w:rsidR="000D2D41" w:rsidRDefault="00FC4E25">
      <w:r>
        <w:br w:type="page"/>
      </w:r>
    </w:p>
    <w:p w14:paraId="37EDDB1E" w14:textId="77777777" w:rsidR="000D2D41" w:rsidRDefault="00FC4E25">
      <w:r>
        <w:rPr>
          <w:noProof/>
        </w:rPr>
        <w:lastRenderedPageBreak/>
        <w:drawing>
          <wp:inline distT="0" distB="0" distL="0" distR="0" wp14:anchorId="261E6177" wp14:editId="768DDF1B">
            <wp:extent cx="5943600" cy="6339840"/>
            <wp:effectExtent l="0" t="0" r="0" b="0"/>
            <wp:docPr id="2" name="Picture" descr="Fig 2: Lower and upper 95% confidence intervals derived from the Gamma and Student’s t distributions relative to intervals derived from a bootstrap approach. R2 values are indicated."/>
            <wp:cNvGraphicFramePr/>
            <a:graphic xmlns:a="http://schemas.openxmlformats.org/drawingml/2006/main">
              <a:graphicData uri="http://schemas.openxmlformats.org/drawingml/2006/picture">
                <pic:pic xmlns:pic="http://schemas.openxmlformats.org/drawingml/2006/picture">
                  <pic:nvPicPr>
                    <pic:cNvPr id="0" name="Picture" descr="knitr-figs-docx/comp-ci-1.png"/>
                    <pic:cNvPicPr>
                      <a:picLocks noChangeAspect="1" noChangeArrowheads="1"/>
                    </pic:cNvPicPr>
                  </pic:nvPicPr>
                  <pic:blipFill>
                    <a:blip r:embed="rId9"/>
                    <a:stretch>
                      <a:fillRect/>
                    </a:stretch>
                  </pic:blipFill>
                  <pic:spPr bwMode="auto">
                    <a:xfrm>
                      <a:off x="0" y="0"/>
                      <a:ext cx="5943600" cy="6339840"/>
                    </a:xfrm>
                    <a:prstGeom prst="rect">
                      <a:avLst/>
                    </a:prstGeom>
                    <a:noFill/>
                    <a:ln w="9525">
                      <a:noFill/>
                      <a:headEnd/>
                      <a:tailEnd/>
                    </a:ln>
                  </pic:spPr>
                </pic:pic>
              </a:graphicData>
            </a:graphic>
          </wp:inline>
        </w:drawing>
      </w:r>
    </w:p>
    <w:p w14:paraId="3AFBD4DB" w14:textId="77777777" w:rsidR="000D2D41" w:rsidRDefault="00FC4E25">
      <w:pPr>
        <w:pStyle w:val="ImageCaption"/>
      </w:pPr>
      <w:r w:rsidRPr="002F7071">
        <w:rPr>
          <w:lang w:val="en-US"/>
        </w:rPr>
        <w:t xml:space="preserve">Fig 2: Lower and upper 95% confidence intervals derived from the Gamma and Student’s t distributions relative to intervals derived from a bootstrap approach. </w:t>
      </w:r>
      <w:r>
        <w:t>R</w:t>
      </w:r>
      <w:r>
        <w:rPr>
          <w:vertAlign w:val="superscript"/>
        </w:rPr>
        <w:t>2</w:t>
      </w:r>
      <w:r>
        <w:t xml:space="preserve"> values are </w:t>
      </w:r>
      <w:proofErr w:type="spellStart"/>
      <w:r>
        <w:t>indicated</w:t>
      </w:r>
      <w:proofErr w:type="spellEnd"/>
      <w:r>
        <w:t>.</w:t>
      </w:r>
    </w:p>
    <w:p w14:paraId="6A21AFEB" w14:textId="77777777" w:rsidR="000D2D41" w:rsidRDefault="00FC4E25">
      <w:r>
        <w:br w:type="page"/>
      </w:r>
    </w:p>
    <w:p w14:paraId="2966CCD3" w14:textId="77777777" w:rsidR="000D2D41" w:rsidRDefault="00FC4E25">
      <w:r>
        <w:rPr>
          <w:noProof/>
        </w:rPr>
        <w:lastRenderedPageBreak/>
        <w:drawing>
          <wp:inline distT="0" distB="0" distL="0" distR="0" wp14:anchorId="3BB50D96" wp14:editId="2BD71A38">
            <wp:extent cx="5943600" cy="3992778"/>
            <wp:effectExtent l="0" t="0" r="0" b="0"/>
            <wp:docPr id="3" name="Picture"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0"/>
                    <a:stretch>
                      <a:fillRect/>
                    </a:stretch>
                  </pic:blipFill>
                  <pic:spPr bwMode="auto">
                    <a:xfrm>
                      <a:off x="0" y="0"/>
                      <a:ext cx="5943600" cy="3992778"/>
                    </a:xfrm>
                    <a:prstGeom prst="rect">
                      <a:avLst/>
                    </a:prstGeom>
                    <a:noFill/>
                    <a:ln w="9525">
                      <a:noFill/>
                      <a:headEnd/>
                      <a:tailEnd/>
                    </a:ln>
                  </pic:spPr>
                </pic:pic>
              </a:graphicData>
            </a:graphic>
          </wp:inline>
        </w:drawing>
      </w:r>
    </w:p>
    <w:p w14:paraId="67CC7731" w14:textId="77777777" w:rsidR="000D2D41" w:rsidRPr="002F7071" w:rsidRDefault="00FC4E25">
      <w:pPr>
        <w:pStyle w:val="ImageCaption"/>
        <w:rPr>
          <w:lang w:val="en-US"/>
        </w:rPr>
      </w:pPr>
      <w:r w:rsidRPr="002F7071">
        <w:rPr>
          <w:lang w:val="en-US"/>
        </w:rPr>
        <w:t>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14:paraId="2A058A03" w14:textId="77777777" w:rsidR="000D2D41" w:rsidRDefault="00FC4E25">
      <w:r>
        <w:br w:type="page"/>
      </w:r>
    </w:p>
    <w:p w14:paraId="318C6E8E" w14:textId="77777777" w:rsidR="000D2D41" w:rsidRDefault="00FC4E25">
      <w:pPr>
        <w:pStyle w:val="Heading1"/>
      </w:pPr>
      <w:bookmarkStart w:id="20" w:name="app:appendix-a"/>
      <w:bookmarkEnd w:id="19"/>
      <w:r>
        <w:lastRenderedPageBreak/>
        <w:t>Appendix A</w:t>
      </w:r>
    </w:p>
    <w:p w14:paraId="737A12C7" w14:textId="77777777" w:rsidR="000D2D41" w:rsidRDefault="00FC4E25">
      <w:pPr>
        <w:pStyle w:val="FirstParagraph"/>
      </w:pPr>
      <w:r>
        <w:t>Simulation results can be replicated using the below code.</w:t>
      </w:r>
    </w:p>
    <w:p w14:paraId="2D2F4A4A" w14:textId="77777777" w:rsidR="000D2D41" w:rsidRDefault="00FC4E25">
      <w:pPr>
        <w:pStyle w:val="SourceCode"/>
      </w:pPr>
      <w:r>
        <w:rPr>
          <w:rStyle w:val="FunctionTok"/>
        </w:rPr>
        <w:t>library</w:t>
      </w:r>
      <w:r>
        <w:rPr>
          <w:rStyle w:val="NormalTok"/>
        </w:rPr>
        <w:t>(SimSurvey)</w:t>
      </w:r>
      <w:r>
        <w:br/>
      </w:r>
      <w:r>
        <w:rPr>
          <w:rStyle w:val="FunctionTok"/>
        </w:rPr>
        <w:t>library</w:t>
      </w:r>
      <w:r>
        <w:rPr>
          <w:rStyle w:val="NormalTok"/>
        </w:rPr>
        <w:t>(tidyr)</w:t>
      </w:r>
      <w:r>
        <w:br/>
      </w:r>
      <w:r>
        <w:rPr>
          <w:rStyle w:val="FunctionTok"/>
        </w:rPr>
        <w:t>library</w:t>
      </w:r>
      <w:r>
        <w:rPr>
          <w:rStyle w:val="NormalTok"/>
        </w:rPr>
        <w:t>(future)</w:t>
      </w:r>
      <w:r>
        <w:br/>
      </w:r>
      <w:r>
        <w:rPr>
          <w:rStyle w:val="FunctionTok"/>
        </w:rPr>
        <w:t>library</w:t>
      </w:r>
      <w:r>
        <w:rPr>
          <w:rStyle w:val="NormalTok"/>
        </w:rPr>
        <w:t>(tictoc)</w:t>
      </w:r>
      <w:r>
        <w:br/>
      </w:r>
      <w:r>
        <w:rPr>
          <w:rStyle w:val="FunctionTok"/>
        </w:rPr>
        <w:t>library</w:t>
      </w:r>
      <w:r>
        <w:rPr>
          <w:rStyle w:val="NormalTok"/>
        </w:rPr>
        <w:t>(ggplot2)</w:t>
      </w:r>
      <w:r>
        <w:br/>
      </w:r>
      <w:r>
        <w:rPr>
          <w:rStyle w:val="FunctionTok"/>
        </w:rPr>
        <w:t>library</w:t>
      </w:r>
      <w:r>
        <w:rPr>
          <w:rStyle w:val="NormalTok"/>
        </w:rPr>
        <w:t>(ggridges)</w:t>
      </w:r>
      <w:r>
        <w:br/>
      </w:r>
      <w:r>
        <w:rPr>
          <w:rStyle w:val="FunctionTok"/>
        </w:rPr>
        <w:t>library</w:t>
      </w:r>
      <w:r>
        <w:rPr>
          <w:rStyle w:val="NormalTok"/>
        </w:rPr>
        <w:t>(ggpubr)</w:t>
      </w:r>
      <w:r>
        <w:br/>
      </w:r>
      <w:r>
        <w:rPr>
          <w:rStyle w:val="FunctionTok"/>
        </w:rPr>
        <w:t>library</w:t>
      </w:r>
      <w:r>
        <w:rPr>
          <w:rStyle w:val="NormalTok"/>
        </w:rPr>
        <w:t>(patchwork)</w:t>
      </w:r>
      <w:r>
        <w:br/>
      </w:r>
      <w:r>
        <w:rPr>
          <w:rStyle w:val="FunctionTok"/>
        </w:rPr>
        <w:t>library</w:t>
      </w:r>
      <w:r>
        <w:rPr>
          <w:rStyle w:val="NormalTok"/>
        </w:rPr>
        <w:t>(dplyr)</w:t>
      </w:r>
      <w:r>
        <w:br/>
      </w:r>
      <w:r>
        <w:rPr>
          <w:rStyle w:val="FunctionTok"/>
        </w:rPr>
        <w:t>library</w:t>
      </w:r>
      <w:r>
        <w:rPr>
          <w:rStyle w:val="NormalTok"/>
        </w:rPr>
        <w:t>(purrr)</w:t>
      </w:r>
      <w:r>
        <w:br/>
      </w:r>
      <w:r>
        <w:rPr>
          <w:rStyle w:val="FunctionTok"/>
        </w:rPr>
        <w:t>library</w:t>
      </w:r>
      <w:r>
        <w:rPr>
          <w:rStyle w:val="NormalTok"/>
        </w:rPr>
        <w:t>(data.table)</w:t>
      </w:r>
      <w:r>
        <w:br/>
      </w:r>
      <w:r>
        <w:rPr>
          <w:rStyle w:val="FunctionTok"/>
        </w:rPr>
        <w:t>library</w:t>
      </w:r>
      <w:r>
        <w:rPr>
          <w:rStyle w:val="NormalTok"/>
        </w:rPr>
        <w:t>(NAFOdown)</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r>
        <w:rPr>
          <w:rStyle w:val="FunctionTok"/>
        </w:rPr>
        <w:t>availableCores</w:t>
      </w:r>
      <w:r>
        <w:rPr>
          <w:rStyle w:val="NormalTok"/>
        </w:rPr>
        <w:t>()</w:t>
      </w:r>
      <w:r>
        <w:rPr>
          <w:rStyle w:val="SpecialCharTok"/>
        </w:rPr>
        <w:t>/</w:t>
      </w:r>
      <w:r>
        <w:rPr>
          <w:rStyle w:val="DecValTok"/>
        </w:rPr>
        <w:t>2</w:t>
      </w:r>
      <w:r>
        <w:rPr>
          <w:rStyle w:val="NormalTok"/>
        </w:rPr>
        <w:t>))</w:t>
      </w:r>
      <w:r>
        <w:br/>
      </w:r>
      <w:r>
        <w:br/>
      </w:r>
      <w:r>
        <w:rPr>
          <w:rStyle w:val="NormalTok"/>
        </w:rPr>
        <w:t xml:space="preserve">n_sims </w:t>
      </w:r>
      <w:r>
        <w:rPr>
          <w:rStyle w:val="OtherTok"/>
        </w:rPr>
        <w:t>&lt;-</w:t>
      </w:r>
      <w:r>
        <w:rPr>
          <w:rStyle w:val="NormalTok"/>
        </w:rPr>
        <w:t xml:space="preserve"> </w:t>
      </w:r>
      <w:r>
        <w:rPr>
          <w:rStyle w:val="DecValTok"/>
        </w:rPr>
        <w:t>5</w:t>
      </w:r>
      <w:r>
        <w:br/>
      </w:r>
      <w:r>
        <w:rPr>
          <w:rStyle w:val="NormalTok"/>
        </w:rPr>
        <w:t xml:space="preserve">n_boot </w:t>
      </w:r>
      <w:r>
        <w:rPr>
          <w:rStyle w:val="OtherTok"/>
        </w:rPr>
        <w:t>&lt;-</w:t>
      </w:r>
      <w:r>
        <w:rPr>
          <w:rStyle w:val="NormalTok"/>
        </w:rPr>
        <w:t xml:space="preserve"> </w:t>
      </w:r>
      <w:r>
        <w:rPr>
          <w:rStyle w:val="DecValTok"/>
        </w:rPr>
        <w:t>5000</w:t>
      </w:r>
      <w:r>
        <w:br/>
      </w:r>
      <w:r>
        <w:br/>
      </w:r>
      <w:r>
        <w:rPr>
          <w:rStyle w:val="FunctionTok"/>
        </w:rPr>
        <w:t>set.seed</w:t>
      </w:r>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r>
        <w:rPr>
          <w:rStyle w:val="FunctionTok"/>
        </w:rPr>
        <w:t>sim_abundance</w:t>
      </w:r>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r>
        <w:rPr>
          <w:rStyle w:val="FunctionTok"/>
        </w:rPr>
        <w:t>sim_R</w:t>
      </w:r>
      <w:r>
        <w:rPr>
          <w:rStyle w:val="NormalTok"/>
        </w:rPr>
        <w:t>(</w:t>
      </w:r>
      <w:r>
        <w:rPr>
          <w:rStyle w:val="AttributeTok"/>
        </w:rPr>
        <w:t>log_mean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r>
        <w:rPr>
          <w:rStyle w:val="AttributeTok"/>
        </w:rPr>
        <w:t>log_sd =</w:t>
      </w:r>
      <w:r>
        <w:rPr>
          <w:rStyle w:val="NormalTok"/>
        </w:rPr>
        <w:t xml:space="preserve"> </w:t>
      </w:r>
      <w:r>
        <w:rPr>
          <w:rStyle w:val="FloatTok"/>
        </w:rPr>
        <w:t>0.6</w:t>
      </w:r>
      <w:r>
        <w:rPr>
          <w:rStyle w:val="NormalTok"/>
        </w:rPr>
        <w:t>,</w:t>
      </w:r>
      <w:r>
        <w:br/>
      </w:r>
      <w:r>
        <w:rPr>
          <w:rStyle w:val="NormalTok"/>
        </w:rPr>
        <w:t xml:space="preserve">                                      </w:t>
      </w:r>
      <w:r>
        <w:rPr>
          <w:rStyle w:val="AttributeTok"/>
        </w:rPr>
        <w:t>random_walk =</w:t>
      </w:r>
      <w:r>
        <w:rPr>
          <w:rStyle w:val="NormalTok"/>
        </w:rPr>
        <w:t xml:space="preserve"> F),</w:t>
      </w:r>
      <w:r>
        <w:br/>
      </w:r>
      <w:r>
        <w:rPr>
          <w:rStyle w:val="NormalTok"/>
        </w:rPr>
        <w:t xml:space="preserve">                            </w:t>
      </w:r>
      <w:r>
        <w:rPr>
          <w:rStyle w:val="AttributeTok"/>
        </w:rPr>
        <w:t>Z =</w:t>
      </w:r>
      <w:r>
        <w:rPr>
          <w:rStyle w:val="NormalTok"/>
        </w:rPr>
        <w:t xml:space="preserve"> </w:t>
      </w:r>
      <w:r>
        <w:rPr>
          <w:rStyle w:val="FunctionTok"/>
        </w:rPr>
        <w:t>sim_Z</w:t>
      </w:r>
      <w:r>
        <w:rPr>
          <w:rStyle w:val="NormalTok"/>
        </w:rPr>
        <w:t>(</w:t>
      </w:r>
      <w:r>
        <w:rPr>
          <w:rStyle w:val="AttributeTok"/>
        </w:rPr>
        <w:t>log_mean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r>
        <w:rPr>
          <w:rStyle w:val="AttributeTok"/>
        </w:rPr>
        <w:t>log_sd =</w:t>
      </w:r>
      <w:r>
        <w:rPr>
          <w:rStyle w:val="NormalTok"/>
        </w:rPr>
        <w:t xml:space="preserve"> </w:t>
      </w:r>
      <w:r>
        <w:rPr>
          <w:rStyle w:val="FloatTok"/>
        </w:rPr>
        <w:t>0.2</w:t>
      </w:r>
      <w:r>
        <w:rPr>
          <w:rStyle w:val="NormalTok"/>
        </w:rPr>
        <w:t>,</w:t>
      </w:r>
      <w:r>
        <w:br/>
      </w:r>
      <w:r>
        <w:rPr>
          <w:rStyle w:val="NormalTok"/>
        </w:rPr>
        <w:t xml:space="preserve">                                      </w:t>
      </w:r>
      <w:r>
        <w:rPr>
          <w:rStyle w:val="AttributeTok"/>
        </w:rPr>
        <w:t>phi_age =</w:t>
      </w:r>
      <w:r>
        <w:rPr>
          <w:rStyle w:val="NormalTok"/>
        </w:rPr>
        <w:t xml:space="preserve"> </w:t>
      </w:r>
      <w:r>
        <w:rPr>
          <w:rStyle w:val="FloatTok"/>
        </w:rPr>
        <w:t>0.4</w:t>
      </w:r>
      <w:r>
        <w:rPr>
          <w:rStyle w:val="NormalTok"/>
        </w:rPr>
        <w:t>,</w:t>
      </w:r>
      <w:r>
        <w:br/>
      </w:r>
      <w:r>
        <w:rPr>
          <w:rStyle w:val="NormalTok"/>
        </w:rPr>
        <w:t xml:space="preserve">                                      </w:t>
      </w:r>
      <w:r>
        <w:rPr>
          <w:rStyle w:val="AttributeTok"/>
        </w:rPr>
        <w:t>phi_year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r>
        <w:rPr>
          <w:rStyle w:val="FunctionTok"/>
        </w:rPr>
        <w:t>sim_vonB</w:t>
      </w:r>
      <w:r>
        <w:rPr>
          <w:rStyle w:val="NormalTok"/>
        </w:rPr>
        <w:t>(</w:t>
      </w:r>
      <w:r>
        <w:rPr>
          <w:rStyle w:val="AttributeTok"/>
        </w:rPr>
        <w:t>Linf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r>
        <w:rPr>
          <w:rStyle w:val="AttributeTok"/>
        </w:rPr>
        <w:t>log_sd =</w:t>
      </w:r>
      <w:r>
        <w:rPr>
          <w:rStyle w:val="NormalTok"/>
        </w:rPr>
        <w:t xml:space="preserve"> </w:t>
      </w:r>
      <w:r>
        <w:rPr>
          <w:rStyle w:val="FloatTok"/>
        </w:rPr>
        <w:t>0.13</w:t>
      </w:r>
      <w:r>
        <w:rPr>
          <w:rStyle w:val="NormalTok"/>
        </w:rPr>
        <w:t>,</w:t>
      </w:r>
      <w:r>
        <w:br/>
      </w:r>
      <w:r>
        <w:rPr>
          <w:rStyle w:val="NormalTok"/>
        </w:rPr>
        <w:t xml:space="preserve">                                              </w:t>
      </w:r>
      <w:r>
        <w:rPr>
          <w:rStyle w:val="AttributeTok"/>
        </w:rPr>
        <w:t>length_group =</w:t>
      </w:r>
      <w:r>
        <w:rPr>
          <w:rStyle w:val="NormalTok"/>
        </w:rPr>
        <w:t xml:space="preserve"> </w:t>
      </w:r>
      <w:r>
        <w:rPr>
          <w:rStyle w:val="DecValTok"/>
        </w:rPr>
        <w:t>1</w:t>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r>
        <w:rPr>
          <w:rStyle w:val="FunctionTok"/>
        </w:rPr>
        <w:t>sim_distribution</w:t>
      </w:r>
      <w:r>
        <w:rPr>
          <w:rStyle w:val="NormalTok"/>
        </w:rPr>
        <w:t>(</w:t>
      </w:r>
      <w:r>
        <w:rPr>
          <w:rStyle w:val="AttributeTok"/>
        </w:rPr>
        <w:t>grid =</w:t>
      </w:r>
      <w:r>
        <w:rPr>
          <w:rStyle w:val="NormalTok"/>
        </w:rPr>
        <w:t xml:space="preserve"> </w:t>
      </w:r>
      <w:r>
        <w:rPr>
          <w:rStyle w:val="FunctionTok"/>
        </w:rPr>
        <w:t>make_grid</w:t>
      </w:r>
      <w:r>
        <w:rPr>
          <w:rStyle w:val="NormalTok"/>
        </w:rPr>
        <w:t>(</w:t>
      </w:r>
      <w:r>
        <w:rPr>
          <w:rStyle w:val="AttributeTok"/>
        </w:rPr>
        <w:t>x_range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y_range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r>
        <w:rPr>
          <w:rStyle w:val="AttributeTok"/>
        </w:rPr>
        <w:t>shelf_depth =</w:t>
      </w:r>
      <w:r>
        <w:rPr>
          <w:rStyle w:val="NormalTok"/>
        </w:rPr>
        <w:t xml:space="preserve"> </w:t>
      </w:r>
      <w:r>
        <w:rPr>
          <w:rStyle w:val="DecValTok"/>
        </w:rPr>
        <w:t>60</w:t>
      </w:r>
      <w:r>
        <w:rPr>
          <w:rStyle w:val="NormalTok"/>
        </w:rPr>
        <w:t>,</w:t>
      </w:r>
      <w:r>
        <w:br/>
      </w:r>
      <w:r>
        <w:rPr>
          <w:rStyle w:val="NormalTok"/>
        </w:rPr>
        <w:t xml:space="preserve">                                    </w:t>
      </w:r>
      <w:r>
        <w:rPr>
          <w:rStyle w:val="AttributeTok"/>
        </w:rPr>
        <w:t>shelf_width =</w:t>
      </w:r>
      <w:r>
        <w:rPr>
          <w:rStyle w:val="NormalTok"/>
        </w:rPr>
        <w:t xml:space="preserve"> </w:t>
      </w:r>
      <w:r>
        <w:rPr>
          <w:rStyle w:val="DecValTok"/>
        </w:rPr>
        <w:t>170</w:t>
      </w:r>
      <w:r>
        <w:rPr>
          <w:rStyle w:val="NormalTok"/>
        </w:rPr>
        <w:t>,</w:t>
      </w:r>
      <w:r>
        <w:br/>
      </w:r>
      <w:r>
        <w:rPr>
          <w:rStyle w:val="NormalTok"/>
        </w:rPr>
        <w:t xml:space="preserve">                                    </w:t>
      </w:r>
      <w:r>
        <w:rPr>
          <w:rStyle w:val="AttributeTok"/>
        </w:rPr>
        <w:t>depth_range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r>
        <w:rPr>
          <w:rStyle w:val="AttributeTok"/>
        </w:rPr>
        <w:t>n_div =</w:t>
      </w:r>
      <w:r>
        <w:rPr>
          <w:rStyle w:val="NormalTok"/>
        </w:rPr>
        <w:t xml:space="preserve"> </w:t>
      </w:r>
      <w:r>
        <w:rPr>
          <w:rStyle w:val="DecValTok"/>
        </w:rPr>
        <w:t>2</w:t>
      </w:r>
      <w:r>
        <w:rPr>
          <w:rStyle w:val="NormalTok"/>
        </w:rPr>
        <w:t>,</w:t>
      </w:r>
      <w:r>
        <w:br/>
      </w:r>
      <w:r>
        <w:rPr>
          <w:rStyle w:val="NormalTok"/>
        </w:rPr>
        <w:t xml:space="preserve">                                    </w:t>
      </w:r>
      <w:r>
        <w:rPr>
          <w:rStyle w:val="AttributeTok"/>
        </w:rPr>
        <w:t>strat_breaks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r>
        <w:rPr>
          <w:rStyle w:val="AttributeTok"/>
        </w:rPr>
        <w:t>strat_splits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"bezier"</w:t>
      </w:r>
      <w:r>
        <w:rPr>
          <w:rStyle w:val="NormalTok"/>
        </w:rPr>
        <w:t>),</w:t>
      </w:r>
      <w:r>
        <w:br/>
      </w:r>
      <w:r>
        <w:rPr>
          <w:rStyle w:val="NormalTok"/>
        </w:rPr>
        <w:t xml:space="preserve">                   </w:t>
      </w:r>
      <w:r>
        <w:rPr>
          <w:rStyle w:val="AttributeTok"/>
        </w:rPr>
        <w:t>ays_covar =</w:t>
      </w:r>
      <w:r>
        <w:rPr>
          <w:rStyle w:val="NormalTok"/>
        </w:rPr>
        <w:t xml:space="preserve"> </w:t>
      </w:r>
      <w:r>
        <w:rPr>
          <w:rStyle w:val="FunctionTok"/>
        </w:rPr>
        <w:t>sim_ays_covar</w:t>
      </w:r>
      <w:r>
        <w:rPr>
          <w:rStyle w:val="NormalTok"/>
        </w:rPr>
        <w:t>(</w:t>
      </w:r>
      <w:r>
        <w:rPr>
          <w:rStyle w:val="AttributeTok"/>
        </w:rPr>
        <w:t>sd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lastRenderedPageBreak/>
        <w:t xml:space="preserve">                                             </w:t>
      </w:r>
      <w:r>
        <w:rPr>
          <w:rStyle w:val="AttributeTok"/>
        </w:rPr>
        <w:t>phi_age =</w:t>
      </w:r>
      <w:r>
        <w:rPr>
          <w:rStyle w:val="NormalTok"/>
        </w:rPr>
        <w:t xml:space="preserve"> </w:t>
      </w:r>
      <w:r>
        <w:rPr>
          <w:rStyle w:val="FloatTok"/>
        </w:rPr>
        <w:t>0.5</w:t>
      </w:r>
      <w:r>
        <w:rPr>
          <w:rStyle w:val="NormalTok"/>
        </w:rPr>
        <w:t>,</w:t>
      </w:r>
      <w:r>
        <w:br/>
      </w:r>
      <w:r>
        <w:rPr>
          <w:rStyle w:val="NormalTok"/>
        </w:rPr>
        <w:t xml:space="preserve">                                             </w:t>
      </w:r>
      <w:r>
        <w:rPr>
          <w:rStyle w:val="AttributeTok"/>
        </w:rPr>
        <w:t>phi_year =</w:t>
      </w:r>
      <w:r>
        <w:rPr>
          <w:rStyle w:val="NormalTok"/>
        </w:rPr>
        <w:t xml:space="preserve"> </w:t>
      </w:r>
      <w:r>
        <w:rPr>
          <w:rStyle w:val="FloatTok"/>
        </w:rPr>
        <w:t>0.9</w:t>
      </w:r>
      <w:r>
        <w:rPr>
          <w:rStyle w:val="NormalTok"/>
        </w:rPr>
        <w:t>),</w:t>
      </w:r>
      <w:r>
        <w:br/>
      </w:r>
      <w:r>
        <w:rPr>
          <w:rStyle w:val="NormalTok"/>
        </w:rPr>
        <w:t xml:space="preserve">                   </w:t>
      </w:r>
      <w:r>
        <w:rPr>
          <w:rStyle w:val="AttributeTok"/>
        </w:rPr>
        <w:t>depth_par =</w:t>
      </w:r>
      <w:r>
        <w:rPr>
          <w:rStyle w:val="NormalTok"/>
        </w:rPr>
        <w:t xml:space="preserve"> </w:t>
      </w:r>
      <w:r>
        <w:rPr>
          <w:rStyle w:val="FunctionTok"/>
        </w:rPr>
        <w:t>sim_parabola</w:t>
      </w:r>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r>
        <w:rPr>
          <w:rStyle w:val="AttributeTok"/>
        </w:rPr>
        <w:t>log_space =</w:t>
      </w:r>
      <w:r>
        <w:rPr>
          <w:rStyle w:val="NormalTok"/>
        </w:rPr>
        <w:t xml:space="preserve"> </w:t>
      </w:r>
      <w:r>
        <w:rPr>
          <w:rStyle w:val="ConstantTok"/>
        </w:rPr>
        <w:t>TRUE</w:t>
      </w:r>
      <w:r>
        <w:rPr>
          <w:rStyle w:val="NormalTok"/>
        </w:rPr>
        <w:t>))</w:t>
      </w:r>
      <w:r>
        <w:br/>
      </w:r>
      <w:r>
        <w:br/>
      </w:r>
      <w:r>
        <w:br/>
      </w:r>
      <w:r>
        <w:rPr>
          <w:rStyle w:val="NormalTok"/>
        </w:rPr>
        <w:t xml:space="preserve">survey </w:t>
      </w:r>
      <w:r>
        <w:rPr>
          <w:rStyle w:val="OtherTok"/>
        </w:rPr>
        <w:t>&lt;-</w:t>
      </w:r>
      <w:r>
        <w:rPr>
          <w:rStyle w:val="NormalTok"/>
        </w:rPr>
        <w:t xml:space="preserve"> </w:t>
      </w:r>
      <w:r>
        <w:rPr>
          <w:rStyle w:val="FunctionTok"/>
        </w:rPr>
        <w:t>sim_survey</w:t>
      </w:r>
      <w:r>
        <w:rPr>
          <w:rStyle w:val="NormalTok"/>
        </w:rPr>
        <w:t>(population,</w:t>
      </w:r>
      <w:r>
        <w:br/>
      </w:r>
      <w:r>
        <w:rPr>
          <w:rStyle w:val="NormalTok"/>
        </w:rPr>
        <w:t xml:space="preserve">                     </w:t>
      </w:r>
      <w:r>
        <w:rPr>
          <w:rStyle w:val="AttributeTok"/>
        </w:rPr>
        <w:t>n_sims =</w:t>
      </w:r>
      <w:r>
        <w:rPr>
          <w:rStyle w:val="NormalTok"/>
        </w:rPr>
        <w:t xml:space="preserve"> n_sims,</w:t>
      </w:r>
      <w:r>
        <w:br/>
      </w:r>
      <w:r>
        <w:rPr>
          <w:rStyle w:val="NormalTok"/>
        </w:rPr>
        <w:t xml:space="preserve">                     </w:t>
      </w:r>
      <w:r>
        <w:rPr>
          <w:rStyle w:val="AttributeTok"/>
        </w:rPr>
        <w:t>q =</w:t>
      </w:r>
      <w:r>
        <w:rPr>
          <w:rStyle w:val="NormalTok"/>
        </w:rPr>
        <w:t xml:space="preserve"> </w:t>
      </w:r>
      <w:r>
        <w:rPr>
          <w:rStyle w:val="FunctionTok"/>
        </w:rPr>
        <w:t>sim_logistic</w:t>
      </w:r>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r>
        <w:rPr>
          <w:rStyle w:val="AttributeTok"/>
        </w:rPr>
        <w:t>trawl_dim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r>
        <w:rPr>
          <w:rStyle w:val="AttributeTok"/>
        </w:rPr>
        <w:t>resample_cells =</w:t>
      </w:r>
      <w:r>
        <w:rPr>
          <w:rStyle w:val="NormalTok"/>
        </w:rPr>
        <w:t xml:space="preserve"> </w:t>
      </w:r>
      <w:r>
        <w:rPr>
          <w:rStyle w:val="ConstantTok"/>
        </w:rPr>
        <w:t>FALSE</w:t>
      </w:r>
      <w:r>
        <w:rPr>
          <w:rStyle w:val="NormalTok"/>
        </w:rPr>
        <w:t>,</w:t>
      </w:r>
      <w:r>
        <w:br/>
      </w:r>
      <w:r>
        <w:rPr>
          <w:rStyle w:val="NormalTok"/>
        </w:rPr>
        <w:t xml:space="preserve">                     </w:t>
      </w:r>
      <w:r>
        <w:rPr>
          <w:rStyle w:val="AttributeTok"/>
        </w:rPr>
        <w:t>binom_error =</w:t>
      </w:r>
      <w:r>
        <w:rPr>
          <w:rStyle w:val="NormalTok"/>
        </w:rPr>
        <w:t xml:space="preserve"> </w:t>
      </w:r>
      <w:r>
        <w:rPr>
          <w:rStyle w:val="ConstantTok"/>
        </w:rPr>
        <w:t>TRUE</w:t>
      </w:r>
      <w:r>
        <w:rPr>
          <w:rStyle w:val="NormalTok"/>
        </w:rPr>
        <w:t>,</w:t>
      </w:r>
      <w:r>
        <w:br/>
      </w:r>
      <w:r>
        <w:rPr>
          <w:rStyle w:val="NormalTok"/>
        </w:rPr>
        <w:t xml:space="preserve">                     </w:t>
      </w:r>
      <w:r>
        <w:rPr>
          <w:rStyle w:val="AttributeTok"/>
        </w:rPr>
        <w:t>min_sets =</w:t>
      </w:r>
      <w:r>
        <w:rPr>
          <w:rStyle w:val="NormalTok"/>
        </w:rPr>
        <w:t xml:space="preserve"> </w:t>
      </w:r>
      <w:r>
        <w:rPr>
          <w:rStyle w:val="DecValTok"/>
        </w:rPr>
        <w:t>2</w:t>
      </w:r>
      <w:r>
        <w:rPr>
          <w:rStyle w:val="NormalTok"/>
        </w:rPr>
        <w:t>,</w:t>
      </w:r>
      <w:r>
        <w:br/>
      </w:r>
      <w:r>
        <w:rPr>
          <w:rStyle w:val="NormalTok"/>
        </w:rPr>
        <w:t xml:space="preserve">                     </w:t>
      </w:r>
      <w:r>
        <w:rPr>
          <w:rStyle w:val="AttributeTok"/>
        </w:rPr>
        <w:t>set_den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r>
        <w:rPr>
          <w:rStyle w:val="AttributeTok"/>
        </w:rPr>
        <w:t>lengths_cap =</w:t>
      </w:r>
      <w:r>
        <w:rPr>
          <w:rStyle w:val="NormalTok"/>
        </w:rPr>
        <w:t xml:space="preserve"> </w:t>
      </w:r>
      <w:r>
        <w:rPr>
          <w:rStyle w:val="DecValTok"/>
        </w:rPr>
        <w:t>250</w:t>
      </w:r>
      <w:r>
        <w:rPr>
          <w:rStyle w:val="NormalTok"/>
        </w:rPr>
        <w:t>,</w:t>
      </w:r>
      <w:r>
        <w:br/>
      </w:r>
      <w:r>
        <w:rPr>
          <w:rStyle w:val="NormalTok"/>
        </w:rPr>
        <w:t xml:space="preserve">                     </w:t>
      </w:r>
      <w:r>
        <w:rPr>
          <w:rStyle w:val="AttributeTok"/>
        </w:rPr>
        <w:t>ages_cap =</w:t>
      </w:r>
      <w:r>
        <w:rPr>
          <w:rStyle w:val="NormalTok"/>
        </w:rPr>
        <w:t xml:space="preserve"> </w:t>
      </w:r>
      <w:r>
        <w:rPr>
          <w:rStyle w:val="DecValTok"/>
        </w:rPr>
        <w:t>20</w:t>
      </w:r>
      <w:r>
        <w:rPr>
          <w:rStyle w:val="NormalTok"/>
        </w:rPr>
        <w:t>,</w:t>
      </w:r>
      <w:r>
        <w:br/>
      </w:r>
      <w:r>
        <w:rPr>
          <w:rStyle w:val="NormalTok"/>
        </w:rPr>
        <w:t xml:space="preserve">                     </w:t>
      </w:r>
      <w:r>
        <w:rPr>
          <w:rStyle w:val="AttributeTok"/>
        </w:rPr>
        <w:t>age_sampling =</w:t>
      </w:r>
      <w:r>
        <w:rPr>
          <w:rStyle w:val="NormalTok"/>
        </w:rPr>
        <w:t xml:space="preserve"> </w:t>
      </w:r>
      <w:r>
        <w:rPr>
          <w:rStyle w:val="StringTok"/>
        </w:rPr>
        <w:t>"stratified"</w:t>
      </w:r>
      <w:r>
        <w:rPr>
          <w:rStyle w:val="NormalTok"/>
        </w:rPr>
        <w:t>,</w:t>
      </w:r>
      <w:r>
        <w:br/>
      </w:r>
      <w:r>
        <w:rPr>
          <w:rStyle w:val="NormalTok"/>
        </w:rPr>
        <w:t xml:space="preserve">                     </w:t>
      </w:r>
      <w:r>
        <w:rPr>
          <w:rStyle w:val="AttributeTok"/>
        </w:rPr>
        <w:t>age_length_group =</w:t>
      </w:r>
      <w:r>
        <w:rPr>
          <w:rStyle w:val="NormalTok"/>
        </w:rPr>
        <w:t xml:space="preserve"> </w:t>
      </w:r>
      <w:r>
        <w:rPr>
          <w:rStyle w:val="DecValTok"/>
        </w:rPr>
        <w:t>1</w:t>
      </w:r>
      <w:r>
        <w:rPr>
          <w:rStyle w:val="NormalTok"/>
        </w:rPr>
        <w:t>,</w:t>
      </w:r>
      <w:r>
        <w:br/>
      </w:r>
      <w:r>
        <w:rPr>
          <w:rStyle w:val="NormalTok"/>
        </w:rPr>
        <w:t xml:space="preserve">                     </w:t>
      </w:r>
      <w:r>
        <w:rPr>
          <w:rStyle w:val="AttributeTok"/>
        </w:rPr>
        <w:t>age_space_group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r>
        <w:rPr>
          <w:rStyle w:val="FunctionTok"/>
        </w:rPr>
        <w:t>run_strat</w:t>
      </w:r>
      <w:r>
        <w:rPr>
          <w:rStyle w:val="NormalTok"/>
        </w:rPr>
        <w:t>()</w:t>
      </w:r>
      <w:r>
        <w:br/>
      </w:r>
      <w:r>
        <w:br/>
      </w:r>
      <w:r>
        <w:br/>
      </w:r>
      <w:r>
        <w:rPr>
          <w:rStyle w:val="DocumentationTok"/>
        </w:rPr>
        <w:t>## Density from the Gamma distribution -------------------------------------------------------------</w:t>
      </w:r>
      <w:r>
        <w:br/>
      </w:r>
      <w:r>
        <w:br/>
      </w:r>
      <w:r>
        <w:rPr>
          <w:rStyle w:val="NormalTok"/>
        </w:rPr>
        <w:t xml:space="preserve">total_strat </w:t>
      </w:r>
      <w:r>
        <w:rPr>
          <w:rStyle w:val="OtherTok"/>
        </w:rPr>
        <w:t>&lt;-</w:t>
      </w:r>
      <w:r>
        <w:rPr>
          <w:rStyle w:val="NormalTok"/>
        </w:rPr>
        <w:t xml:space="preserve"> survey</w:t>
      </w:r>
      <w:r>
        <w:rPr>
          <w:rStyle w:val="SpecialCharTok"/>
        </w:rPr>
        <w:t>$</w:t>
      </w:r>
      <w:r>
        <w:rPr>
          <w:rStyle w:val="NormalTok"/>
        </w:rPr>
        <w:t xml:space="preserve">total_strat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sampling_units </w:t>
      </w:r>
      <w:r>
        <w:rPr>
          <w:rStyle w:val="SpecialCharTok"/>
        </w:rPr>
        <w:t>*</w:t>
      </w:r>
      <w:r>
        <w:rPr>
          <w:rStyle w:val="NormalTok"/>
        </w:rPr>
        <w:t xml:space="preserve"> sd,</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r>
        <w:rPr>
          <w:rStyle w:val="NormalTok"/>
        </w:rPr>
        <w:t xml:space="preserve">rng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(total_strat</w:t>
      </w:r>
      <w:r>
        <w:rPr>
          <w:rStyle w:val="SpecialCharTok"/>
        </w:rPr>
        <w:t>$</w:t>
      </w:r>
      <w:r>
        <w:rPr>
          <w:rStyle w:val="NormalTok"/>
        </w:rPr>
        <w:t xml:space="preserve">total)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(rng[</w:t>
      </w:r>
      <w:r>
        <w:rPr>
          <w:rStyle w:val="DecValTok"/>
        </w:rPr>
        <w:t>1</w:t>
      </w:r>
      <w:r>
        <w:rPr>
          <w:rStyle w:val="NormalTok"/>
        </w:rPr>
        <w:t>], rng[</w:t>
      </w:r>
      <w:r>
        <w:rPr>
          <w:rStyle w:val="DecValTok"/>
        </w:rPr>
        <w:t>2</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 xml:space="preserve">total_strat_den </w:t>
      </w:r>
      <w:r>
        <w:rPr>
          <w:rStyle w:val="OtherTok"/>
        </w:rPr>
        <w:t>&lt;-</w:t>
      </w:r>
      <w:r>
        <w:rPr>
          <w:rStyle w:val="NormalTok"/>
        </w:rPr>
        <w:t xml:space="preserve"> </w:t>
      </w:r>
      <w:r>
        <w:rPr>
          <w:rStyle w:val="FunctionTok"/>
        </w:rPr>
        <w:t>lapply</w:t>
      </w:r>
      <w:r>
        <w:rPr>
          <w:rStyle w:val="NormalTok"/>
        </w:rPr>
        <w:t>(</w:t>
      </w:r>
      <w:r>
        <w:rPr>
          <w:rStyle w:val="FunctionTok"/>
        </w:rPr>
        <w:t>seq.int</w:t>
      </w:r>
      <w:r>
        <w:rPr>
          <w:rStyle w:val="NormalTok"/>
        </w:rPr>
        <w:t>(</w:t>
      </w:r>
      <w:r>
        <w:rPr>
          <w:rStyle w:val="FunctionTok"/>
        </w:rPr>
        <w:t>nrow</w:t>
      </w:r>
      <w:r>
        <w:rPr>
          <w:rStyle w:val="NormalTok"/>
        </w:rPr>
        <w:t xml:space="preserve">(total_strat)), </w:t>
      </w:r>
      <w:r>
        <w:rPr>
          <w:rStyle w:val="ControlFlowTok"/>
        </w:rPr>
        <w:t>function</w:t>
      </w:r>
      <w:r>
        <w:rPr>
          <w:rStyle w:val="NormalTok"/>
        </w:rPr>
        <w:t>(i) {</w:t>
      </w:r>
      <w:r>
        <w:br/>
      </w:r>
      <w:r>
        <w:rPr>
          <w:rStyle w:val="NormalTok"/>
        </w:rPr>
        <w:t xml:space="preserve">  </w:t>
      </w:r>
      <w:r>
        <w:rPr>
          <w:rStyle w:val="FunctionTok"/>
        </w:rPr>
        <w:t>data.frame</w:t>
      </w:r>
      <w:r>
        <w:rPr>
          <w:rStyle w:val="NormalTok"/>
        </w:rPr>
        <w:t>(</w:t>
      </w:r>
      <w:r>
        <w:rPr>
          <w:rStyle w:val="AttributeTok"/>
        </w:rPr>
        <w:t>sim =</w:t>
      </w:r>
      <w:r>
        <w:rPr>
          <w:rStyle w:val="NormalTok"/>
        </w:rPr>
        <w:t xml:space="preserve"> total_strat</w:t>
      </w:r>
      <w:r>
        <w:rPr>
          <w:rStyle w:val="SpecialCharTok"/>
        </w:rPr>
        <w:t>$</w:t>
      </w:r>
      <w:r>
        <w:rPr>
          <w:rStyle w:val="NormalTok"/>
        </w:rPr>
        <w:t>sim[i],</w:t>
      </w:r>
      <w:r>
        <w:br/>
      </w:r>
      <w:r>
        <w:rPr>
          <w:rStyle w:val="NormalTok"/>
        </w:rPr>
        <w:t xml:space="preserve">             </w:t>
      </w:r>
      <w:r>
        <w:rPr>
          <w:rStyle w:val="AttributeTok"/>
        </w:rPr>
        <w:t>year =</w:t>
      </w:r>
      <w:r>
        <w:rPr>
          <w:rStyle w:val="NormalTok"/>
        </w:rPr>
        <w:t xml:space="preserve"> total_strat</w:t>
      </w:r>
      <w:r>
        <w:rPr>
          <w:rStyle w:val="SpecialCharTok"/>
        </w:rPr>
        <w:t>$</w:t>
      </w:r>
      <w:r>
        <w:rPr>
          <w:rStyle w:val="NormalTok"/>
        </w:rPr>
        <w:t>year[i],</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r>
        <w:rPr>
          <w:rStyle w:val="FunctionTok"/>
        </w:rPr>
        <w:t>dgamma</w:t>
      </w:r>
      <w:r>
        <w:rPr>
          <w:rStyle w:val="NormalTok"/>
        </w:rPr>
        <w:t xml:space="preserve">(x, </w:t>
      </w:r>
      <w:r>
        <w:rPr>
          <w:rStyle w:val="AttributeTok"/>
        </w:rPr>
        <w:t>shape =</w:t>
      </w:r>
      <w:r>
        <w:rPr>
          <w:rStyle w:val="NormalTok"/>
        </w:rPr>
        <w:t xml:space="preserve"> total_strat</w:t>
      </w:r>
      <w:r>
        <w:rPr>
          <w:rStyle w:val="SpecialCharTok"/>
        </w:rPr>
        <w:t>$</w:t>
      </w:r>
      <w:r>
        <w:rPr>
          <w:rStyle w:val="NormalTok"/>
        </w:rPr>
        <w:t>shape[i],</w:t>
      </w:r>
      <w:r>
        <w:br/>
      </w:r>
      <w:r>
        <w:rPr>
          <w:rStyle w:val="NormalTok"/>
        </w:rPr>
        <w:t xml:space="preserve">                          </w:t>
      </w:r>
      <w:r>
        <w:rPr>
          <w:rStyle w:val="AttributeTok"/>
        </w:rPr>
        <w:t>scale =</w:t>
      </w:r>
      <w:r>
        <w:rPr>
          <w:rStyle w:val="NormalTok"/>
        </w:rPr>
        <w:t xml:space="preserve"> total_strat</w:t>
      </w:r>
      <w:r>
        <w:rPr>
          <w:rStyle w:val="SpecialCharTok"/>
        </w:rPr>
        <w:t>$</w:t>
      </w:r>
      <w:r>
        <w:rPr>
          <w:rStyle w:val="NormalTok"/>
        </w:rPr>
        <w:t>scale[i]))</w:t>
      </w:r>
      <w:r>
        <w:br/>
      </w:r>
      <w:r>
        <w:rPr>
          <w:rStyle w:val="NormalTok"/>
        </w:rPr>
        <w:t xml:space="preserve">}) </w:t>
      </w:r>
      <w:r>
        <w:rPr>
          <w:rStyle w:val="SpecialCharTok"/>
        </w:rPr>
        <w:t>|</w:t>
      </w:r>
      <w:r>
        <w:rPr>
          <w:rStyle w:val="ErrorTok"/>
        </w:rPr>
        <w:t>&gt;</w:t>
      </w:r>
      <w:r>
        <w:rPr>
          <w:rStyle w:val="NormalTok"/>
        </w:rPr>
        <w:t xml:space="preserve"> dplyr</w:t>
      </w:r>
      <w:r>
        <w:rPr>
          <w:rStyle w:val="SpecialCharTok"/>
        </w:rPr>
        <w:t>::</w:t>
      </w:r>
      <w:r>
        <w:rPr>
          <w:rStyle w:val="FunctionTok"/>
        </w:rPr>
        <w:t>bind_rows</w:t>
      </w:r>
      <w:r>
        <w:rPr>
          <w:rStyle w:val="NormalTok"/>
        </w:rPr>
        <w:t>()</w:t>
      </w:r>
      <w:r>
        <w:br/>
      </w:r>
      <w:r>
        <w:br/>
      </w:r>
      <w:r>
        <w:br/>
      </w:r>
      <w:r>
        <w:rPr>
          <w:rStyle w:val="DocumentationTok"/>
        </w:rPr>
        <w:t>### Density from bootstrapping ---------------------------------------------------------------------</w:t>
      </w:r>
      <w:r>
        <w:br/>
      </w:r>
      <w:r>
        <w:br/>
      </w:r>
      <w:r>
        <w:rPr>
          <w:rStyle w:val="NormalTok"/>
        </w:rPr>
        <w:t xml:space="preserve">setdet </w:t>
      </w:r>
      <w:r>
        <w:rPr>
          <w:rStyle w:val="OtherTok"/>
        </w:rPr>
        <w:t>&lt;-</w:t>
      </w:r>
      <w:r>
        <w:rPr>
          <w:rStyle w:val="NormalTok"/>
        </w:rPr>
        <w:t xml:space="preserve"> survey</w:t>
      </w:r>
      <w:r>
        <w:rPr>
          <w:rStyle w:val="SpecialCharTok"/>
        </w:rPr>
        <w:t>$</w:t>
      </w:r>
      <w:r>
        <w:rPr>
          <w:rStyle w:val="NormalTok"/>
        </w:rPr>
        <w:t>setdet</w:t>
      </w:r>
      <w:r>
        <w:br/>
      </w:r>
      <w:r>
        <w:br/>
      </w:r>
      <w:r>
        <w:rPr>
          <w:rStyle w:val="NormalTok"/>
        </w:rPr>
        <w:t xml:space="preserve">split_setdet </w:t>
      </w:r>
      <w:r>
        <w:rPr>
          <w:rStyle w:val="OtherTok"/>
        </w:rPr>
        <w:t>&lt;-</w:t>
      </w:r>
      <w:r>
        <w:rPr>
          <w:rStyle w:val="NormalTok"/>
        </w:rPr>
        <w:t xml:space="preserve"> </w:t>
      </w:r>
      <w:r>
        <w:rPr>
          <w:rStyle w:val="FunctionTok"/>
        </w:rPr>
        <w:t>split</w:t>
      </w:r>
      <w:r>
        <w:rPr>
          <w:rStyle w:val="NormalTok"/>
        </w:rPr>
        <w:t xml:space="preserve">(setdet, </w:t>
      </w:r>
      <w:r>
        <w:rPr>
          <w:rStyle w:val="FunctionTok"/>
        </w:rPr>
        <w:t>paste0</w:t>
      </w:r>
      <w:r>
        <w:rPr>
          <w:rStyle w:val="NormalTok"/>
        </w:rPr>
        <w:t>(setdet</w:t>
      </w:r>
      <w:r>
        <w:rPr>
          <w:rStyle w:val="SpecialCharTok"/>
        </w:rPr>
        <w:t>$</w:t>
      </w:r>
      <w:r>
        <w:rPr>
          <w:rStyle w:val="NormalTok"/>
        </w:rPr>
        <w:t xml:space="preserve">year, </w:t>
      </w:r>
      <w:r>
        <w:rPr>
          <w:rStyle w:val="StringTok"/>
        </w:rPr>
        <w:t>"-"</w:t>
      </w:r>
      <w:r>
        <w:rPr>
          <w:rStyle w:val="NormalTok"/>
        </w:rPr>
        <w:t>, setdet</w:t>
      </w:r>
      <w:r>
        <w:rPr>
          <w:rStyle w:val="SpecialCharTok"/>
        </w:rPr>
        <w:t>$</w:t>
      </w:r>
      <w:r>
        <w:rPr>
          <w:rStyle w:val="NormalTok"/>
        </w:rPr>
        <w:t>sim))</w:t>
      </w:r>
      <w:r>
        <w:br/>
      </w:r>
      <w:r>
        <w:lastRenderedPageBreak/>
        <w:br/>
      </w:r>
      <w:r>
        <w:rPr>
          <w:rStyle w:val="NormalTok"/>
        </w:rPr>
        <w:t xml:space="preserve">sumYst </w:t>
      </w:r>
      <w:r>
        <w:rPr>
          <w:rStyle w:val="OtherTok"/>
        </w:rPr>
        <w:t>&lt;-</w:t>
      </w:r>
      <w:r>
        <w:rPr>
          <w:rStyle w:val="NormalTok"/>
        </w:rPr>
        <w:t xml:space="preserve"> </w:t>
      </w:r>
      <w:r>
        <w:rPr>
          <w:rStyle w:val="ControlFlowTok"/>
        </w:rPr>
        <w:t>function</w:t>
      </w:r>
      <w:r>
        <w:rPr>
          <w:rStyle w:val="NormalTok"/>
        </w:rPr>
        <w:t xml:space="preserve">(data, </w:t>
      </w:r>
      <w:r>
        <w:rPr>
          <w:rStyle w:val="AttributeTok"/>
        </w:rPr>
        <w:t>i =</w:t>
      </w:r>
      <w:r>
        <w:rPr>
          <w:rStyle w:val="NormalTok"/>
        </w:rPr>
        <w:t xml:space="preserve"> </w:t>
      </w:r>
      <w:r>
        <w:rPr>
          <w:rStyle w:val="FunctionTok"/>
        </w:rPr>
        <w:t>seq_len</w:t>
      </w:r>
      <w:r>
        <w:rPr>
          <w:rStyle w:val="NormalTok"/>
        </w:rPr>
        <w:t>(</w:t>
      </w:r>
      <w:r>
        <w:rPr>
          <w:rStyle w:val="FunctionTok"/>
        </w:rPr>
        <w:t>nrow</w:t>
      </w:r>
      <w:r>
        <w:rPr>
          <w:rStyle w:val="NormalTok"/>
        </w:rPr>
        <w:t xml:space="preserve">(data)), </w:t>
      </w:r>
      <w:r>
        <w:rPr>
          <w:rStyle w:val="AttributeTok"/>
        </w:rPr>
        <w:t>return_mean =</w:t>
      </w:r>
      <w:r>
        <w:rPr>
          <w:rStyle w:val="NormalTok"/>
        </w:rPr>
        <w:t xml:space="preserve"> </w:t>
      </w:r>
      <w:r>
        <w:rPr>
          <w:rStyle w:val="ConstantTok"/>
        </w:rPr>
        <w:t>FALSE</w:t>
      </w:r>
      <w:r>
        <w:rPr>
          <w:rStyle w:val="NormalTok"/>
        </w:rPr>
        <w:t>) {</w:t>
      </w:r>
      <w:r>
        <w:br/>
      </w:r>
      <w:r>
        <w:rPr>
          <w:rStyle w:val="NormalTok"/>
        </w:rPr>
        <w:t xml:space="preserve">  x </w:t>
      </w:r>
      <w:r>
        <w:rPr>
          <w:rStyle w:val="OtherTok"/>
        </w:rPr>
        <w:t>&lt;-</w:t>
      </w:r>
      <w:r>
        <w:rPr>
          <w:rStyle w:val="NormalTok"/>
        </w:rPr>
        <w:t xml:space="preserve"> data[i,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r>
        <w:rPr>
          <w:rStyle w:val="FunctionTok"/>
        </w:rPr>
        <w:t>group_by</w:t>
      </w:r>
      <w:r>
        <w:rPr>
          <w:rStyle w:val="NormalTok"/>
        </w:rPr>
        <w:t xml:space="preserve">(year, strat, strat_area)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meanYh =</w:t>
      </w:r>
      <w:r>
        <w:rPr>
          <w:rStyle w:val="NormalTok"/>
        </w:rPr>
        <w:t xml:space="preserve"> </w:t>
      </w:r>
      <w:r>
        <w:rPr>
          <w:rStyle w:val="FunctionTok"/>
        </w:rPr>
        <w:t>mean</w:t>
      </w:r>
      <w:r>
        <w:rPr>
          <w:rStyle w:val="NormalTok"/>
        </w:rPr>
        <w:t xml:space="preserve">(n), </w:t>
      </w:r>
      <w:r>
        <w:rPr>
          <w:rStyle w:val="AttributeTok"/>
        </w:rPr>
        <w:t>tow_area =</w:t>
      </w:r>
      <w:r>
        <w:rPr>
          <w:rStyle w:val="NormalTok"/>
        </w:rPr>
        <w:t xml:space="preserve"> </w:t>
      </w:r>
      <w:r>
        <w:rPr>
          <w:rStyle w:val="FunctionTok"/>
        </w:rPr>
        <w:t>mean</w:t>
      </w:r>
      <w:r>
        <w:rPr>
          <w:rStyle w:val="NormalTok"/>
        </w:rPr>
        <w:t xml:space="preserve">(tow_area),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strat_area</w:t>
      </w:r>
      <w:r>
        <w:rPr>
          <w:rStyle w:val="SpecialCharTok"/>
        </w:rPr>
        <w:t>/</w:t>
      </w:r>
      <w:r>
        <w:rPr>
          <w:rStyle w:val="NormalTok"/>
        </w:rPr>
        <w:t xml:space="preserve">(tow_area))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r>
        <w:rPr>
          <w:rStyle w:val="AttributeTok"/>
        </w:rPr>
        <w:t>Wh =</w:t>
      </w:r>
      <w:r>
        <w:rPr>
          <w:rStyle w:val="NormalTok"/>
        </w:rPr>
        <w:t xml:space="preserve"> Nh</w:t>
      </w:r>
      <w:r>
        <w:rPr>
          <w:rStyle w:val="SpecialCharTok"/>
        </w:rPr>
        <w:t>/</w:t>
      </w:r>
      <w:r>
        <w:rPr>
          <w:rStyle w:val="NormalTok"/>
        </w:rPr>
        <w:t xml:space="preserve">N, </w:t>
      </w:r>
      <w:r>
        <w:rPr>
          <w:rStyle w:val="AttributeTok"/>
        </w:rPr>
        <w:t>WhmeanYh =</w:t>
      </w:r>
      <w:r>
        <w:rPr>
          <w:rStyle w:val="NormalTok"/>
        </w:rPr>
        <w:t xml:space="preserve"> Wh </w:t>
      </w:r>
      <w:r>
        <w:rPr>
          <w:rStyle w:val="SpecialCharTok"/>
        </w:rPr>
        <w:t>*</w:t>
      </w:r>
      <w:r>
        <w:rPr>
          <w:rStyle w:val="NormalTok"/>
        </w:rPr>
        <w:t xml:space="preserve"> meanYh)</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r>
        <w:rPr>
          <w:rStyle w:val="FunctionTok"/>
        </w:rPr>
        <w:t>summarise</w:t>
      </w:r>
      <w:r>
        <w:rPr>
          <w:rStyle w:val="NormalTok"/>
        </w:rPr>
        <w:t>(</w:t>
      </w:r>
      <w:r>
        <w:rPr>
          <w:rStyle w:val="AttributeTok"/>
        </w:rPr>
        <w:t>sumYst=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 xml:space="preserve">(WhmeanYh),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(sumYst)</w:t>
      </w:r>
      <w:r>
        <w:br/>
      </w:r>
      <w:r>
        <w:rPr>
          <w:rStyle w:val="NormalTok"/>
        </w:rPr>
        <w:t xml:space="preserve">  </w:t>
      </w:r>
      <w:r>
        <w:rPr>
          <w:rStyle w:val="ControlFlowTok"/>
        </w:rPr>
        <w:t>if</w:t>
      </w:r>
      <w:r>
        <w:rPr>
          <w:rStyle w:val="NormalTok"/>
        </w:rPr>
        <w:t xml:space="preserve"> (return_mean) { </w:t>
      </w:r>
      <w:r>
        <w:rPr>
          <w:rStyle w:val="FunctionTok"/>
        </w:rPr>
        <w:t>return</w:t>
      </w:r>
      <w:r>
        <w:rPr>
          <w:rStyle w:val="NormalTok"/>
        </w:rPr>
        <w:t>(</w:t>
      </w:r>
      <w:r>
        <w:rPr>
          <w:rStyle w:val="FunctionTok"/>
        </w:rPr>
        <w:t>mean</w:t>
      </w:r>
      <w:r>
        <w:rPr>
          <w:rStyle w:val="NormalTok"/>
        </w:rPr>
        <w:t xml:space="preserve">(x)) } </w:t>
      </w:r>
      <w:r>
        <w:rPr>
          <w:rStyle w:val="ControlFlowTok"/>
        </w:rPr>
        <w:t>else</w:t>
      </w:r>
      <w:r>
        <w:rPr>
          <w:rStyle w:val="NormalTok"/>
        </w:rPr>
        <w:t xml:space="preserve"> { </w:t>
      </w:r>
      <w:r>
        <w:rPr>
          <w:rStyle w:val="FunctionTok"/>
        </w:rPr>
        <w:t>return</w:t>
      </w:r>
      <w:r>
        <w:rPr>
          <w:rStyle w:val="NormalTok"/>
        </w:rPr>
        <w:t>(x) }</w:t>
      </w:r>
      <w:r>
        <w:br/>
      </w:r>
      <w:r>
        <w:rPr>
          <w:rStyle w:val="NormalTok"/>
        </w:rPr>
        <w:t>}</w:t>
      </w:r>
      <w:r>
        <w:br/>
      </w:r>
      <w:r>
        <w:br/>
      </w:r>
      <w:r>
        <w:rPr>
          <w:rStyle w:val="NormalTok"/>
        </w:rPr>
        <w:t xml:space="preserve">boot_one_year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sumYst, </w:t>
      </w:r>
      <w:r>
        <w:rPr>
          <w:rStyle w:val="AttributeTok"/>
        </w:rPr>
        <w:t>strata =</w:t>
      </w:r>
      <w:r>
        <w:rPr>
          <w:rStyle w:val="NormalTok"/>
        </w:rPr>
        <w:t xml:space="preserve"> data</w:t>
      </w:r>
      <w:r>
        <w:rPr>
          <w:rStyle w:val="SpecialCharTok"/>
        </w:rPr>
        <w:t>$</w:t>
      </w:r>
      <w:r>
        <w:rPr>
          <w:rStyle w:val="NormalTok"/>
        </w:rPr>
        <w:t xml:space="preserve">strat,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r>
        <w:rPr>
          <w:rStyle w:val="FunctionTok"/>
        </w:rPr>
        <w:t>data.table</w:t>
      </w:r>
      <w:r>
        <w:rPr>
          <w:rStyle w:val="NormalTok"/>
        </w:rPr>
        <w:t>(b</w:t>
      </w:r>
      <w:r>
        <w:rPr>
          <w:rStyle w:val="SpecialCharTok"/>
        </w:rPr>
        <w:t>$</w:t>
      </w:r>
      <w:r>
        <w:rPr>
          <w:rStyle w:val="NormalTok"/>
        </w:rPr>
        <w:t xml:space="preserve">t) </w:t>
      </w:r>
      <w:r>
        <w:rPr>
          <w:rStyle w:val="SpecialCharTok"/>
        </w:rPr>
        <w:t>|</w:t>
      </w:r>
      <w:r>
        <w:rPr>
          <w:rStyle w:val="ErrorTok"/>
        </w:rPr>
        <w:t>&gt;</w:t>
      </w:r>
      <w:r>
        <w:rPr>
          <w:rStyle w:val="NormalTok"/>
        </w:rPr>
        <w:t xml:space="preserve"> dplyr</w:t>
      </w:r>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(reps), </w:t>
      </w:r>
      <w:r>
        <w:rPr>
          <w:rStyle w:val="AttributeTok"/>
        </w:rPr>
        <w:t>sim =</w:t>
      </w:r>
      <w:r>
        <w:rPr>
          <w:rStyle w:val="NormalTok"/>
        </w:rPr>
        <w:t xml:space="preserve"> </w:t>
      </w:r>
      <w:r>
        <w:rPr>
          <w:rStyle w:val="FunctionTok"/>
        </w:rPr>
        <w:t>mean</w:t>
      </w:r>
      <w:r>
        <w:rPr>
          <w:rStyle w:val="NormalTok"/>
        </w:rPr>
        <w:t>(data</w:t>
      </w:r>
      <w:r>
        <w:rPr>
          <w:rStyle w:val="SpecialCharTok"/>
        </w:rPr>
        <w:t>$</w:t>
      </w:r>
      <w:r>
        <w:rPr>
          <w:rStyle w:val="NormalTok"/>
        </w:rPr>
        <w:t xml:space="preserve">sim), </w:t>
      </w:r>
      <w:r>
        <w:rPr>
          <w:rStyle w:val="AttributeTok"/>
        </w:rPr>
        <w:t>year =</w:t>
      </w:r>
      <w:r>
        <w:rPr>
          <w:rStyle w:val="NormalTok"/>
        </w:rPr>
        <w:t xml:space="preserve"> </w:t>
      </w:r>
      <w:r>
        <w:rPr>
          <w:rStyle w:val="FunctionTok"/>
        </w:rPr>
        <w:t>mean</w:t>
      </w:r>
      <w:r>
        <w:rPr>
          <w:rStyle w:val="NormalTok"/>
        </w:rPr>
        <w:t>(data</w:t>
      </w:r>
      <w:r>
        <w:rPr>
          <w:rStyle w:val="SpecialCharTok"/>
        </w:rPr>
        <w:t>$</w:t>
      </w:r>
      <w:r>
        <w:rPr>
          <w:rStyle w:val="NormalTok"/>
        </w:rPr>
        <w:t>year))</w:t>
      </w:r>
      <w:r>
        <w:br/>
      </w:r>
      <w:r>
        <w:rPr>
          <w:rStyle w:val="NormalTok"/>
        </w:rPr>
        <w:t xml:space="preserve">  </w:t>
      </w:r>
      <w:r>
        <w:rPr>
          <w:rStyle w:val="FunctionTok"/>
        </w:rPr>
        <w:t>return</w:t>
      </w:r>
      <w:r>
        <w:rPr>
          <w:rStyle w:val="NormalTok"/>
        </w:rPr>
        <w:t>(boot)</w:t>
      </w:r>
      <w:r>
        <w:br/>
      </w:r>
      <w:r>
        <w:rPr>
          <w:rStyle w:val="NormalTok"/>
        </w:rPr>
        <w:t>}</w:t>
      </w:r>
      <w:r>
        <w:br/>
      </w:r>
      <w:r>
        <w:br/>
      </w:r>
      <w:r>
        <w:rPr>
          <w:rStyle w:val="NormalTok"/>
        </w:rPr>
        <w:t xml:space="preserve">boot_index </w:t>
      </w:r>
      <w:r>
        <w:rPr>
          <w:rStyle w:val="OtherTok"/>
        </w:rPr>
        <w:t>&lt;-</w:t>
      </w:r>
      <w:r>
        <w:rPr>
          <w:rStyle w:val="NormalTok"/>
        </w:rPr>
        <w:t xml:space="preserve"> furrr</w:t>
      </w:r>
      <w:r>
        <w:rPr>
          <w:rStyle w:val="SpecialCharTok"/>
        </w:rPr>
        <w:t>::</w:t>
      </w:r>
      <w:r>
        <w:rPr>
          <w:rStyle w:val="FunctionTok"/>
        </w:rPr>
        <w:t>future_map_dfr</w:t>
      </w:r>
      <w:r>
        <w:rPr>
          <w:rStyle w:val="NormalTok"/>
        </w:rPr>
        <w:t xml:space="preserve">(split_setdet, boot_one_year, </w:t>
      </w:r>
      <w:r>
        <w:rPr>
          <w:rStyle w:val="AttributeTok"/>
        </w:rPr>
        <w:t>reps =</w:t>
      </w:r>
      <w:r>
        <w:rPr>
          <w:rStyle w:val="NormalTok"/>
        </w:rPr>
        <w:t xml:space="preserve"> n_boot,</w:t>
      </w:r>
      <w:r>
        <w:br/>
      </w:r>
      <w:r>
        <w:rPr>
          <w:rStyle w:val="NormalTok"/>
        </w:rPr>
        <w:t xml:space="preserve">                                    </w:t>
      </w:r>
      <w:r>
        <w:rPr>
          <w:rStyle w:val="AttributeTok"/>
        </w:rPr>
        <w:t>.options =</w:t>
      </w:r>
      <w:r>
        <w:rPr>
          <w:rStyle w:val="NormalTok"/>
        </w:rPr>
        <w:t xml:space="preserve"> furrr</w:t>
      </w:r>
      <w:r>
        <w:rPr>
          <w:rStyle w:val="SpecialCharTok"/>
        </w:rPr>
        <w:t>::</w:t>
      </w:r>
      <w:r>
        <w:rPr>
          <w:rStyle w:val="FunctionTok"/>
        </w:rPr>
        <w:t>furrr_options</w:t>
      </w:r>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quantile</w:t>
      </w:r>
      <w:r>
        <w:rPr>
          <w:rStyle w:val="NormalTok"/>
        </w:rPr>
        <w:t>(boot_index</w:t>
      </w:r>
      <w:r>
        <w:rPr>
          <w:rStyle w:val="SpecialCharTok"/>
        </w:rPr>
        <w:t>$</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r>
        <w:rPr>
          <w:rStyle w:val="NormalTok"/>
        </w:rPr>
        <w:t xml:space="preserve">den_plot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FunctionTok"/>
        </w:rPr>
        <w:t>as.numeric</w:t>
      </w:r>
      <w:r>
        <w:rPr>
          <w:rStyle w:val="NormalTok"/>
        </w:rPr>
        <w:t xml:space="preserve">(year),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boot_index,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total_strat_den,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r>
        <w:rPr>
          <w:rStyle w:val="FunctionTok"/>
        </w:rPr>
        <w:t>theme_nafo</w:t>
      </w:r>
      <w:r>
        <w:rPr>
          <w:rStyle w:val="NormalTok"/>
        </w:rPr>
        <w:t>()</w:t>
      </w:r>
      <w:r>
        <w:br/>
      </w:r>
      <w:r>
        <w:lastRenderedPageBreak/>
        <w:br/>
      </w:r>
      <w:r>
        <w:br/>
      </w:r>
      <w:r>
        <w:rPr>
          <w:rStyle w:val="DocumentationTok"/>
        </w:rPr>
        <w:t>## Relative status ---------------------------------------------------------------------------------</w:t>
      </w:r>
      <w:r>
        <w:br/>
      </w:r>
      <w:r>
        <w:br/>
      </w:r>
      <w:r>
        <w:rPr>
          <w:rStyle w:val="DocumentationTok"/>
        </w:rPr>
        <w:t>### Gamma estimates for the reference years</w:t>
      </w:r>
      <w:r>
        <w:br/>
      </w:r>
      <w:r>
        <w:rPr>
          <w:rStyle w:val="NormalTok"/>
        </w:rPr>
        <w:t xml:space="preserve">ref_est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sum</w:t>
      </w:r>
      <w:r>
        <w:rPr>
          <w:rStyle w:val="NormalTok"/>
        </w:rPr>
        <w:t xml:space="preserve">(sigma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n</w:t>
      </w:r>
      <w:r>
        <w:rPr>
          <w:rStyle w:val="NormalTok"/>
        </w:rPr>
        <w:t>()</w:t>
      </w:r>
      <w:r>
        <w:rPr>
          <w:rStyle w:val="SpecialCharTok"/>
        </w:rPr>
        <w:t>^</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Bootstrapping for the reference years</w:t>
      </w:r>
      <w:r>
        <w:br/>
      </w:r>
      <w:r>
        <w:rPr>
          <w:rStyle w:val="NormalTok"/>
        </w:rPr>
        <w:t xml:space="preserve">ref_setdet </w:t>
      </w:r>
      <w:r>
        <w:rPr>
          <w:rStyle w:val="OtherTok"/>
        </w:rPr>
        <w:t>&lt;-</w:t>
      </w:r>
      <w:r>
        <w:rPr>
          <w:rStyle w:val="NormalTok"/>
        </w:rPr>
        <w:t xml:space="preserve"> survey</w:t>
      </w:r>
      <w:r>
        <w:rPr>
          <w:rStyle w:val="SpecialCharTok"/>
        </w:rPr>
        <w:t>$</w:t>
      </w:r>
      <w:r>
        <w:rPr>
          <w:rStyle w:val="NormalTok"/>
        </w:rPr>
        <w:t xml:space="preserve">setdet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year_strat =</w:t>
      </w:r>
      <w:r>
        <w:rPr>
          <w:rStyle w:val="NormalTok"/>
        </w:rPr>
        <w:t xml:space="preserve"> (year </w:t>
      </w:r>
      <w:r>
        <w:rPr>
          <w:rStyle w:val="SpecialCharTok"/>
        </w:rPr>
        <w:t>*</w:t>
      </w:r>
      <w:r>
        <w:rPr>
          <w:rStyle w:val="NormalTok"/>
        </w:rPr>
        <w:t xml:space="preserve"> </w:t>
      </w:r>
      <w:r>
        <w:rPr>
          <w:rStyle w:val="DecValTok"/>
        </w:rPr>
        <w:t>1000</w:t>
      </w:r>
      <w:r>
        <w:rPr>
          <w:rStyle w:val="NormalTok"/>
        </w:rPr>
        <w:t xml:space="preserve">) </w:t>
      </w:r>
      <w:r>
        <w:rPr>
          <w:rStyle w:val="SpecialCharTok"/>
        </w:rPr>
        <w:t>+</w:t>
      </w:r>
      <w:r>
        <w:rPr>
          <w:rStyle w:val="NormalTok"/>
        </w:rPr>
        <w:t xml:space="preserve"> strat)</w:t>
      </w:r>
      <w:r>
        <w:br/>
      </w:r>
      <w:r>
        <w:rPr>
          <w:rStyle w:val="NormalTok"/>
        </w:rPr>
        <w:t xml:space="preserve">split_ref_setdet </w:t>
      </w:r>
      <w:r>
        <w:rPr>
          <w:rStyle w:val="OtherTok"/>
        </w:rPr>
        <w:t>&lt;-</w:t>
      </w:r>
      <w:r>
        <w:rPr>
          <w:rStyle w:val="NormalTok"/>
        </w:rPr>
        <w:t xml:space="preserve"> </w:t>
      </w:r>
      <w:r>
        <w:rPr>
          <w:rStyle w:val="FunctionTok"/>
        </w:rPr>
        <w:t>split</w:t>
      </w:r>
      <w:r>
        <w:rPr>
          <w:rStyle w:val="NormalTok"/>
        </w:rPr>
        <w:t xml:space="preserve">(ref_setdet, </w:t>
      </w:r>
      <w:r>
        <w:rPr>
          <w:rStyle w:val="FunctionTok"/>
        </w:rPr>
        <w:t>paste0</w:t>
      </w:r>
      <w:r>
        <w:rPr>
          <w:rStyle w:val="NormalTok"/>
        </w:rPr>
        <w:t>(ref_setdet</w:t>
      </w:r>
      <w:r>
        <w:rPr>
          <w:rStyle w:val="SpecialCharTok"/>
        </w:rPr>
        <w:t>$</w:t>
      </w:r>
      <w:r>
        <w:rPr>
          <w:rStyle w:val="NormalTok"/>
        </w:rPr>
        <w:t>sim))</w:t>
      </w:r>
      <w:r>
        <w:br/>
      </w:r>
      <w:r>
        <w:br/>
      </w:r>
      <w:r>
        <w:rPr>
          <w:rStyle w:val="NormalTok"/>
        </w:rPr>
        <w:t xml:space="preserve">ref_boot_fn </w:t>
      </w:r>
      <w:r>
        <w:rPr>
          <w:rStyle w:val="OtherTok"/>
        </w:rPr>
        <w:t>&lt;-</w:t>
      </w:r>
      <w:r>
        <w:rPr>
          <w:rStyle w:val="NormalTok"/>
        </w:rPr>
        <w:t xml:space="preserve"> </w:t>
      </w:r>
      <w:r>
        <w:rPr>
          <w:rStyle w:val="ControlFlowTok"/>
        </w:rPr>
        <w:t>function</w:t>
      </w:r>
      <w:r>
        <w:rPr>
          <w:rStyle w:val="NormalTok"/>
        </w:rPr>
        <w:t>(data, R)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sumYst, </w:t>
      </w:r>
      <w:r>
        <w:rPr>
          <w:rStyle w:val="AttributeTok"/>
        </w:rPr>
        <w:t>strata =</w:t>
      </w:r>
      <w:r>
        <w:rPr>
          <w:rStyle w:val="NormalTok"/>
        </w:rPr>
        <w:t xml:space="preserve"> data</w:t>
      </w:r>
      <w:r>
        <w:rPr>
          <w:rStyle w:val="SpecialCharTok"/>
        </w:rPr>
        <w:t>$</w:t>
      </w:r>
      <w:r>
        <w:rPr>
          <w:rStyle w:val="NormalTok"/>
        </w:rPr>
        <w:t xml:space="preserve">year_strat, </w:t>
      </w:r>
      <w:r>
        <w:rPr>
          <w:rStyle w:val="AttributeTok"/>
        </w:rPr>
        <w:t>R =</w:t>
      </w:r>
      <w:r>
        <w:rPr>
          <w:rStyle w:val="NormalTok"/>
        </w:rPr>
        <w:t xml:space="preserve"> n_boot, </w:t>
      </w:r>
      <w:r>
        <w:rPr>
          <w:rStyle w:val="AttributeTok"/>
        </w:rPr>
        <w:t>return_mean =</w:t>
      </w:r>
      <w:r>
        <w:rPr>
          <w:rStyle w:val="NormalTok"/>
        </w:rPr>
        <w:t xml:space="preserve"> </w:t>
      </w:r>
      <w:r>
        <w:rPr>
          <w:rStyle w:val="ConstantTok"/>
        </w:rPr>
        <w:t>TRUE</w:t>
      </w:r>
      <w:r>
        <w:rPr>
          <w:rStyle w:val="NormalTok"/>
        </w:rPr>
        <w:t>)</w:t>
      </w:r>
      <w:r>
        <w:br/>
      </w:r>
      <w:r>
        <w:rPr>
          <w:rStyle w:val="NormalTok"/>
        </w:rPr>
        <w:t xml:space="preserve">  ref_boot </w:t>
      </w:r>
      <w:r>
        <w:rPr>
          <w:rStyle w:val="OtherTok"/>
        </w:rPr>
        <w:t>&lt;-</w:t>
      </w:r>
      <w:r>
        <w:rPr>
          <w:rStyle w:val="NormalTok"/>
        </w:rPr>
        <w:t xml:space="preserve"> </w:t>
      </w:r>
      <w:r>
        <w:rPr>
          <w:rStyle w:val="FunctionTok"/>
        </w:rPr>
        <w:t>data.table</w:t>
      </w:r>
      <w:r>
        <w:rPr>
          <w:rStyle w:val="NormalTok"/>
        </w:rPr>
        <w:t>(b</w:t>
      </w:r>
      <w:r>
        <w:rPr>
          <w:rStyle w:val="SpecialCharTok"/>
        </w:rPr>
        <w:t>$</w:t>
      </w:r>
      <w:r>
        <w:rPr>
          <w:rStyle w:val="NormalTok"/>
        </w:rPr>
        <w:t xml:space="preserve">t) </w:t>
      </w:r>
      <w:r>
        <w:rPr>
          <w:rStyle w:val="SpecialCharTok"/>
        </w:rPr>
        <w:t>|</w:t>
      </w:r>
      <w:r>
        <w:rPr>
          <w:rStyle w:val="ErrorTok"/>
        </w:rPr>
        <w:t>&gt;</w:t>
      </w:r>
      <w:r>
        <w:rPr>
          <w:rStyle w:val="NormalTok"/>
        </w:rPr>
        <w:t xml:space="preserve"> dplyr</w:t>
      </w:r>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 </w:t>
      </w:r>
      <w:r>
        <w:rPr>
          <w:rStyle w:val="AttributeTok"/>
        </w:rPr>
        <w:t>sim =</w:t>
      </w:r>
      <w:r>
        <w:rPr>
          <w:rStyle w:val="NormalTok"/>
        </w:rPr>
        <w:t xml:space="preserve"> </w:t>
      </w:r>
      <w:r>
        <w:rPr>
          <w:rStyle w:val="FunctionTok"/>
        </w:rPr>
        <w:t>mean</w:t>
      </w:r>
      <w:r>
        <w:rPr>
          <w:rStyle w:val="NormalTok"/>
        </w:rPr>
        <w:t>(data</w:t>
      </w:r>
      <w:r>
        <w:rPr>
          <w:rStyle w:val="SpecialCharTok"/>
        </w:rPr>
        <w:t>$</w:t>
      </w:r>
      <w:r>
        <w:rPr>
          <w:rStyle w:val="NormalTok"/>
        </w:rPr>
        <w:t>sim))}</w:t>
      </w:r>
      <w:r>
        <w:br/>
      </w:r>
      <w:r>
        <w:br/>
      </w:r>
      <w:r>
        <w:rPr>
          <w:rStyle w:val="NormalTok"/>
        </w:rPr>
        <w:t xml:space="preserve">ref_boot </w:t>
      </w:r>
      <w:r>
        <w:rPr>
          <w:rStyle w:val="OtherTok"/>
        </w:rPr>
        <w:t>&lt;-</w:t>
      </w:r>
      <w:r>
        <w:rPr>
          <w:rStyle w:val="NormalTok"/>
        </w:rPr>
        <w:t xml:space="preserve"> furrr</w:t>
      </w:r>
      <w:r>
        <w:rPr>
          <w:rStyle w:val="SpecialCharTok"/>
        </w:rPr>
        <w:t>::</w:t>
      </w:r>
      <w:r>
        <w:rPr>
          <w:rStyle w:val="FunctionTok"/>
        </w:rPr>
        <w:t>future_map_dfr</w:t>
      </w:r>
      <w:r>
        <w:rPr>
          <w:rStyle w:val="NormalTok"/>
        </w:rPr>
        <w:t xml:space="preserve">(split_ref_setdet, ref_boot_fn, </w:t>
      </w:r>
      <w:r>
        <w:rPr>
          <w:rStyle w:val="AttributeTok"/>
        </w:rPr>
        <w:t>R =</w:t>
      </w:r>
      <w:r>
        <w:rPr>
          <w:rStyle w:val="NormalTok"/>
        </w:rPr>
        <w:t xml:space="preserve"> n_boot, </w:t>
      </w:r>
      <w:r>
        <w:rPr>
          <w:rStyle w:val="AttributeTok"/>
        </w:rPr>
        <w:t>.options =</w:t>
      </w:r>
      <w:r>
        <w:rPr>
          <w:rStyle w:val="NormalTok"/>
        </w:rPr>
        <w:t xml:space="preserve"> furrr</w:t>
      </w:r>
      <w:r>
        <w:rPr>
          <w:rStyle w:val="SpecialCharTok"/>
        </w:rPr>
        <w:t>::</w:t>
      </w:r>
      <w:r>
        <w:rPr>
          <w:rStyle w:val="FunctionTok"/>
        </w:rPr>
        <w:t>furrr_options</w:t>
      </w:r>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saveRDS</w:t>
      </w:r>
      <w:r>
        <w:rPr>
          <w:rStyle w:val="NormalTok"/>
        </w:rPr>
        <w:t xml:space="preserve">(ref_boot, </w:t>
      </w:r>
      <w:r>
        <w:rPr>
          <w:rStyle w:val="AttributeTok"/>
        </w:rPr>
        <w:t>file =</w:t>
      </w:r>
      <w:r>
        <w:rPr>
          <w:rStyle w:val="NormalTok"/>
        </w:rPr>
        <w:t xml:space="preserve"> </w:t>
      </w:r>
      <w:r>
        <w:rPr>
          <w:rStyle w:val="StringTok"/>
        </w:rPr>
        <w:t>"Gamma_SCR/data/ref_boot.rds"</w:t>
      </w:r>
      <w:r>
        <w:rPr>
          <w:rStyle w:val="NormalTok"/>
        </w:rPr>
        <w:t>)</w:t>
      </w:r>
      <w:r>
        <w:br/>
      </w:r>
      <w:r>
        <w:br/>
      </w:r>
      <w:r>
        <w:rPr>
          <w:rStyle w:val="NormalTok"/>
        </w:rPr>
        <w:t xml:space="preserve">ref_boot </w:t>
      </w:r>
      <w:r>
        <w:rPr>
          <w:rStyle w:val="OtherTok"/>
        </w:rPr>
        <w:t>&lt;-</w:t>
      </w:r>
      <w:r>
        <w:rPr>
          <w:rStyle w:val="NormalTok"/>
        </w:rPr>
        <w:t xml:space="preserve"> </w:t>
      </w:r>
      <w:r>
        <w:rPr>
          <w:rStyle w:val="FunctionTok"/>
        </w:rPr>
        <w:t>readRDS</w:t>
      </w:r>
      <w:r>
        <w:rPr>
          <w:rStyle w:val="NormalTok"/>
        </w:rPr>
        <w:t>(</w:t>
      </w:r>
      <w:r>
        <w:rPr>
          <w:rStyle w:val="StringTok"/>
        </w:rPr>
        <w:t>"Gamma_SCR/data/ref_boot.rds"</w:t>
      </w:r>
      <w:r>
        <w:rPr>
          <w:rStyle w:val="NormalTok"/>
        </w:rPr>
        <w:t>)</w:t>
      </w:r>
      <w:r>
        <w:br/>
      </w:r>
      <w:r>
        <w:br/>
      </w:r>
      <w:r>
        <w:rPr>
          <w:rStyle w:val="DocumentationTok"/>
        </w:rPr>
        <w:t>### Sampling for the gamma distribution</w:t>
      </w:r>
      <w:r>
        <w:br/>
      </w:r>
      <w:r>
        <w:rPr>
          <w:rStyle w:val="NormalTok"/>
        </w:rPr>
        <w:t xml:space="preserve">x </w:t>
      </w:r>
      <w:r>
        <w:rPr>
          <w:rStyle w:val="OtherTok"/>
        </w:rPr>
        <w:t>&lt;-</w:t>
      </w:r>
      <w:r>
        <w:rPr>
          <w:rStyle w:val="NormalTok"/>
        </w:rPr>
        <w:t xml:space="preserve"> ref_boot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seq =</w:t>
      </w:r>
      <w:r>
        <w:rPr>
          <w:rStyle w:val="NormalTok"/>
        </w:rPr>
        <w:t xml:space="preserve"> </w:t>
      </w:r>
      <w:r>
        <w:rPr>
          <w:rStyle w:val="FunctionTok"/>
        </w:rPr>
        <w:t>seq</w:t>
      </w:r>
      <w:r>
        <w:rPr>
          <w:rStyle w:val="NormalTok"/>
        </w:rPr>
        <w:t>(</w:t>
      </w:r>
      <w:r>
        <w:rPr>
          <w:rStyle w:val="FunctionTok"/>
        </w:rPr>
        <w:t>min</w:t>
      </w:r>
      <w:r>
        <w:rPr>
          <w:rStyle w:val="NormalTok"/>
        </w:rPr>
        <w:t xml:space="preserve">(total), </w:t>
      </w:r>
      <w:r>
        <w:rPr>
          <w:rStyle w:val="FunctionTok"/>
        </w:rPr>
        <w:t>max</w:t>
      </w:r>
      <w:r>
        <w:rPr>
          <w:rStyle w:val="NormalTok"/>
        </w:rPr>
        <w:t xml:space="preserve">(total), </w:t>
      </w:r>
      <w:r>
        <w:rPr>
          <w:rStyle w:val="AttributeTok"/>
        </w:rPr>
        <w:t>length.out =</w:t>
      </w:r>
      <w:r>
        <w:rPr>
          <w:rStyle w:val="NormalTok"/>
        </w:rPr>
        <w:t xml:space="preserve"> </w:t>
      </w:r>
      <w:r>
        <w:rPr>
          <w:rStyle w:val="DecValTok"/>
        </w:rPr>
        <w:t>100</w:t>
      </w:r>
      <w:r>
        <w:rPr>
          <w:rStyle w:val="NormalTok"/>
        </w:rPr>
        <w:t>))</w:t>
      </w:r>
      <w:r>
        <w:br/>
      </w:r>
      <w:r>
        <w:br/>
      </w:r>
      <w:r>
        <w:rPr>
          <w:rStyle w:val="NormalTok"/>
        </w:rPr>
        <w:t xml:space="preserve">ref_den </w:t>
      </w:r>
      <w:r>
        <w:rPr>
          <w:rStyle w:val="OtherTok"/>
        </w:rPr>
        <w:t>&lt;-</w:t>
      </w:r>
      <w:r>
        <w:rPr>
          <w:rStyle w:val="NormalTok"/>
        </w:rPr>
        <w:t xml:space="preserve"> </w:t>
      </w:r>
      <w:r>
        <w:rPr>
          <w:rStyle w:val="ConstantTok"/>
        </w:rPr>
        <w:t>NULL</w:t>
      </w:r>
      <w:r>
        <w:br/>
      </w:r>
      <w:r>
        <w:rPr>
          <w:rStyle w:val="ControlFlowTok"/>
        </w:rPr>
        <w:t>for</w:t>
      </w:r>
      <w:r>
        <w:rPr>
          <w:rStyle w:val="NormalTok"/>
        </w:rPr>
        <w:t xml:space="preserve">(i </w:t>
      </w:r>
      <w:r>
        <w:rPr>
          <w:rStyle w:val="ControlFlowTok"/>
        </w:rPr>
        <w:t>in</w:t>
      </w:r>
      <w:r>
        <w:rPr>
          <w:rStyle w:val="NormalTok"/>
        </w:rPr>
        <w:t xml:space="preserve"> </w:t>
      </w:r>
      <w:r>
        <w:rPr>
          <w:rStyle w:val="FunctionTok"/>
        </w:rPr>
        <w:t>unique</w:t>
      </w:r>
      <w:r>
        <w:rPr>
          <w:rStyle w:val="NormalTok"/>
        </w:rPr>
        <w:t>(ref_est</w:t>
      </w:r>
      <w:r>
        <w:rPr>
          <w:rStyle w:val="SpecialCharTok"/>
        </w:rPr>
        <w:t>$</w:t>
      </w:r>
      <w:r>
        <w:rPr>
          <w:rStyle w:val="NormalTok"/>
        </w:rPr>
        <w:t>sim)) {</w:t>
      </w:r>
      <w:r>
        <w:br/>
      </w:r>
      <w:r>
        <w:rPr>
          <w:rStyle w:val="NormalTok"/>
        </w:rPr>
        <w:t xml:space="preserve">  ref_den[[i]] </w:t>
      </w:r>
      <w:r>
        <w:rPr>
          <w:rStyle w:val="OtherTok"/>
        </w:rPr>
        <w:t>&lt;-</w:t>
      </w:r>
      <w:r>
        <w:rPr>
          <w:rStyle w:val="NormalTok"/>
        </w:rPr>
        <w:t xml:space="preserve"> 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i)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total=</w:t>
      </w:r>
      <w:r>
        <w:rPr>
          <w:rStyle w:val="NormalTok"/>
        </w:rPr>
        <w:t xml:space="preserve"> seq, </w:t>
      </w:r>
      <w:r>
        <w:rPr>
          <w:rStyle w:val="AttributeTok"/>
        </w:rPr>
        <w:t>den =</w:t>
      </w:r>
      <w:r>
        <w:rPr>
          <w:rStyle w:val="NormalTok"/>
        </w:rPr>
        <w:t xml:space="preserve"> </w:t>
      </w:r>
      <w:r>
        <w:rPr>
          <w:rStyle w:val="FunctionTok"/>
        </w:rPr>
        <w:t>dgamma</w:t>
      </w:r>
      <w:r>
        <w:rPr>
          <w:rStyle w:val="NormalTok"/>
        </w:rPr>
        <w:t xml:space="preserve">(seq, </w:t>
      </w:r>
      <w:r>
        <w:rPr>
          <w:rStyle w:val="AttributeTok"/>
        </w:rPr>
        <w:t>shape =</w:t>
      </w:r>
      <w:r>
        <w:rPr>
          <w:rStyle w:val="NormalTok"/>
        </w:rPr>
        <w:t xml:space="preserve"> ref_est</w:t>
      </w:r>
      <w:r>
        <w:rPr>
          <w:rStyle w:val="SpecialCharTok"/>
        </w:rPr>
        <w:t>$</w:t>
      </w:r>
      <w:r>
        <w:rPr>
          <w:rStyle w:val="NormalTok"/>
        </w:rPr>
        <w:t>shape[i],</w:t>
      </w:r>
      <w:r>
        <w:rPr>
          <w:rStyle w:val="AttributeTok"/>
        </w:rPr>
        <w:t>scale =</w:t>
      </w:r>
      <w:r>
        <w:rPr>
          <w:rStyle w:val="NormalTok"/>
        </w:rPr>
        <w:t xml:space="preserve"> ref_est</w:t>
      </w:r>
      <w:r>
        <w:rPr>
          <w:rStyle w:val="SpecialCharTok"/>
        </w:rPr>
        <w:t>$</w:t>
      </w:r>
      <w:r>
        <w:rPr>
          <w:rStyle w:val="NormalTok"/>
        </w:rPr>
        <w:t>scale[i]))</w:t>
      </w:r>
      <w:r>
        <w:br/>
      </w:r>
      <w:r>
        <w:rPr>
          <w:rStyle w:val="NormalTok"/>
        </w:rPr>
        <w:t>}</w:t>
      </w:r>
      <w:r>
        <w:br/>
      </w:r>
      <w:r>
        <w:rPr>
          <w:rStyle w:val="NormalTok"/>
        </w:rPr>
        <w:t xml:space="preserve">ref_den </w:t>
      </w:r>
      <w:r>
        <w:rPr>
          <w:rStyle w:val="OtherTok"/>
        </w:rPr>
        <w:t>&lt;-</w:t>
      </w:r>
      <w:r>
        <w:rPr>
          <w:rStyle w:val="NormalTok"/>
        </w:rPr>
        <w:t xml:space="preserve"> </w:t>
      </w:r>
      <w:r>
        <w:rPr>
          <w:rStyle w:val="FunctionTok"/>
        </w:rPr>
        <w:t>Reduce</w:t>
      </w:r>
      <w:r>
        <w:rPr>
          <w:rStyle w:val="NormalTok"/>
        </w:rPr>
        <w:t>(</w:t>
      </w:r>
      <w:r>
        <w:rPr>
          <w:rStyle w:val="StringTok"/>
        </w:rPr>
        <w:t>'rbind'</w:t>
      </w:r>
      <w:r>
        <w:rPr>
          <w:rStyle w:val="NormalTok"/>
        </w:rPr>
        <w:t>, ref_den)</w:t>
      </w:r>
      <w:r>
        <w:br/>
      </w:r>
      <w:r>
        <w:br/>
      </w:r>
      <w:r>
        <w:rPr>
          <w:rStyle w:val="DocumentationTok"/>
        </w:rPr>
        <w:t>### Final year results</w:t>
      </w:r>
      <w:r>
        <w:br/>
      </w:r>
      <w:r>
        <w:rPr>
          <w:rStyle w:val="NormalTok"/>
        </w:rPr>
        <w:t xml:space="preserve">t_est </w:t>
      </w:r>
      <w:r>
        <w:rPr>
          <w:rStyle w:val="OtherTok"/>
        </w:rPr>
        <w:t>&lt;-</w:t>
      </w:r>
      <w:r>
        <w:rPr>
          <w:rStyle w:val="NormalTok"/>
        </w:rPr>
        <w:t xml:space="preserve"> total_strat </w:t>
      </w:r>
      <w:r>
        <w:rPr>
          <w:rStyle w:val="SpecialCharTok"/>
        </w:rPr>
        <w:t>|</w:t>
      </w:r>
      <w:r>
        <w:rPr>
          <w:rStyle w:val="ErrorTok"/>
        </w:rPr>
        <w:t>&gt;</w:t>
      </w:r>
      <w:r>
        <w:br/>
      </w:r>
      <w:r>
        <w:rPr>
          <w:rStyle w:val="NormalTok"/>
        </w:rPr>
        <w:lastRenderedPageBreak/>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t_den </w:t>
      </w:r>
      <w:r>
        <w:rPr>
          <w:rStyle w:val="OtherTok"/>
        </w:rPr>
        <w:t>&lt;-</w:t>
      </w:r>
      <w:r>
        <w:rPr>
          <w:rStyle w:val="NormalTok"/>
        </w:rPr>
        <w:t xml:space="preserve"> total_strat_den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t_boot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DocumentationTok"/>
        </w:rPr>
        <w:t>### Calculating the probability for the final year</w:t>
      </w:r>
      <w:r>
        <w:br/>
      </w:r>
      <w:r>
        <w:br/>
      </w:r>
      <w:r>
        <w:rPr>
          <w:rStyle w:val="NormalTok"/>
        </w:rPr>
        <w:t xml:space="preserve">boot_prob </w:t>
      </w:r>
      <w:r>
        <w:rPr>
          <w:rStyle w:val="OtherTok"/>
        </w:rPr>
        <w:t>&lt;-</w:t>
      </w:r>
      <w:r>
        <w:rPr>
          <w:rStyle w:val="NormalTok"/>
        </w:rPr>
        <w:t xml:space="preserve"> </w:t>
      </w:r>
      <w:r>
        <w:rPr>
          <w:rStyle w:val="FunctionTok"/>
        </w:rPr>
        <w:t>bind_rows</w:t>
      </w:r>
      <w:r>
        <w:rPr>
          <w:rStyle w:val="NormalTok"/>
        </w:rPr>
        <w:t xml:space="preserve">(t_boot, ref_boot,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(sim) </w:t>
      </w:r>
      <w:r>
        <w:rPr>
          <w:rStyle w:val="SpecialCharTok"/>
        </w:rPr>
        <w:t>%&gt;%</w:t>
      </w:r>
      <w:r>
        <w:br/>
      </w:r>
      <w:r>
        <w:rPr>
          <w:rStyle w:val="NormalTok"/>
        </w:rPr>
        <w:t xml:space="preserve">  </w:t>
      </w:r>
      <w:r>
        <w:rPr>
          <w:rStyle w:val="FunctionTok"/>
        </w:rPr>
        <w:t>summarise</w:t>
      </w:r>
      <w:r>
        <w:rPr>
          <w:rStyle w:val="NormalTok"/>
        </w:rPr>
        <w:t>(</w:t>
      </w:r>
      <w:r>
        <w:rPr>
          <w:rStyle w:val="AttributeTok"/>
        </w:rPr>
        <w:t>boot_prob =</w:t>
      </w:r>
      <w:r>
        <w:rPr>
          <w:rStyle w:val="NormalTok"/>
        </w:rPr>
        <w:t xml:space="preserve"> </w:t>
      </w:r>
      <w:r>
        <w:rPr>
          <w:rStyle w:val="FunctionTok"/>
        </w:rPr>
        <w:t>mean</w:t>
      </w:r>
      <w:r>
        <w:rPr>
          <w:rStyle w:val="NormalTok"/>
        </w:rPr>
        <w:t xml:space="preserve">((total[id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total[id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n_samp </w:t>
      </w:r>
      <w:r>
        <w:rPr>
          <w:rStyle w:val="OtherTok"/>
        </w:rPr>
        <w:t>&lt;-</w:t>
      </w:r>
      <w:r>
        <w:rPr>
          <w:rStyle w:val="NormalTok"/>
        </w:rPr>
        <w:t xml:space="preserve"> </w:t>
      </w:r>
      <w:r>
        <w:rPr>
          <w:rStyle w:val="DecValTok"/>
        </w:rPr>
        <w:t>100000</w:t>
      </w:r>
      <w:r>
        <w:br/>
      </w:r>
      <w:r>
        <w:br/>
      </w:r>
      <w:r>
        <w:rPr>
          <w:rStyle w:val="NormalTok"/>
        </w:rPr>
        <w:t xml:space="preserve">ref_samp </w:t>
      </w:r>
      <w:r>
        <w:rPr>
          <w:rStyle w:val="OtherTok"/>
        </w:rPr>
        <w:t>&lt;-</w:t>
      </w:r>
      <w:r>
        <w:rPr>
          <w:rStyle w:val="NormalTok"/>
        </w:rPr>
        <w:t xml:space="preserve"> </w:t>
      </w:r>
      <w:r>
        <w:rPr>
          <w:rStyle w:val="FunctionTok"/>
        </w:rPr>
        <w:t>map_df</w:t>
      </w:r>
      <w:r>
        <w:rPr>
          <w:rStyle w:val="NormalTok"/>
        </w:rPr>
        <w:t>(</w:t>
      </w:r>
      <w:r>
        <w:rPr>
          <w:rStyle w:val="DecValTok"/>
        </w:rPr>
        <w:t>1</w:t>
      </w:r>
      <w:r>
        <w:rPr>
          <w:rStyle w:val="SpecialCharTok"/>
        </w:rPr>
        <w:t>:</w:t>
      </w:r>
      <w:r>
        <w:rPr>
          <w:rStyle w:val="FunctionTok"/>
        </w:rPr>
        <w:t>nrow</w:t>
      </w:r>
      <w:r>
        <w:rPr>
          <w:rStyle w:val="NormalTok"/>
        </w:rPr>
        <w:t>(ref_est),</w:t>
      </w:r>
      <w:r>
        <w:rPr>
          <w:rStyle w:val="ControlFlowTok"/>
        </w:rPr>
        <w:t>function</w:t>
      </w:r>
      <w:r>
        <w:rPr>
          <w:rStyle w:val="NormalTok"/>
        </w:rPr>
        <w:t>(i){</w:t>
      </w:r>
      <w:r>
        <w:br/>
      </w:r>
      <w:r>
        <w:rPr>
          <w:rStyle w:val="NormalTok"/>
        </w:rPr>
        <w:t xml:space="preserve">  dat </w:t>
      </w:r>
      <w:r>
        <w:rPr>
          <w:rStyle w:val="OtherTok"/>
        </w:rPr>
        <w:t>&lt;-</w:t>
      </w:r>
      <w:r>
        <w:rPr>
          <w:rStyle w:val="NormalTok"/>
        </w:rPr>
        <w:t xml:space="preserve"> </w:t>
      </w:r>
      <w:r>
        <w:rPr>
          <w:rStyle w:val="FunctionTok"/>
        </w:rPr>
        <w:t>rgamma</w:t>
      </w:r>
      <w:r>
        <w:rPr>
          <w:rStyle w:val="NormalTok"/>
        </w:rPr>
        <w:t xml:space="preserve">(n_samp, </w:t>
      </w:r>
      <w:r>
        <w:rPr>
          <w:rStyle w:val="AttributeTok"/>
        </w:rPr>
        <w:t>shape =</w:t>
      </w:r>
      <w:r>
        <w:rPr>
          <w:rStyle w:val="NormalTok"/>
        </w:rPr>
        <w:t xml:space="preserve"> ref_est</w:t>
      </w:r>
      <w:r>
        <w:rPr>
          <w:rStyle w:val="SpecialCharTok"/>
        </w:rPr>
        <w:t>$</w:t>
      </w:r>
      <w:r>
        <w:rPr>
          <w:rStyle w:val="NormalTok"/>
        </w:rPr>
        <w:t xml:space="preserve">shape[i], </w:t>
      </w:r>
      <w:r>
        <w:rPr>
          <w:rStyle w:val="AttributeTok"/>
        </w:rPr>
        <w:t>scale =</w:t>
      </w:r>
      <w:r>
        <w:rPr>
          <w:rStyle w:val="NormalTok"/>
        </w:rPr>
        <w:t xml:space="preserve"> ref_est</w:t>
      </w:r>
      <w:r>
        <w:rPr>
          <w:rStyle w:val="SpecialCharTok"/>
        </w:rPr>
        <w:t>$</w:t>
      </w:r>
      <w:r>
        <w:rPr>
          <w:rStyle w:val="NormalTok"/>
        </w:rPr>
        <w:t>scale[i])</w:t>
      </w:r>
      <w:r>
        <w:br/>
      </w:r>
      <w:r>
        <w:rPr>
          <w:rStyle w:val="NormalTok"/>
        </w:rPr>
        <w:t xml:space="preserve">  </w:t>
      </w:r>
      <w:r>
        <w:rPr>
          <w:rStyle w:val="FunctionTok"/>
        </w:rPr>
        <w:t>data.table</w:t>
      </w:r>
      <w:r>
        <w:rPr>
          <w:rStyle w:val="NormalTok"/>
        </w:rPr>
        <w:t>(</w:t>
      </w:r>
      <w:r>
        <w:rPr>
          <w:rStyle w:val="AttributeTok"/>
        </w:rPr>
        <w:t>sim=</w:t>
      </w:r>
      <w:r>
        <w:rPr>
          <w:rStyle w:val="NormalTok"/>
        </w:rPr>
        <w:t xml:space="preserve">i, </w:t>
      </w:r>
      <w:r>
        <w:rPr>
          <w:rStyle w:val="AttributeTok"/>
        </w:rPr>
        <w:t>sample=</w:t>
      </w:r>
      <w:r>
        <w:rPr>
          <w:rStyle w:val="NormalTok"/>
        </w:rPr>
        <w:t>dat)</w:t>
      </w:r>
      <w:r>
        <w:br/>
      </w:r>
      <w:r>
        <w:rPr>
          <w:rStyle w:val="NormalTok"/>
        </w:rPr>
        <w:t>})</w:t>
      </w:r>
      <w:r>
        <w:br/>
      </w:r>
      <w:r>
        <w:br/>
      </w:r>
      <w:r>
        <w:rPr>
          <w:rStyle w:val="NormalTok"/>
        </w:rPr>
        <w:t xml:space="preserve">t_samp </w:t>
      </w:r>
      <w:r>
        <w:rPr>
          <w:rStyle w:val="OtherTok"/>
        </w:rPr>
        <w:t>&lt;-</w:t>
      </w:r>
      <w:r>
        <w:rPr>
          <w:rStyle w:val="NormalTok"/>
        </w:rPr>
        <w:t xml:space="preserve"> </w:t>
      </w:r>
      <w:r>
        <w:rPr>
          <w:rStyle w:val="FunctionTok"/>
        </w:rPr>
        <w:t>map_df</w:t>
      </w:r>
      <w:r>
        <w:rPr>
          <w:rStyle w:val="NormalTok"/>
        </w:rPr>
        <w:t>(</w:t>
      </w:r>
      <w:r>
        <w:rPr>
          <w:rStyle w:val="DecValTok"/>
        </w:rPr>
        <w:t>1</w:t>
      </w:r>
      <w:r>
        <w:rPr>
          <w:rStyle w:val="SpecialCharTok"/>
        </w:rPr>
        <w:t>:</w:t>
      </w:r>
      <w:r>
        <w:rPr>
          <w:rStyle w:val="FunctionTok"/>
        </w:rPr>
        <w:t>nrow</w:t>
      </w:r>
      <w:r>
        <w:rPr>
          <w:rStyle w:val="NormalTok"/>
        </w:rPr>
        <w:t>(t_est),</w:t>
      </w:r>
      <w:r>
        <w:rPr>
          <w:rStyle w:val="ControlFlowTok"/>
        </w:rPr>
        <w:t>function</w:t>
      </w:r>
      <w:r>
        <w:rPr>
          <w:rStyle w:val="NormalTok"/>
        </w:rPr>
        <w:t>(i){</w:t>
      </w:r>
      <w:r>
        <w:br/>
      </w:r>
      <w:r>
        <w:rPr>
          <w:rStyle w:val="NormalTok"/>
        </w:rPr>
        <w:t xml:space="preserve">  dat </w:t>
      </w:r>
      <w:r>
        <w:rPr>
          <w:rStyle w:val="OtherTok"/>
        </w:rPr>
        <w:t>&lt;-</w:t>
      </w:r>
      <w:r>
        <w:rPr>
          <w:rStyle w:val="NormalTok"/>
        </w:rPr>
        <w:t xml:space="preserve"> </w:t>
      </w:r>
      <w:r>
        <w:rPr>
          <w:rStyle w:val="FunctionTok"/>
        </w:rPr>
        <w:t>rgamma</w:t>
      </w:r>
      <w:r>
        <w:rPr>
          <w:rStyle w:val="NormalTok"/>
        </w:rPr>
        <w:t xml:space="preserve">(n_samp, </w:t>
      </w:r>
      <w:r>
        <w:rPr>
          <w:rStyle w:val="AttributeTok"/>
        </w:rPr>
        <w:t>shape =</w:t>
      </w:r>
      <w:r>
        <w:rPr>
          <w:rStyle w:val="NormalTok"/>
        </w:rPr>
        <w:t xml:space="preserve"> t_est</w:t>
      </w:r>
      <w:r>
        <w:rPr>
          <w:rStyle w:val="SpecialCharTok"/>
        </w:rPr>
        <w:t>$</w:t>
      </w:r>
      <w:r>
        <w:rPr>
          <w:rStyle w:val="NormalTok"/>
        </w:rPr>
        <w:t xml:space="preserve">shape[i], </w:t>
      </w:r>
      <w:r>
        <w:rPr>
          <w:rStyle w:val="AttributeTok"/>
        </w:rPr>
        <w:t>scale =</w:t>
      </w:r>
      <w:r>
        <w:rPr>
          <w:rStyle w:val="NormalTok"/>
        </w:rPr>
        <w:t xml:space="preserve"> t_est</w:t>
      </w:r>
      <w:r>
        <w:rPr>
          <w:rStyle w:val="SpecialCharTok"/>
        </w:rPr>
        <w:t>$</w:t>
      </w:r>
      <w:r>
        <w:rPr>
          <w:rStyle w:val="NormalTok"/>
        </w:rPr>
        <w:t>scale[i])</w:t>
      </w:r>
      <w:r>
        <w:br/>
      </w:r>
      <w:r>
        <w:rPr>
          <w:rStyle w:val="NormalTok"/>
        </w:rPr>
        <w:t xml:space="preserve">  </w:t>
      </w:r>
      <w:r>
        <w:rPr>
          <w:rStyle w:val="FunctionTok"/>
        </w:rPr>
        <w:t>data.table</w:t>
      </w:r>
      <w:r>
        <w:rPr>
          <w:rStyle w:val="NormalTok"/>
        </w:rPr>
        <w:t>(</w:t>
      </w:r>
      <w:r>
        <w:rPr>
          <w:rStyle w:val="AttributeTok"/>
        </w:rPr>
        <w:t>sim=</w:t>
      </w:r>
      <w:r>
        <w:rPr>
          <w:rStyle w:val="NormalTok"/>
        </w:rPr>
        <w:t xml:space="preserve">i, </w:t>
      </w:r>
      <w:r>
        <w:rPr>
          <w:rStyle w:val="AttributeTok"/>
        </w:rPr>
        <w:t>sample=</w:t>
      </w:r>
      <w:r>
        <w:rPr>
          <w:rStyle w:val="NormalTok"/>
        </w:rPr>
        <w:t>dat)</w:t>
      </w:r>
      <w:r>
        <w:br/>
      </w:r>
      <w:r>
        <w:rPr>
          <w:rStyle w:val="NormalTok"/>
        </w:rPr>
        <w:t>})</w:t>
      </w:r>
      <w:r>
        <w:br/>
      </w:r>
      <w:r>
        <w:br/>
      </w:r>
      <w:r>
        <w:rPr>
          <w:rStyle w:val="NormalTok"/>
        </w:rPr>
        <w:t xml:space="preserve">gamma_prob </w:t>
      </w:r>
      <w:r>
        <w:rPr>
          <w:rStyle w:val="OtherTok"/>
        </w:rPr>
        <w:t>&lt;-</w:t>
      </w:r>
      <w:r>
        <w:rPr>
          <w:rStyle w:val="NormalTok"/>
        </w:rPr>
        <w:t xml:space="preserve"> </w:t>
      </w:r>
      <w:r>
        <w:rPr>
          <w:rStyle w:val="FunctionTok"/>
        </w:rPr>
        <w:t>bind_rows</w:t>
      </w:r>
      <w:r>
        <w:rPr>
          <w:rStyle w:val="NormalTok"/>
        </w:rPr>
        <w:t xml:space="preserve">(t_samp, ref_samp,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(sim) </w:t>
      </w:r>
      <w:r>
        <w:rPr>
          <w:rStyle w:val="SpecialCharTok"/>
        </w:rPr>
        <w:t>%&gt;%</w:t>
      </w:r>
      <w:r>
        <w:br/>
      </w:r>
      <w:r>
        <w:rPr>
          <w:rStyle w:val="NormalTok"/>
        </w:rPr>
        <w:t xml:space="preserve">  </w:t>
      </w:r>
      <w:r>
        <w:rPr>
          <w:rStyle w:val="FunctionTok"/>
        </w:rPr>
        <w:t>summarise</w:t>
      </w:r>
      <w:r>
        <w:rPr>
          <w:rStyle w:val="NormalTok"/>
        </w:rPr>
        <w:t>(</w:t>
      </w:r>
      <w:r>
        <w:rPr>
          <w:rStyle w:val="AttributeTok"/>
        </w:rPr>
        <w:t>gamma_prob =</w:t>
      </w:r>
      <w:r>
        <w:rPr>
          <w:rStyle w:val="NormalTok"/>
        </w:rPr>
        <w:t xml:space="preserve"> </w:t>
      </w:r>
      <w:r>
        <w:rPr>
          <w:rStyle w:val="FunctionTok"/>
        </w:rPr>
        <w:t>mean</w:t>
      </w:r>
      <w:r>
        <w:rPr>
          <w:rStyle w:val="NormalTok"/>
        </w:rPr>
        <w:t xml:space="preserve">((sample[id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sample[id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DocumentationTok"/>
        </w:rPr>
        <w:t>### Plot</w:t>
      </w:r>
      <w:r>
        <w:br/>
      </w:r>
      <w:r>
        <w:rPr>
          <w:rStyle w:val="NormalTok"/>
        </w:rPr>
        <w:t xml:space="preserve">text_terminate </w:t>
      </w:r>
      <w:r>
        <w:rPr>
          <w:rStyle w:val="OtherTok"/>
        </w:rPr>
        <w:t>&lt;-</w:t>
      </w:r>
      <w:r>
        <w:rPr>
          <w:rStyle w:val="NormalTok"/>
        </w:rPr>
        <w:t xml:space="preserve"> </w:t>
      </w:r>
      <w:r>
        <w:rPr>
          <w:rStyle w:val="FunctionTok"/>
        </w:rPr>
        <w:t>cbind</w:t>
      </w:r>
      <w:r>
        <w:rPr>
          <w:rStyle w:val="NormalTok"/>
        </w:rPr>
        <w:t xml:space="preserve">(ref_den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max_den =</w:t>
      </w:r>
      <w:r>
        <w:rPr>
          <w:rStyle w:val="NormalTok"/>
        </w:rPr>
        <w:t xml:space="preserve"> </w:t>
      </w:r>
      <w:r>
        <w:rPr>
          <w:rStyle w:val="FunctionTok"/>
        </w:rPr>
        <w:t>max</w:t>
      </w:r>
      <w:r>
        <w:rPr>
          <w:rStyle w:val="NormalTok"/>
        </w:rPr>
        <w:t>(ref_den</w:t>
      </w:r>
      <w:r>
        <w:rPr>
          <w:rStyle w:val="SpecialCharTok"/>
        </w:rPr>
        <w:t>$</w:t>
      </w:r>
      <w:r>
        <w:rPr>
          <w:rStyle w:val="NormalTok"/>
        </w:rPr>
        <w:t>den)</w:t>
      </w:r>
      <w:r>
        <w:rPr>
          <w:rStyle w:val="SpecialCharTok"/>
        </w:rPr>
        <w:t>*</w:t>
      </w:r>
      <w:r>
        <w:rPr>
          <w:rStyle w:val="NormalTok"/>
        </w:rPr>
        <w:t xml:space="preserve"> </w:t>
      </w:r>
      <w:r>
        <w:rPr>
          <w:rStyle w:val="FloatTok"/>
        </w:rPr>
        <w:t>1.2</w:t>
      </w:r>
      <w:r>
        <w:rPr>
          <w:rStyle w:val="NormalTok"/>
        </w:rPr>
        <w:t>),</w:t>
      </w:r>
      <w:r>
        <w:br/>
      </w:r>
      <w:r>
        <w:rPr>
          <w:rStyle w:val="NormalTok"/>
        </w:rPr>
        <w:t xml:space="preserve">                        </w:t>
      </w:r>
      <w:r>
        <w:rPr>
          <w:rStyle w:val="AttributeTok"/>
        </w:rPr>
        <w:t>total_x =</w:t>
      </w:r>
      <w:r>
        <w:rPr>
          <w:rStyle w:val="NormalTok"/>
        </w:rPr>
        <w:t xml:space="preserve"> t_est</w:t>
      </w:r>
      <w:r>
        <w:rPr>
          <w:rStyle w:val="SpecialCharTok"/>
        </w:rPr>
        <w:t>$</w:t>
      </w:r>
      <w:r>
        <w:rPr>
          <w:rStyle w:val="NormalTok"/>
        </w:rPr>
        <w:t>total)</w:t>
      </w:r>
      <w:r>
        <w:br/>
      </w:r>
      <w:r>
        <w:br/>
      </w:r>
      <w:r>
        <w:rPr>
          <w:rStyle w:val="NormalTok"/>
        </w:rPr>
        <w:t xml:space="preserve">text_reference </w:t>
      </w:r>
      <w:r>
        <w:rPr>
          <w:rStyle w:val="OtherTok"/>
        </w:rPr>
        <w:t>&lt;-</w:t>
      </w:r>
      <w:r>
        <w:rPr>
          <w:rStyle w:val="NormalTok"/>
        </w:rPr>
        <w:t xml:space="preserve"> </w:t>
      </w:r>
      <w:r>
        <w:rPr>
          <w:rStyle w:val="FunctionTok"/>
        </w:rPr>
        <w:t>cbind</w:t>
      </w:r>
      <w:r>
        <w:rPr>
          <w:rStyle w:val="NormalTok"/>
        </w:rPr>
        <w:t xml:space="preserve">(ref_den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max_den =</w:t>
      </w:r>
      <w:r>
        <w:rPr>
          <w:rStyle w:val="NormalTok"/>
        </w:rPr>
        <w:t xml:space="preserve"> </w:t>
      </w:r>
      <w:r>
        <w:rPr>
          <w:rStyle w:val="FunctionTok"/>
        </w:rPr>
        <w:t>max</w:t>
      </w:r>
      <w:r>
        <w:rPr>
          <w:rStyle w:val="NormalTok"/>
        </w:rPr>
        <w:t>(ref_den</w:t>
      </w:r>
      <w:r>
        <w:rPr>
          <w:rStyle w:val="SpecialCharTok"/>
        </w:rPr>
        <w:t>$</w:t>
      </w:r>
      <w:r>
        <w:rPr>
          <w:rStyle w:val="NormalTok"/>
        </w:rPr>
        <w:t>den)</w:t>
      </w:r>
      <w:r>
        <w:rPr>
          <w:rStyle w:val="SpecialCharTok"/>
        </w:rPr>
        <w:t>*</w:t>
      </w:r>
      <w:r>
        <w:rPr>
          <w:rStyle w:val="NormalTok"/>
        </w:rPr>
        <w:t xml:space="preserve"> </w:t>
      </w:r>
      <w:r>
        <w:rPr>
          <w:rStyle w:val="FloatTok"/>
        </w:rPr>
        <w:t>1.2</w:t>
      </w:r>
      <w:r>
        <w:rPr>
          <w:rStyle w:val="NormalTok"/>
        </w:rPr>
        <w:t>),</w:t>
      </w:r>
      <w:r>
        <w:br/>
      </w:r>
      <w:r>
        <w:rPr>
          <w:rStyle w:val="NormalTok"/>
        </w:rPr>
        <w:t xml:space="preserve">                        </w:t>
      </w:r>
      <w:r>
        <w:rPr>
          <w:rStyle w:val="AttributeTok"/>
        </w:rPr>
        <w:t>total_x =</w:t>
      </w:r>
      <w:r>
        <w:rPr>
          <w:rStyle w:val="NormalTok"/>
        </w:rPr>
        <w:t xml:space="preserve"> ref_est</w:t>
      </w:r>
      <w:r>
        <w:rPr>
          <w:rStyle w:val="SpecialCharTok"/>
        </w:rPr>
        <w:t>$</w:t>
      </w:r>
      <w:r>
        <w:rPr>
          <w:rStyle w:val="NormalTok"/>
        </w:rPr>
        <w:t>total)</w:t>
      </w:r>
      <w:r>
        <w:br/>
      </w:r>
      <w:r>
        <w:br/>
      </w:r>
      <w:r>
        <w:rPr>
          <w:rStyle w:val="NormalTok"/>
        </w:rPr>
        <w:t xml:space="preserve">prob_text </w:t>
      </w:r>
      <w:r>
        <w:rPr>
          <w:rStyle w:val="OtherTok"/>
        </w:rPr>
        <w:t>&lt;-</w:t>
      </w:r>
      <w:r>
        <w:rPr>
          <w:rStyle w:val="NormalTok"/>
        </w:rPr>
        <w:t xml:space="preserve"> </w:t>
      </w:r>
      <w:r>
        <w:rPr>
          <w:rStyle w:val="FunctionTok"/>
        </w:rPr>
        <w:t>cbind</w:t>
      </w:r>
      <w:r>
        <w:rPr>
          <w:rStyle w:val="NormalTok"/>
        </w:rPr>
        <w:t xml:space="preserve">(t_est, </w:t>
      </w:r>
      <w:r>
        <w:rPr>
          <w:rStyle w:val="AttributeTok"/>
        </w:rPr>
        <w:t>boot_prob =</w:t>
      </w:r>
      <w:r>
        <w:rPr>
          <w:rStyle w:val="NormalTok"/>
        </w:rPr>
        <w:t xml:space="preserve"> boot_prob</w:t>
      </w:r>
      <w:r>
        <w:rPr>
          <w:rStyle w:val="SpecialCharTok"/>
        </w:rPr>
        <w:t>$</w:t>
      </w:r>
      <w:r>
        <w:rPr>
          <w:rStyle w:val="NormalTok"/>
        </w:rPr>
        <w:t xml:space="preserve">boot_prob, </w:t>
      </w:r>
      <w:r>
        <w:rPr>
          <w:rStyle w:val="AttributeTok"/>
        </w:rPr>
        <w:t>gamma_prob =</w:t>
      </w:r>
      <w:r>
        <w:rPr>
          <w:rStyle w:val="NormalTok"/>
        </w:rPr>
        <w:t xml:space="preserve"> gamma_prob</w:t>
      </w:r>
      <w:r>
        <w:rPr>
          <w:rStyle w:val="SpecialCharTok"/>
        </w:rPr>
        <w:t>$</w:t>
      </w:r>
      <w:r>
        <w:rPr>
          <w:rStyle w:val="NormalTok"/>
        </w:rPr>
        <w:t>gamma_prob)</w:t>
      </w:r>
      <w:r>
        <w:br/>
      </w:r>
      <w:r>
        <w:br/>
      </w:r>
      <w:r>
        <w:rPr>
          <w:rStyle w:val="NormalTok"/>
        </w:rPr>
        <w:t xml:space="preserve">ref_plot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ref_boot, </w:t>
      </w:r>
      <w:r>
        <w:rPr>
          <w:rStyle w:val="AttributeTok"/>
        </w:rPr>
        <w:t>fill =</w:t>
      </w:r>
      <w:r>
        <w:rPr>
          <w:rStyle w:val="NormalTok"/>
        </w:rPr>
        <w:t xml:space="preserve"> </w:t>
      </w:r>
      <w:r>
        <w:rPr>
          <w:rStyle w:val="StringTok"/>
        </w:rPr>
        <w:t>"steelblue"</w:t>
      </w:r>
      <w:r>
        <w:rPr>
          <w:rStyle w:val="NormalTok"/>
        </w:rPr>
        <w:t xml:space="preserve">, </w:t>
      </w:r>
      <w:r>
        <w:rPr>
          <w:rStyle w:val="AttributeTok"/>
        </w:rPr>
        <w:t xml:space="preserve">color </w:t>
      </w:r>
      <w:r>
        <w:rPr>
          <w:rStyle w:val="AttributeTok"/>
        </w:rPr>
        <w:lastRenderedPageBreak/>
        <w:t>=</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sim)</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ref_den,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t_boot,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t_den,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prob_text, </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(boot_prob, </w:t>
      </w:r>
      <w:r>
        <w:rPr>
          <w:rStyle w:val="DecValTok"/>
        </w:rPr>
        <w:t>2</w:t>
      </w:r>
      <w:r>
        <w:rPr>
          <w:rStyle w:val="NormalTok"/>
        </w:rPr>
        <w:t>)),</w:t>
      </w:r>
      <w:r>
        <w:br/>
      </w:r>
      <w:r>
        <w:rPr>
          <w:rStyle w:val="NormalTok"/>
        </w:rPr>
        <w:t xml:space="preserve">            </w:t>
      </w:r>
      <w:r>
        <w:rPr>
          <w:rStyle w:val="AttributeTok"/>
        </w:rPr>
        <w:t>hjust =</w:t>
      </w:r>
      <w:r>
        <w:rPr>
          <w:rStyle w:val="NormalTok"/>
        </w:rPr>
        <w:t xml:space="preserve"> </w:t>
      </w:r>
      <w:r>
        <w:rPr>
          <w:rStyle w:val="SpecialCharTok"/>
        </w:rPr>
        <w:t>-</w:t>
      </w:r>
      <w:r>
        <w:rPr>
          <w:rStyle w:val="FloatTok"/>
        </w:rPr>
        <w:t>0.2</w:t>
      </w:r>
      <w:r>
        <w:rPr>
          <w:rStyle w:val="NormalTok"/>
        </w:rPr>
        <w:t xml:space="preserve">, </w:t>
      </w:r>
      <w:r>
        <w:rPr>
          <w:rStyle w:val="AttributeTok"/>
        </w:rPr>
        <w:t>vjust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prob_text, </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(gamma_prob, </w:t>
      </w:r>
      <w:r>
        <w:rPr>
          <w:rStyle w:val="DecValTok"/>
        </w:rPr>
        <w:t>2</w:t>
      </w:r>
      <w:r>
        <w:rPr>
          <w:rStyle w:val="NormalTok"/>
        </w:rPr>
        <w:t>)),</w:t>
      </w:r>
      <w:r>
        <w:br/>
      </w:r>
      <w:r>
        <w:rPr>
          <w:rStyle w:val="NormalTok"/>
        </w:rPr>
        <w:t xml:space="preserve">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quantile</w:t>
      </w:r>
      <w:r>
        <w:rPr>
          <w:rStyle w:val="NormalTok"/>
        </w:rPr>
        <w:t>(ref_boot</w:t>
      </w:r>
      <w:r>
        <w:rPr>
          <w:rStyle w:val="SpecialCharTok"/>
        </w:rPr>
        <w:t>$</w:t>
      </w:r>
      <w:r>
        <w:rPr>
          <w:rStyle w:val="NormalTok"/>
        </w:rPr>
        <w:t xml:space="preserve">total, </w:t>
      </w:r>
      <w:r>
        <w:rPr>
          <w:rStyle w:val="FloatTok"/>
        </w:rPr>
        <w:t>0.9999</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br/>
      </w:r>
      <w:r>
        <w:rPr>
          <w:rStyle w:val="DocumentationTok"/>
        </w:rPr>
        <w:t>## Comparison CI plots --------------------------------------------------------------------------------------</w:t>
      </w:r>
      <w:r>
        <w:br/>
      </w:r>
      <w:r>
        <w:br/>
      </w:r>
      <w:r>
        <w:rPr>
          <w:rStyle w:val="NormalTok"/>
        </w:rPr>
        <w:t xml:space="preserve">gamma_ci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 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qgamma</w:t>
      </w:r>
      <w:r>
        <w:rPr>
          <w:rStyle w:val="NormalTok"/>
        </w:rPr>
        <w:t>(</w:t>
      </w:r>
      <w:r>
        <w:rPr>
          <w:rStyle w:val="FloatTok"/>
        </w:rPr>
        <w:t>0.025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br/>
      </w:r>
      <w:r>
        <w:rPr>
          <w:rStyle w:val="NormalTok"/>
        </w:rPr>
        <w:t xml:space="preserve">         </w:t>
      </w:r>
      <w:r>
        <w:rPr>
          <w:rStyle w:val="AttributeTok"/>
        </w:rPr>
        <w:t>upper95 =</w:t>
      </w:r>
      <w:r>
        <w:rPr>
          <w:rStyle w:val="NormalTok"/>
        </w:rPr>
        <w:t xml:space="preserve"> </w:t>
      </w:r>
      <w:r>
        <w:rPr>
          <w:rStyle w:val="FunctionTok"/>
        </w:rPr>
        <w:t>qgamma</w:t>
      </w:r>
      <w:r>
        <w:rPr>
          <w:rStyle w:val="NormalTok"/>
        </w:rPr>
        <w:t>(</w:t>
      </w:r>
      <w:r>
        <w:rPr>
          <w:rStyle w:val="FloatTok"/>
        </w:rPr>
        <w:t>0.975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lower95_gamma =</w:t>
      </w:r>
      <w:r>
        <w:rPr>
          <w:rStyle w:val="NormalTok"/>
        </w:rPr>
        <w:t xml:space="preserve"> lower95,</w:t>
      </w:r>
      <w:r>
        <w:rPr>
          <w:rStyle w:val="AttributeTok"/>
        </w:rPr>
        <w:t>upper95_gamma =</w:t>
      </w:r>
      <w:r>
        <w:rPr>
          <w:rStyle w:val="NormalTok"/>
        </w:rPr>
        <w:t xml:space="preserve"> upper95)</w:t>
      </w:r>
      <w:r>
        <w:br/>
      </w:r>
      <w:r>
        <w:br/>
      </w:r>
      <w:r>
        <w:rPr>
          <w:rStyle w:val="NormalTok"/>
        </w:rPr>
        <w:t xml:space="preserve">boot_ci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0.025</w:t>
      </w:r>
      <w:r>
        <w:rPr>
          <w:rStyle w:val="NormalTok"/>
        </w:rPr>
        <w:t>)),</w:t>
      </w:r>
      <w:r>
        <w:br/>
      </w:r>
      <w:r>
        <w:rPr>
          <w:rStyle w:val="NormalTok"/>
        </w:rPr>
        <w:t xml:space="preserve">         </w:t>
      </w:r>
      <w:r>
        <w:rPr>
          <w:rStyle w:val="AttributeTok"/>
        </w:rPr>
        <w:t>upper95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0.975</w:t>
      </w:r>
      <w:r>
        <w:rPr>
          <w:rStyle w:val="NormalTok"/>
        </w:rPr>
        <w:t xml:space="preserve">))) </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 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lower95_boot =</w:t>
      </w:r>
      <w:r>
        <w:rPr>
          <w:rStyle w:val="NormalTok"/>
        </w:rPr>
        <w:t xml:space="preserve"> lower95, </w:t>
      </w:r>
      <w:r>
        <w:rPr>
          <w:rStyle w:val="AttributeTok"/>
        </w:rPr>
        <w:t>upper95_boot =</w:t>
      </w:r>
      <w:r>
        <w:rPr>
          <w:rStyle w:val="NormalTok"/>
        </w:rPr>
        <w:t xml:space="preserve"> upper95)</w:t>
      </w:r>
      <w:r>
        <w:br/>
      </w:r>
      <w:r>
        <w:br/>
      </w:r>
      <w:r>
        <w:rPr>
          <w:rStyle w:val="NormalTok"/>
        </w:rPr>
        <w:t xml:space="preserve">all_ci </w:t>
      </w:r>
      <w:r>
        <w:rPr>
          <w:rStyle w:val="OtherTok"/>
        </w:rPr>
        <w:t>&lt;-</w:t>
      </w:r>
      <w:r>
        <w:rPr>
          <w:rStyle w:val="NormalTok"/>
        </w:rPr>
        <w:t xml:space="preserve"> </w:t>
      </w:r>
      <w:r>
        <w:rPr>
          <w:rStyle w:val="FunctionTok"/>
        </w:rPr>
        <w:t>merge</w:t>
      </w:r>
      <w:r>
        <w:rPr>
          <w:rStyle w:val="NormalTok"/>
        </w:rPr>
        <w:t>(gamma_ci, boot_ci)</w:t>
      </w:r>
      <w:r>
        <w:br/>
      </w:r>
      <w:r>
        <w:br/>
      </w:r>
      <w:r>
        <w:rPr>
          <w:rStyle w:val="NormalTok"/>
        </w:rPr>
        <w:t xml:space="preserve">total_gamma </w:t>
      </w:r>
      <w:r>
        <w:rPr>
          <w:rStyle w:val="OtherTok"/>
        </w:rPr>
        <w:t>&lt;-</w:t>
      </w:r>
      <w:r>
        <w:rPr>
          <w:rStyle w:val="NormalTok"/>
        </w:rPr>
        <w:t xml:space="preserve"> </w:t>
      </w:r>
      <w:r>
        <w:rPr>
          <w:rStyle w:val="FunctionTok"/>
        </w:rPr>
        <w:t>merge</w:t>
      </w:r>
      <w:r>
        <w:rPr>
          <w:rStyle w:val="NormalTok"/>
        </w:rPr>
        <w:t xml:space="preserve">(gamma_ci, total_strat,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rPr>
          <w:rStyle w:val="NormalTok"/>
        </w:rPr>
        <w:t>total_boot</w:t>
      </w:r>
      <w:r>
        <w:rPr>
          <w:rStyle w:val="OtherTok"/>
        </w:rPr>
        <w:t>&lt;-</w:t>
      </w:r>
      <w:r>
        <w:rPr>
          <w:rStyle w:val="NormalTok"/>
        </w:rPr>
        <w:t xml:space="preserve"> </w:t>
      </w:r>
      <w:r>
        <w:rPr>
          <w:rStyle w:val="FunctionTok"/>
        </w:rPr>
        <w:t>merge</w:t>
      </w:r>
      <w:r>
        <w:rPr>
          <w:rStyle w:val="NormalTok"/>
        </w:rPr>
        <w:t xml:space="preserve">(boot_ci, total_strat,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br/>
      </w:r>
      <w:r>
        <w:rPr>
          <w:rStyle w:val="NormalTok"/>
        </w:rPr>
        <w:t xml:space="preserve">gamma_plot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total_gamma</w:t>
      </w:r>
      <w:r>
        <w:rPr>
          <w:rStyle w:val="SpecialCharTok"/>
        </w:rPr>
        <w:t>$</w:t>
      </w:r>
      <w:r>
        <w:rPr>
          <w:rStyle w:val="NormalTok"/>
        </w:rPr>
        <w:t xml:space="preserve">year, </w:t>
      </w:r>
      <w:r>
        <w:rPr>
          <w:rStyle w:val="AttributeTok"/>
        </w:rPr>
        <w:t>sim =</w:t>
      </w:r>
      <w:r>
        <w:rPr>
          <w:rStyle w:val="NormalTok"/>
        </w:rPr>
        <w:t xml:space="preserve"> total_gamma</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total_gamma</w:t>
      </w:r>
      <w:r>
        <w:rPr>
          <w:rStyle w:val="SpecialCharTok"/>
        </w:rPr>
        <w:t>$</w:t>
      </w:r>
      <w:r>
        <w:rPr>
          <w:rStyle w:val="NormalTok"/>
        </w:rPr>
        <w:t xml:space="preserve">total, </w:t>
      </w:r>
      <w:r>
        <w:rPr>
          <w:rStyle w:val="AttributeTok"/>
        </w:rPr>
        <w:t>lower95 =</w:t>
      </w:r>
      <w:r>
        <w:rPr>
          <w:rStyle w:val="NormalTok"/>
        </w:rPr>
        <w:t xml:space="preserve"> total_gamma</w:t>
      </w:r>
      <w:r>
        <w:rPr>
          <w:rStyle w:val="SpecialCharTok"/>
        </w:rPr>
        <w:t>$</w:t>
      </w:r>
      <w:r>
        <w:rPr>
          <w:rStyle w:val="NormalTok"/>
        </w:rPr>
        <w:t>lower95_gamma,</w:t>
      </w:r>
      <w:r>
        <w:br/>
      </w:r>
      <w:r>
        <w:rPr>
          <w:rStyle w:val="NormalTok"/>
        </w:rPr>
        <w:lastRenderedPageBreak/>
        <w:t xml:space="preserve">                         </w:t>
      </w:r>
      <w:r>
        <w:rPr>
          <w:rStyle w:val="AttributeTok"/>
        </w:rPr>
        <w:t>upper95 =</w:t>
      </w:r>
      <w:r>
        <w:rPr>
          <w:rStyle w:val="NormalTok"/>
        </w:rPr>
        <w:t xml:space="preserve"> total_gamma</w:t>
      </w:r>
      <w:r>
        <w:rPr>
          <w:rStyle w:val="SpecialCharTok"/>
        </w:rPr>
        <w:t>$</w:t>
      </w:r>
      <w:r>
        <w:rPr>
          <w:rStyle w:val="NormalTok"/>
        </w:rPr>
        <w:t xml:space="preserve">upper95_gamma, </w:t>
      </w:r>
      <w:r>
        <w:rPr>
          <w:rStyle w:val="AttributeTok"/>
        </w:rPr>
        <w:t>method =</w:t>
      </w:r>
      <w:r>
        <w:rPr>
          <w:rStyle w:val="NormalTok"/>
        </w:rPr>
        <w:t xml:space="preserve"> </w:t>
      </w:r>
      <w:r>
        <w:rPr>
          <w:rStyle w:val="StringTok"/>
        </w:rPr>
        <w:t>"Gamma"</w:t>
      </w:r>
      <w:r>
        <w:rPr>
          <w:rStyle w:val="NormalTok"/>
        </w:rPr>
        <w:t>)</w:t>
      </w:r>
      <w:r>
        <w:br/>
      </w:r>
      <w:r>
        <w:br/>
      </w:r>
      <w:r>
        <w:rPr>
          <w:rStyle w:val="NormalTok"/>
        </w:rPr>
        <w:t xml:space="preserve">boot_plot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total_boot</w:t>
      </w:r>
      <w:r>
        <w:rPr>
          <w:rStyle w:val="SpecialCharTok"/>
        </w:rPr>
        <w:t>$</w:t>
      </w:r>
      <w:r>
        <w:rPr>
          <w:rStyle w:val="NormalTok"/>
        </w:rPr>
        <w:t xml:space="preserve">year, </w:t>
      </w:r>
      <w:r>
        <w:rPr>
          <w:rStyle w:val="AttributeTok"/>
        </w:rPr>
        <w:t>sim =</w:t>
      </w:r>
      <w:r>
        <w:rPr>
          <w:rStyle w:val="NormalTok"/>
        </w:rPr>
        <w:t xml:space="preserve"> total_boot</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total_boot</w:t>
      </w:r>
      <w:r>
        <w:rPr>
          <w:rStyle w:val="SpecialCharTok"/>
        </w:rPr>
        <w:t>$</w:t>
      </w:r>
      <w:r>
        <w:rPr>
          <w:rStyle w:val="NormalTok"/>
        </w:rPr>
        <w:t xml:space="preserve">total, </w:t>
      </w:r>
      <w:r>
        <w:rPr>
          <w:rStyle w:val="AttributeTok"/>
        </w:rPr>
        <w:t>lower95 =</w:t>
      </w:r>
      <w:r>
        <w:rPr>
          <w:rStyle w:val="NormalTok"/>
        </w:rPr>
        <w:t xml:space="preserve"> total_boot</w:t>
      </w:r>
      <w:r>
        <w:rPr>
          <w:rStyle w:val="SpecialCharTok"/>
        </w:rPr>
        <w:t>$</w:t>
      </w:r>
      <w:r>
        <w:rPr>
          <w:rStyle w:val="NormalTok"/>
        </w:rPr>
        <w:t>lower95_boot,</w:t>
      </w:r>
      <w:r>
        <w:br/>
      </w:r>
      <w:r>
        <w:rPr>
          <w:rStyle w:val="NormalTok"/>
        </w:rPr>
        <w:t xml:space="preserve">                        </w:t>
      </w:r>
      <w:r>
        <w:rPr>
          <w:rStyle w:val="AttributeTok"/>
        </w:rPr>
        <w:t>upper95 =</w:t>
      </w:r>
      <w:r>
        <w:rPr>
          <w:rStyle w:val="NormalTok"/>
        </w:rPr>
        <w:t xml:space="preserve"> total_boot</w:t>
      </w:r>
      <w:r>
        <w:rPr>
          <w:rStyle w:val="SpecialCharTok"/>
        </w:rPr>
        <w:t>$</w:t>
      </w:r>
      <w:r>
        <w:rPr>
          <w:rStyle w:val="NormalTok"/>
        </w:rPr>
        <w:t xml:space="preserve">upper95_boot, </w:t>
      </w:r>
      <w:r>
        <w:rPr>
          <w:rStyle w:val="AttributeTok"/>
        </w:rPr>
        <w:t>method =</w:t>
      </w:r>
      <w:r>
        <w:rPr>
          <w:rStyle w:val="NormalTok"/>
        </w:rPr>
        <w:t xml:space="preserve"> </w:t>
      </w:r>
      <w:r>
        <w:rPr>
          <w:rStyle w:val="StringTok"/>
        </w:rPr>
        <w:t>"Bootstrap"</w:t>
      </w:r>
      <w:r>
        <w:rPr>
          <w:rStyle w:val="NormalTok"/>
        </w:rPr>
        <w:t>)</w:t>
      </w:r>
      <w:r>
        <w:br/>
      </w:r>
      <w:r>
        <w:br/>
      </w:r>
      <w:r>
        <w:rPr>
          <w:rStyle w:val="NormalTok"/>
        </w:rPr>
        <w:t xml:space="preserve">studentt_plot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total_gamma</w:t>
      </w:r>
      <w:r>
        <w:rPr>
          <w:rStyle w:val="SpecialCharTok"/>
        </w:rPr>
        <w:t>$</w:t>
      </w:r>
      <w:r>
        <w:rPr>
          <w:rStyle w:val="NormalTok"/>
        </w:rPr>
        <w:t xml:space="preserve">year, </w:t>
      </w:r>
      <w:r>
        <w:rPr>
          <w:rStyle w:val="AttributeTok"/>
        </w:rPr>
        <w:t>sim =</w:t>
      </w:r>
      <w:r>
        <w:rPr>
          <w:rStyle w:val="NormalTok"/>
        </w:rPr>
        <w:t xml:space="preserve"> total_gamma</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total_gamma</w:t>
      </w:r>
      <w:r>
        <w:rPr>
          <w:rStyle w:val="SpecialCharTok"/>
        </w:rPr>
        <w:t>$</w:t>
      </w:r>
      <w:r>
        <w:rPr>
          <w:rStyle w:val="NormalTok"/>
        </w:rPr>
        <w:t xml:space="preserve">total, </w:t>
      </w:r>
      <w:r>
        <w:rPr>
          <w:rStyle w:val="AttributeTok"/>
        </w:rPr>
        <w:t>lower95 =</w:t>
      </w:r>
      <w:r>
        <w:rPr>
          <w:rStyle w:val="NormalTok"/>
        </w:rPr>
        <w:t xml:space="preserve"> total_gamma</w:t>
      </w:r>
      <w:r>
        <w:rPr>
          <w:rStyle w:val="SpecialCharTok"/>
        </w:rPr>
        <w:t>$</w:t>
      </w:r>
      <w:r>
        <w:rPr>
          <w:rStyle w:val="NormalTok"/>
        </w:rPr>
        <w:t>total_lcl,</w:t>
      </w:r>
      <w:r>
        <w:br/>
      </w:r>
      <w:r>
        <w:rPr>
          <w:rStyle w:val="NormalTok"/>
        </w:rPr>
        <w:t xml:space="preserve">                            </w:t>
      </w:r>
      <w:r>
        <w:rPr>
          <w:rStyle w:val="AttributeTok"/>
        </w:rPr>
        <w:t>upper95 =</w:t>
      </w:r>
      <w:r>
        <w:rPr>
          <w:rStyle w:val="NormalTok"/>
        </w:rPr>
        <w:t xml:space="preserve"> total_gamma</w:t>
      </w:r>
      <w:r>
        <w:rPr>
          <w:rStyle w:val="SpecialCharTok"/>
        </w:rPr>
        <w:t>$</w:t>
      </w:r>
      <w:r>
        <w:rPr>
          <w:rStyle w:val="NormalTok"/>
        </w:rPr>
        <w:t xml:space="preserve">total_ucl, </w:t>
      </w:r>
      <w:r>
        <w:rPr>
          <w:rStyle w:val="AttributeTok"/>
        </w:rPr>
        <w:t>method =</w:t>
      </w:r>
      <w:r>
        <w:rPr>
          <w:rStyle w:val="NormalTok"/>
        </w:rPr>
        <w:t xml:space="preserve"> </w:t>
      </w:r>
      <w:r>
        <w:rPr>
          <w:rStyle w:val="StringTok"/>
        </w:rPr>
        <w:t>"Student"</w:t>
      </w:r>
      <w:r>
        <w:rPr>
          <w:rStyle w:val="NormalTok"/>
        </w:rPr>
        <w:t>)</w:t>
      </w:r>
      <w:r>
        <w:br/>
      </w:r>
      <w:r>
        <w:br/>
      </w:r>
      <w:r>
        <w:rPr>
          <w:rStyle w:val="NormalTok"/>
        </w:rPr>
        <w:t xml:space="preserve">all_plot </w:t>
      </w:r>
      <w:r>
        <w:rPr>
          <w:rStyle w:val="OtherTok"/>
        </w:rPr>
        <w:t>&lt;-</w:t>
      </w:r>
      <w:r>
        <w:rPr>
          <w:rStyle w:val="NormalTok"/>
        </w:rPr>
        <w:t xml:space="preserve"> </w:t>
      </w:r>
      <w:r>
        <w:rPr>
          <w:rStyle w:val="FunctionTok"/>
        </w:rPr>
        <w:t>rbind.data.frame</w:t>
      </w:r>
      <w:r>
        <w:rPr>
          <w:rStyle w:val="NormalTok"/>
        </w:rPr>
        <w:t>(gamma_plot, boot_plot, studentt_plot)</w:t>
      </w:r>
      <w:r>
        <w:br/>
      </w:r>
      <w:r>
        <w:br/>
      </w:r>
      <w:r>
        <w:rPr>
          <w:rStyle w:val="NormalTok"/>
        </w:rPr>
        <w:t xml:space="preserve">all_plot_wide </w:t>
      </w:r>
      <w:r>
        <w:rPr>
          <w:rStyle w:val="OtherTok"/>
        </w:rPr>
        <w:t>&lt;-</w:t>
      </w:r>
      <w:r>
        <w:rPr>
          <w:rStyle w:val="NormalTok"/>
        </w:rPr>
        <w:t xml:space="preserve"> all_plot </w:t>
      </w:r>
      <w:r>
        <w:rPr>
          <w:rStyle w:val="SpecialCharTok"/>
        </w:rPr>
        <w:t>|</w:t>
      </w:r>
      <w:r>
        <w:rPr>
          <w:rStyle w:val="ErrorTok"/>
        </w:rPr>
        <w:t>&gt;</w:t>
      </w:r>
      <w:r>
        <w:br/>
      </w:r>
      <w:r>
        <w:rPr>
          <w:rStyle w:val="NormalTok"/>
        </w:rPr>
        <w:t xml:space="preserve">  </w:t>
      </w:r>
      <w:r>
        <w:rPr>
          <w:rStyle w:val="FunctionTok"/>
        </w:rPr>
        <w:t>pivot_wider</w:t>
      </w:r>
      <w:r>
        <w:rPr>
          <w:rStyle w:val="NormalTok"/>
        </w:rPr>
        <w:t>(</w:t>
      </w:r>
      <w:r>
        <w:rPr>
          <w:rStyle w:val="AttributeTok"/>
        </w:rPr>
        <w:t>values_from =</w:t>
      </w:r>
      <w:r>
        <w:rPr>
          <w:rStyle w:val="NormalTok"/>
        </w:rPr>
        <w:t xml:space="preserve"> </w:t>
      </w:r>
      <w:r>
        <w:rPr>
          <w:rStyle w:val="FunctionTok"/>
        </w:rPr>
        <w:t>c</w:t>
      </w:r>
      <w:r>
        <w:rPr>
          <w:rStyle w:val="NormalTok"/>
        </w:rPr>
        <w:t xml:space="preserve">(lower95, upper95), </w:t>
      </w:r>
      <w:r>
        <w:rPr>
          <w:rStyle w:val="AttributeTok"/>
        </w:rPr>
        <w:t>names_from =</w:t>
      </w:r>
      <w:r>
        <w:rPr>
          <w:rStyle w:val="NormalTok"/>
        </w:rPr>
        <w:t xml:space="preserve"> method,</w:t>
      </w:r>
      <w:r>
        <w:br/>
      </w:r>
      <w:r>
        <w:rPr>
          <w:rStyle w:val="NormalTok"/>
        </w:rPr>
        <w:t xml:space="preserve">              </w:t>
      </w:r>
      <w:r>
        <w:rPr>
          <w:rStyle w:val="AttributeTok"/>
        </w:rPr>
        <w:t>id_cols =</w:t>
      </w:r>
      <w:r>
        <w:rPr>
          <w:rStyle w:val="NormalTok"/>
        </w:rPr>
        <w:t xml:space="preserve"> </w:t>
      </w:r>
      <w:r>
        <w:rPr>
          <w:rStyle w:val="FunctionTok"/>
        </w:rPr>
        <w:t>c</w:t>
      </w:r>
      <w:r>
        <w:rPr>
          <w:rStyle w:val="NormalTok"/>
        </w:rPr>
        <w:t>(year, sim))</w:t>
      </w:r>
      <w:r>
        <w:br/>
      </w:r>
      <w:r>
        <w:br/>
      </w:r>
      <w:r>
        <w:rPr>
          <w:rStyle w:val="NormalTok"/>
        </w:rPr>
        <w:t xml:space="preserve">lb_comp2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lower95_Gamma,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NormalTok"/>
        </w:rPr>
        <w:t xml:space="preserve">ub_comp2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upper95_Gamma,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w:t>
      </w:r>
      <w:r>
        <w:rPr>
          <w:rStyle w:val="FloatTok"/>
        </w:rPr>
        <w:lastRenderedPageBreak/>
        <w:t>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NormalTok"/>
        </w:rPr>
        <w:t xml:space="preserve">lb_comp3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lower95_Student,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element_blank</w:t>
      </w:r>
      <w:r>
        <w:rPr>
          <w:rStyle w:val="NormalTok"/>
        </w:rPr>
        <w:t>())</w:t>
      </w:r>
      <w:r>
        <w:br/>
      </w:r>
      <w:r>
        <w:br/>
      </w:r>
      <w:r>
        <w:rPr>
          <w:rStyle w:val="NormalTok"/>
        </w:rPr>
        <w:t xml:space="preserve">ub_comp3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upper95_Student,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NormalTok"/>
        </w:rPr>
        <w:t xml:space="preserve">all_comp2 </w:t>
      </w:r>
      <w:r>
        <w:rPr>
          <w:rStyle w:val="OtherTok"/>
        </w:rPr>
        <w:t>&lt;-</w:t>
      </w:r>
      <w:r>
        <w:rPr>
          <w:rStyle w:val="NormalTok"/>
        </w:rPr>
        <w:t xml:space="preserve"> (lb_comp2 </w:t>
      </w:r>
      <w:r>
        <w:rPr>
          <w:rStyle w:val="SpecialCharTok"/>
        </w:rPr>
        <w:t>|</w:t>
      </w:r>
      <w:r>
        <w:rPr>
          <w:rStyle w:val="NormalTok"/>
        </w:rPr>
        <w:t xml:space="preserve"> lb_comp3) </w:t>
      </w:r>
      <w:r>
        <w:rPr>
          <w:rStyle w:val="SpecialCharTok"/>
        </w:rPr>
        <w:t>/</w:t>
      </w:r>
      <w:r>
        <w:rPr>
          <w:rStyle w:val="NormalTok"/>
        </w:rPr>
        <w:t xml:space="preserve"> (ub_comp2 </w:t>
      </w:r>
      <w:r>
        <w:rPr>
          <w:rStyle w:val="SpecialCharTok"/>
        </w:rPr>
        <w:t>|</w:t>
      </w:r>
      <w:r>
        <w:rPr>
          <w:rStyle w:val="NormalTok"/>
        </w:rPr>
        <w:t xml:space="preserve"> ub_comp3)</w:t>
      </w:r>
    </w:p>
    <w:p w14:paraId="0A41C53D" w14:textId="77777777" w:rsidR="000D2D41" w:rsidRDefault="00FC4E25">
      <w:r>
        <w:br w:type="page"/>
      </w:r>
    </w:p>
    <w:p w14:paraId="18386C29" w14:textId="77777777" w:rsidR="000D2D41" w:rsidRDefault="00FC4E25">
      <w:pPr>
        <w:pStyle w:val="Heading1"/>
      </w:pPr>
      <w:bookmarkStart w:id="21" w:name="colophon"/>
      <w:bookmarkEnd w:id="20"/>
      <w:r>
        <w:lastRenderedPageBreak/>
        <w:t>Colophon</w:t>
      </w:r>
    </w:p>
    <w:p w14:paraId="479A20CF" w14:textId="77777777" w:rsidR="000D2D41" w:rsidRDefault="00FC4E25">
      <w:pPr>
        <w:pStyle w:val="FirstParagraph"/>
      </w:pPr>
      <w:r>
        <w:t xml:space="preserve">This version of the document was generated on 2022-07-29 18:02:57 using the R markdown template for SCR documents from </w:t>
      </w:r>
      <w:hyperlink r:id="rId11">
        <w:r>
          <w:rPr>
            <w:rStyle w:val="Hyperlink"/>
          </w:rPr>
          <w:t>NAFOdown</w:t>
        </w:r>
      </w:hyperlink>
      <w:r>
        <w:t>.</w:t>
      </w:r>
    </w:p>
    <w:p w14:paraId="7EE97CB6" w14:textId="77777777" w:rsidR="000D2D41" w:rsidRDefault="00FC4E25">
      <w:pPr>
        <w:pStyle w:val="BodyText"/>
      </w:pPr>
      <w:r>
        <w:t>The computational environment that was used to generate this version is as follows:</w:t>
      </w:r>
    </w:p>
    <w:p w14:paraId="5E625850" w14:textId="77777777" w:rsidR="000D2D41" w:rsidRDefault="00FC4E25">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#&gt;  os       Windows 10 x64 (build 19042)</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America/St_Johns</w:t>
      </w:r>
      <w:r>
        <w:br/>
      </w:r>
      <w:r>
        <w:rPr>
          <w:rStyle w:val="VerbatimChar"/>
        </w:rPr>
        <w:t>#&gt;  date     2022-07-29</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abind          1.4-5      2016-07-21 [1] CRAN (R 4.1.1)</w:t>
      </w:r>
      <w:r>
        <w:br/>
      </w:r>
      <w:r>
        <w:rPr>
          <w:rStyle w:val="VerbatimChar"/>
        </w:rPr>
        <w:t>#&gt;  assertthat     0.2.1      2019-03-21 [1] CRAN (R 4.1.2)</w:t>
      </w:r>
      <w:r>
        <w:br/>
      </w:r>
      <w:r>
        <w:rPr>
          <w:rStyle w:val="VerbatimChar"/>
        </w:rPr>
        <w:t>#&gt;  backports      1.2.1      2020-12-09 [1] CRAN (R 4.1.1)</w:t>
      </w:r>
      <w:r>
        <w:br/>
      </w:r>
      <w:r>
        <w:rPr>
          <w:rStyle w:val="VerbatimChar"/>
        </w:rPr>
        <w:t>#&gt;  base64enc      0.1-3      2015-07-28 [1] CRAN (R 4.1.0)</w:t>
      </w:r>
      <w:r>
        <w:br/>
      </w:r>
      <w:r>
        <w:rPr>
          <w:rStyle w:val="VerbatimChar"/>
        </w:rPr>
        <w:t>#&gt;  bookdown       0.24       2021-09-02 [1] CRAN (R 4.1.1)</w:t>
      </w:r>
      <w:r>
        <w:br/>
      </w:r>
      <w:r>
        <w:rPr>
          <w:rStyle w:val="VerbatimChar"/>
        </w:rPr>
        <w:t>#&gt;  broom          0.7.9      2021-07-27 [1] CRAN (R 4.1.1)</w:t>
      </w:r>
      <w:r>
        <w:br/>
      </w:r>
      <w:r>
        <w:rPr>
          <w:rStyle w:val="VerbatimChar"/>
        </w:rPr>
        <w:t>#&gt;  cachem         1.0.6      2021-08-19 [1] CRAN (R 4.1.1)</w:t>
      </w:r>
      <w:r>
        <w:br/>
      </w:r>
      <w:r>
        <w:rPr>
          <w:rStyle w:val="VerbatimChar"/>
        </w:rPr>
        <w:t>#&gt;  callr          3.7.0      2021-04-20 [1] CRAN (R 4.1.1)</w:t>
      </w:r>
      <w:r>
        <w:br/>
      </w:r>
      <w:r>
        <w:rPr>
          <w:rStyle w:val="VerbatimChar"/>
        </w:rPr>
        <w:t>#&gt;  car            3.0-11     2021-06-27 [1] CRAN (R 4.1.1)</w:t>
      </w:r>
      <w:r>
        <w:br/>
      </w:r>
      <w:r>
        <w:rPr>
          <w:rStyle w:val="VerbatimChar"/>
        </w:rPr>
        <w:t>#&gt;  carData        3.0-4      2020-05-22 [1] CRAN (R 4.1.1)</w:t>
      </w:r>
      <w:r>
        <w:br/>
      </w:r>
      <w:r>
        <w:rPr>
          <w:rStyle w:val="VerbatimChar"/>
        </w:rPr>
        <w:t>#&gt;  cellranger     1.1.0      2016-07-27 [1] CRAN (R 4.1.1)</w:t>
      </w:r>
      <w:r>
        <w:br/>
      </w:r>
      <w:r>
        <w:rPr>
          <w:rStyle w:val="VerbatimChar"/>
        </w:rPr>
        <w:t>#&gt;  cli            3.1.0      2021-10-27 [1] CRAN (R 4.1.2)</w:t>
      </w:r>
      <w:r>
        <w:br/>
      </w:r>
      <w:r>
        <w:rPr>
          <w:rStyle w:val="VerbatimChar"/>
        </w:rPr>
        <w:t>#&gt;  colorspace     2.0-2      2021-06-24 [1] CRAN (R 4.1.1)</w:t>
      </w:r>
      <w:r>
        <w:br/>
      </w:r>
      <w:r>
        <w:rPr>
          <w:rStyle w:val="VerbatimChar"/>
        </w:rPr>
        <w:t>#&gt;  crayon         1.4.1      2021-02-08 [1] CRAN (R 4.1.1)</w:t>
      </w:r>
      <w:r>
        <w:br/>
      </w:r>
      <w:r>
        <w:rPr>
          <w:rStyle w:val="VerbatimChar"/>
        </w:rPr>
        <w:t>#&gt;  curl           4.3.2      2021-06-23 [1] CRAN (R 4.1.1)</w:t>
      </w:r>
      <w:r>
        <w:br/>
      </w:r>
      <w:r>
        <w:rPr>
          <w:rStyle w:val="VerbatimChar"/>
        </w:rPr>
        <w:t>#&gt;  data.table     1.14.0     2021-02-21 [1] CRAN (R 4.1.1)</w:t>
      </w:r>
      <w:r>
        <w:br/>
      </w:r>
      <w:r>
        <w:rPr>
          <w:rStyle w:val="VerbatimChar"/>
        </w:rPr>
        <w:t>#&gt;  DBI            1.1.1      2021-01-15 [1] CRAN (R 4.1.1)</w:t>
      </w:r>
      <w:r>
        <w:br/>
      </w:r>
      <w:r>
        <w:rPr>
          <w:rStyle w:val="VerbatimChar"/>
        </w:rPr>
        <w:t>#&gt;  desc           1.3.0      2021-03-05 [1] CRAN (R 4.1.1)</w:t>
      </w:r>
      <w:r>
        <w:br/>
      </w:r>
      <w:r>
        <w:rPr>
          <w:rStyle w:val="VerbatimChar"/>
        </w:rPr>
        <w:t>#&gt;  devtools       2.4.3      2021-11-30 [1] CRAN (R 4.1.2)</w:t>
      </w:r>
      <w:r>
        <w:br/>
      </w:r>
      <w:r>
        <w:rPr>
          <w:rStyle w:val="VerbatimChar"/>
        </w:rPr>
        <w:t>#&gt;  digest         0.6.29     2021-12-01 [1] CRAN (R 4.1.2)</w:t>
      </w:r>
      <w:r>
        <w:br/>
      </w:r>
      <w:r>
        <w:rPr>
          <w:rStyle w:val="VerbatimChar"/>
        </w:rPr>
        <w:t>#&gt;  dplyr          1.0.7      2021-06-18 [1] CRAN (R 4.1.1)</w:t>
      </w:r>
      <w:r>
        <w:br/>
      </w:r>
      <w:r>
        <w:rPr>
          <w:rStyle w:val="VerbatimChar"/>
        </w:rPr>
        <w:t>#&gt;  ellipsis       0.3.2      2021-04-29 [1] CRAN (R 4.1.1)</w:t>
      </w:r>
      <w:r>
        <w:br/>
      </w:r>
      <w:r>
        <w:rPr>
          <w:rStyle w:val="VerbatimChar"/>
        </w:rPr>
        <w:t>#&gt;  evaluate       0.14       2019-05-28 [1] CRAN (R 4.1.1)</w:t>
      </w:r>
      <w:r>
        <w:br/>
      </w:r>
      <w:r>
        <w:rPr>
          <w:rStyle w:val="VerbatimChar"/>
        </w:rPr>
        <w:t>#&gt;  fansi          0.5.0      2021-05-25 [1] CRAN (R 4.1.1)</w:t>
      </w:r>
      <w:r>
        <w:br/>
      </w:r>
      <w:r>
        <w:rPr>
          <w:rStyle w:val="VerbatimChar"/>
        </w:rPr>
        <w:t>#&gt;  farver         2.1.0      2021-02-28 [1] CRAN (R 4.1.1)</w:t>
      </w:r>
      <w:r>
        <w:br/>
      </w:r>
      <w:r>
        <w:rPr>
          <w:rStyle w:val="VerbatimChar"/>
        </w:rPr>
        <w:t>#&gt;  fastmap        1.1.0      2021-01-25 [1] CRAN (R 4.1.1)</w:t>
      </w:r>
      <w:r>
        <w:br/>
      </w:r>
      <w:r>
        <w:rPr>
          <w:rStyle w:val="VerbatimChar"/>
        </w:rPr>
        <w:t>#&gt;  flextable    * 0.6.9      2021-10-07 [1] CRAN (R 4.1.0)</w:t>
      </w:r>
      <w:r>
        <w:br/>
      </w:r>
      <w:r>
        <w:rPr>
          <w:rStyle w:val="VerbatimChar"/>
        </w:rPr>
        <w:lastRenderedPageBreak/>
        <w:t>#&gt;  forcats        0.5.1      2021-01-27 [1] CRAN (R 4.1.1)</w:t>
      </w:r>
      <w:r>
        <w:br/>
      </w:r>
      <w:r>
        <w:rPr>
          <w:rStyle w:val="VerbatimChar"/>
        </w:rPr>
        <w:t>#&gt;  foreign        0.8-81     2020-12-22 [2] CRAN (R 4.1.2)</w:t>
      </w:r>
      <w:r>
        <w:br/>
      </w:r>
      <w:r>
        <w:rPr>
          <w:rStyle w:val="VerbatimChar"/>
        </w:rPr>
        <w:t>#&gt;  fs             1.5.2      2021-12-08 [1] CRAN (R 4.1.2)</w:t>
      </w:r>
      <w:r>
        <w:br/>
      </w:r>
      <w:r>
        <w:rPr>
          <w:rStyle w:val="VerbatimChar"/>
        </w:rPr>
        <w:t>#&gt;  gdtools        0.2.3      2021-01-06 [1] CRAN (R 4.1.1)</w:t>
      </w:r>
      <w:r>
        <w:br/>
      </w:r>
      <w:r>
        <w:rPr>
          <w:rStyle w:val="VerbatimChar"/>
        </w:rPr>
        <w:t>#&gt;  generics       0.1.1      2021-10-25 [1] CRAN (R 4.1.2)</w:t>
      </w:r>
      <w:r>
        <w:br/>
      </w:r>
      <w:r>
        <w:rPr>
          <w:rStyle w:val="VerbatimChar"/>
        </w:rPr>
        <w:t>#&gt;  ggplot2      * 3.3.5      2021-06-25 [1] CRAN (R 4.1.1)</w:t>
      </w:r>
      <w:r>
        <w:br/>
      </w:r>
      <w:r>
        <w:rPr>
          <w:rStyle w:val="VerbatimChar"/>
        </w:rPr>
        <w:t>#&gt;  ggpubr         0.4.0      2020-06-27 [1] CRAN (R 4.1.3)</w:t>
      </w:r>
      <w:r>
        <w:br/>
      </w:r>
      <w:r>
        <w:rPr>
          <w:rStyle w:val="VerbatimChar"/>
        </w:rPr>
        <w:t>#&gt;  ggridges       0.5.3      2021-01-08 [1] CRAN (R 4.1.3)</w:t>
      </w:r>
      <w:r>
        <w:br/>
      </w:r>
      <w:r>
        <w:rPr>
          <w:rStyle w:val="VerbatimChar"/>
        </w:rPr>
        <w:t>#&gt;  ggsignif       0.6.3      2021-09-09 [1] CRAN (R 4.1.3)</w:t>
      </w:r>
      <w:r>
        <w:br/>
      </w:r>
      <w:r>
        <w:rPr>
          <w:rStyle w:val="VerbatimChar"/>
        </w:rPr>
        <w:t>#&gt;  ggthemes       4.2.4      2021-01-20 [1] CRAN (R 4.1.3)</w:t>
      </w:r>
      <w:r>
        <w:br/>
      </w:r>
      <w:r>
        <w:rPr>
          <w:rStyle w:val="VerbatimChar"/>
        </w:rPr>
        <w:t>#&gt;  glue           1.4.2      2020-08-27 [1] CRAN (R 4.1.1)</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1.1.0      2021-05-17 [1] CRAN (R 4.1.1)</w:t>
      </w:r>
      <w:r>
        <w:br/>
      </w:r>
      <w:r>
        <w:rPr>
          <w:rStyle w:val="VerbatimChar"/>
        </w:rPr>
        <w:t>#&gt;  htmltools      0.5.2      2021-08-25 [1] CRAN (R 4.1.1)</w:t>
      </w:r>
      <w:r>
        <w:br/>
      </w:r>
      <w:r>
        <w:rPr>
          <w:rStyle w:val="VerbatimChar"/>
        </w:rPr>
        <w:t>#&gt;  knitr          1.34       2021-09-09 [1] CRAN (R 4.1.1)</w:t>
      </w:r>
      <w:r>
        <w:br/>
      </w:r>
      <w:r>
        <w:rPr>
          <w:rStyle w:val="VerbatimChar"/>
        </w:rPr>
        <w:t>#&gt;  labeling       0.4.2      2020-10-20 [1] CRAN (R 4.1.0)</w:t>
      </w:r>
      <w:r>
        <w:br/>
      </w:r>
      <w:r>
        <w:rPr>
          <w:rStyle w:val="VerbatimChar"/>
        </w:rPr>
        <w:t>#&gt;  lifecycle      1.0.1      2021-09-24 [1] CRAN (R 4.1.3)</w:t>
      </w:r>
      <w:r>
        <w:br/>
      </w:r>
      <w:r>
        <w:rPr>
          <w:rStyle w:val="VerbatimChar"/>
        </w:rPr>
        <w:t>#&gt;  magrittr       2.0.1      2020-11-17 [1] CRAN (R 4.1.1)</w:t>
      </w:r>
      <w:r>
        <w:br/>
      </w:r>
      <w:r>
        <w:rPr>
          <w:rStyle w:val="VerbatimChar"/>
        </w:rPr>
        <w:t>#&gt;  memoise        2.0.1      2021-11-26 [1] CRAN (R 4.1.2)</w:t>
      </w:r>
      <w:r>
        <w:br/>
      </w:r>
      <w:r>
        <w:rPr>
          <w:rStyle w:val="VerbatimChar"/>
        </w:rPr>
        <w:t>#&gt;  munsell        0.5.0      2018-06-12 [1] CRAN (R 4.1.1)</w:t>
      </w:r>
      <w:r>
        <w:br/>
      </w:r>
      <w:r>
        <w:rPr>
          <w:rStyle w:val="VerbatimChar"/>
        </w:rPr>
        <w:t>#&gt;  NAFOdown     * 0.0.1.9000 2022-07-27 [1] local</w:t>
      </w:r>
      <w:r>
        <w:br/>
      </w:r>
      <w:r>
        <w:rPr>
          <w:rStyle w:val="VerbatimChar"/>
        </w:rPr>
        <w:t>#&gt;  officer        0.4.0      2021-09-06 [1] CRAN (R 4.1.1)</w:t>
      </w:r>
      <w:r>
        <w:br/>
      </w:r>
      <w:r>
        <w:rPr>
          <w:rStyle w:val="VerbatimChar"/>
        </w:rPr>
        <w:t>#&gt;  openxlsx       4.2.4      2021-06-16 [1] CRAN (R 4.1.1)</w:t>
      </w:r>
      <w:r>
        <w:br/>
      </w:r>
      <w:r>
        <w:rPr>
          <w:rStyle w:val="VerbatimChar"/>
        </w:rPr>
        <w:t>#&gt;  patchwork      1.1.1      2020-12-17 [1] CRAN (R 4.1.3)</w:t>
      </w:r>
      <w:r>
        <w:br/>
      </w:r>
      <w:r>
        <w:rPr>
          <w:rStyle w:val="VerbatimChar"/>
        </w:rPr>
        <w:t>#&gt;  pillar         1.6.2      2021-07-29 [1] CRAN (R 4.1.1)</w:t>
      </w:r>
      <w:r>
        <w:br/>
      </w:r>
      <w:r>
        <w:rPr>
          <w:rStyle w:val="VerbatimChar"/>
        </w:rPr>
        <w:t>#&gt;  pkgbuild       1.2.0      2020-12-15 [1] CRAN (R 4.1.1)</w:t>
      </w:r>
      <w:r>
        <w:br/>
      </w:r>
      <w:r>
        <w:rPr>
          <w:rStyle w:val="VerbatimChar"/>
        </w:rPr>
        <w:t>#&gt;  pkgconfig      2.0.3      2019-09-22 [1] CRAN (R 4.1.1)</w:t>
      </w:r>
      <w:r>
        <w:br/>
      </w:r>
      <w:r>
        <w:rPr>
          <w:rStyle w:val="VerbatimChar"/>
        </w:rPr>
        <w:t>#&gt;  pkgload        1.2.2      2021-09-11 [1] CRAN (R 4.1.0)</w:t>
      </w:r>
      <w:r>
        <w:br/>
      </w:r>
      <w:r>
        <w:rPr>
          <w:rStyle w:val="VerbatimChar"/>
        </w:rPr>
        <w:t>#&gt;  plyr           1.8.6      2020-03-03 [1] CRAN (R 4.1.1)</w:t>
      </w:r>
      <w:r>
        <w:br/>
      </w:r>
      <w:r>
        <w:rPr>
          <w:rStyle w:val="VerbatimChar"/>
        </w:rPr>
        <w:t>#&gt;  polynom        1.4-0      2019-03-22 [1] CRAN (R 4.1.2)</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0.3.4      2020-04-17 [1] CRAN (R 4.1.1)</w:t>
      </w:r>
      <w:r>
        <w:br/>
      </w:r>
      <w:r>
        <w:rPr>
          <w:rStyle w:val="VerbatimChar"/>
        </w:rPr>
        <w:t>#&gt;  R6             2.5.1      2021-08-19 [1] CRAN (R 4.1.1)</w:t>
      </w:r>
      <w:r>
        <w:br/>
      </w:r>
      <w:r>
        <w:rPr>
          <w:rStyle w:val="VerbatimChar"/>
        </w:rPr>
        <w:t>#&gt;  RColorBrewer   1.1-2      2014-12-07 [1] CRAN (R 4.1.0)</w:t>
      </w:r>
      <w:r>
        <w:br/>
      </w:r>
      <w:r>
        <w:rPr>
          <w:rStyle w:val="VerbatimChar"/>
        </w:rPr>
        <w:t>#&gt;  Rcpp           1.0.7      2021-07-07 [1] CRAN (R 4.1.1)</w:t>
      </w:r>
      <w:r>
        <w:br/>
      </w:r>
      <w:r>
        <w:rPr>
          <w:rStyle w:val="VerbatimChar"/>
        </w:rPr>
        <w:t>#&gt;  readxl         1.3.1      2019-03-13 [1] CRAN (R 4.1.1)</w:t>
      </w:r>
      <w:r>
        <w:br/>
      </w:r>
      <w:r>
        <w:rPr>
          <w:rStyle w:val="VerbatimChar"/>
        </w:rPr>
        <w:t>#&gt;  remotes        2.4.0      2021-06-02 [1] CRAN (R 4.1.1)</w:t>
      </w:r>
      <w:r>
        <w:br/>
      </w:r>
      <w:r>
        <w:rPr>
          <w:rStyle w:val="VerbatimChar"/>
        </w:rPr>
        <w:t>#&gt;  rio            0.5.27     2021-06-21 [1] CRAN (R 4.1.1)</w:t>
      </w:r>
      <w:r>
        <w:br/>
      </w:r>
      <w:r>
        <w:rPr>
          <w:rStyle w:val="VerbatimChar"/>
        </w:rPr>
        <w:t>#&gt;  rlang          1.0.2      2022-03-04 [1] CRAN (R 4.1.3)</w:t>
      </w:r>
      <w:r>
        <w:br/>
      </w:r>
      <w:r>
        <w:rPr>
          <w:rStyle w:val="VerbatimChar"/>
        </w:rPr>
        <w:t>#&gt;  rmarkdown      2.11       2021-09-14 [1] CRAN (R 4.1.1)</w:t>
      </w:r>
      <w:r>
        <w:br/>
      </w:r>
      <w:r>
        <w:rPr>
          <w:rStyle w:val="VerbatimChar"/>
        </w:rPr>
        <w:t>#&gt;  rprojroot      2.0.2      2020-11-15 [1] CRAN (R 4.1.1)</w:t>
      </w:r>
      <w:r>
        <w:br/>
      </w:r>
      <w:r>
        <w:rPr>
          <w:rStyle w:val="VerbatimChar"/>
        </w:rPr>
        <w:t>#&gt;  rstatix        0.7.0      2021-02-13 [1] CRAN (R 4.1.3)</w:t>
      </w:r>
      <w:r>
        <w:br/>
      </w:r>
      <w:r>
        <w:rPr>
          <w:rStyle w:val="VerbatimChar"/>
        </w:rPr>
        <w:t>#&gt;  rstudioapi     0.13       2020-11-12 [1] CRAN (R 4.1.1)</w:t>
      </w:r>
      <w:r>
        <w:br/>
      </w:r>
      <w:r>
        <w:rPr>
          <w:rStyle w:val="VerbatimChar"/>
        </w:rPr>
        <w:t>#&gt;  scales         1.1.1      2020-05-11 [1] CRAN (R 4.1.1)</w:t>
      </w:r>
      <w:r>
        <w:br/>
      </w:r>
      <w:r>
        <w:rPr>
          <w:rStyle w:val="VerbatimChar"/>
        </w:rPr>
        <w:t>#&gt;  sessioninfo    1.2.2      2021-12-06 [1] CRAN (R 4.1.2)</w:t>
      </w:r>
      <w:r>
        <w:br/>
      </w:r>
      <w:r>
        <w:rPr>
          <w:rStyle w:val="VerbatimChar"/>
        </w:rPr>
        <w:t>#&gt;  showtext       0.9-4      2021-08-14 [1] CRAN (R 4.1.1)</w:t>
      </w:r>
      <w:r>
        <w:br/>
      </w:r>
      <w:r>
        <w:rPr>
          <w:rStyle w:val="VerbatimChar"/>
        </w:rPr>
        <w:t>#&gt;  showtextdb     3.0        2020-06-04 [1] CRAN (R 4.1.1)</w:t>
      </w:r>
      <w:r>
        <w:br/>
      </w:r>
      <w:r>
        <w:rPr>
          <w:rStyle w:val="VerbatimChar"/>
        </w:rPr>
        <w:lastRenderedPageBreak/>
        <w:t>#&gt;  stringi        1.7.4      2021-08-25 [1] CRAN (R 4.1.1)</w:t>
      </w:r>
      <w:r>
        <w:br/>
      </w:r>
      <w:r>
        <w:rPr>
          <w:rStyle w:val="VerbatimChar"/>
        </w:rPr>
        <w:t>#&gt;  stringr        1.4.0      2019-02-10 [1] CRAN (R 4.1.1)</w:t>
      </w:r>
      <w:r>
        <w:br/>
      </w:r>
      <w:r>
        <w:rPr>
          <w:rStyle w:val="VerbatimChar"/>
        </w:rPr>
        <w:t>#&gt;  sysfonts       0.8.5      2021-08-09 [1] CRAN (R 4.1.1)</w:t>
      </w:r>
      <w:r>
        <w:br/>
      </w:r>
      <w:r>
        <w:rPr>
          <w:rStyle w:val="VerbatimChar"/>
        </w:rPr>
        <w:t>#&gt;  systemfonts    1.0.3      2021-10-13 [1] CRAN (R 4.1.2)</w:t>
      </w:r>
      <w:r>
        <w:br/>
      </w:r>
      <w:r>
        <w:rPr>
          <w:rStyle w:val="VerbatimChar"/>
        </w:rPr>
        <w:t>#&gt;  testthat       3.1.1      2021-12-03 [1] CRAN (R 4.1.2)</w:t>
      </w:r>
      <w:r>
        <w:br/>
      </w:r>
      <w:r>
        <w:rPr>
          <w:rStyle w:val="VerbatimChar"/>
        </w:rPr>
        <w:t>#&gt;  tibble         3.1.4      2021-08-25 [1] CRAN (R 4.1.1)</w:t>
      </w:r>
      <w:r>
        <w:br/>
      </w:r>
      <w:r>
        <w:rPr>
          <w:rStyle w:val="VerbatimChar"/>
        </w:rPr>
        <w:t>#&gt;  tidyr          1.1.3      2021-03-03 [1] CRAN (R 4.1.1)</w:t>
      </w:r>
      <w:r>
        <w:br/>
      </w:r>
      <w:r>
        <w:rPr>
          <w:rStyle w:val="VerbatimChar"/>
        </w:rPr>
        <w:t>#&gt;  tidyselect     1.1.1      2021-04-30 [1] CRAN (R 4.1.1)</w:t>
      </w:r>
      <w:r>
        <w:br/>
      </w:r>
      <w:r>
        <w:rPr>
          <w:rStyle w:val="VerbatimChar"/>
        </w:rPr>
        <w:t>#&gt;  usethis        2.0.1      2021-02-10 [1] CRAN (R 4.1.1)</w:t>
      </w:r>
      <w:r>
        <w:br/>
      </w:r>
      <w:r>
        <w:rPr>
          <w:rStyle w:val="VerbatimChar"/>
        </w:rPr>
        <w:t>#&gt;  utf8           1.2.2      2021-07-24 [1] CRAN (R 4.1.1)</w:t>
      </w:r>
      <w:r>
        <w:br/>
      </w:r>
      <w:r>
        <w:rPr>
          <w:rStyle w:val="VerbatimChar"/>
        </w:rPr>
        <w:t>#&gt;  uuid           0.1-4      2020-02-26 [1] CRAN (R 4.1.1)</w:t>
      </w:r>
      <w:r>
        <w:br/>
      </w:r>
      <w:r>
        <w:rPr>
          <w:rStyle w:val="VerbatimChar"/>
        </w:rPr>
        <w:t>#&gt;  vctrs          0.3.8      2021-04-29 [1] CRAN (R 4.1.1)</w:t>
      </w:r>
      <w:r>
        <w:br/>
      </w:r>
      <w:r>
        <w:rPr>
          <w:rStyle w:val="VerbatimChar"/>
        </w:rPr>
        <w:t>#&gt;  withr          2.4.3      2021-11-30 [1] CRAN (R 4.1.2)</w:t>
      </w:r>
      <w:r>
        <w:br/>
      </w:r>
      <w:r>
        <w:rPr>
          <w:rStyle w:val="VerbatimChar"/>
        </w:rPr>
        <w:t>#&gt;  xfun           0.26       2021-09-14 [1] CRAN (R 4.1.0)</w:t>
      </w:r>
      <w:r>
        <w:br/>
      </w:r>
      <w:r>
        <w:rPr>
          <w:rStyle w:val="VerbatimChar"/>
        </w:rPr>
        <w:t>#&gt;  xml2           1.3.2      2020-04-23 [1] CRAN (R 4.1.1)</w:t>
      </w:r>
      <w:r>
        <w:br/>
      </w:r>
      <w:r>
        <w:rPr>
          <w:rStyle w:val="VerbatimChar"/>
        </w:rPr>
        <w:t>#&gt;  yaml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bookmarkEnd w:id="21"/>
    </w:p>
    <w:sectPr w:rsidR="000D2D41" w:rsidSect="00400A16">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B8BD" w14:textId="77777777" w:rsidR="00DC07DE" w:rsidRDefault="00DC07DE">
      <w:pPr>
        <w:spacing w:after="0"/>
      </w:pPr>
      <w:r>
        <w:separator/>
      </w:r>
    </w:p>
  </w:endnote>
  <w:endnote w:type="continuationSeparator" w:id="0">
    <w:p w14:paraId="0587D5BB" w14:textId="77777777" w:rsidR="00DC07DE" w:rsidRDefault="00DC0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4800" w14:textId="77777777" w:rsidR="00C62F81" w:rsidRPr="000212FE" w:rsidRDefault="00FC4E25"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6685C0D2" wp14:editId="34432682">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B3B8" w14:textId="77777777" w:rsidR="00C62F81" w:rsidRPr="000212FE" w:rsidRDefault="00000000"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B02E" w14:textId="77777777" w:rsidR="00DC07DE" w:rsidRDefault="00DC07DE">
      <w:r>
        <w:separator/>
      </w:r>
    </w:p>
  </w:footnote>
  <w:footnote w:type="continuationSeparator" w:id="0">
    <w:p w14:paraId="48EB870B" w14:textId="77777777" w:rsidR="00DC07DE" w:rsidRDefault="00DC0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5833711B" w14:textId="77777777" w:rsidR="00C62F81" w:rsidRPr="00400A16" w:rsidRDefault="00FC4E25">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85FC" w14:textId="77777777" w:rsidR="00C25D61" w:rsidRDefault="00000000" w:rsidP="00C25D61">
    <w:pPr>
      <w:spacing w:after="0"/>
      <w:ind w:left="2972" w:firstLine="720"/>
      <w:jc w:val="right"/>
      <w:rPr>
        <w:rFonts w:ascii="Cambria" w:eastAsia="Calibri" w:hAnsi="Cambria" w:cs="Times New Roman"/>
        <w:lang w:val="en-CA"/>
      </w:rPr>
    </w:pPr>
  </w:p>
  <w:p w14:paraId="7172F4E7" w14:textId="77777777" w:rsidR="00C25D61" w:rsidRDefault="00000000" w:rsidP="00C25D61">
    <w:pPr>
      <w:spacing w:after="0"/>
      <w:ind w:left="2972" w:firstLine="720"/>
      <w:jc w:val="right"/>
      <w:rPr>
        <w:rFonts w:ascii="Cambria" w:eastAsia="Calibri" w:hAnsi="Cambria" w:cs="Times New Roman"/>
        <w:lang w:val="en-CA"/>
      </w:rPr>
    </w:pPr>
  </w:p>
  <w:p w14:paraId="622A3262" w14:textId="77777777" w:rsidR="00C25D61" w:rsidRDefault="00000000" w:rsidP="00C25D61">
    <w:pPr>
      <w:spacing w:after="0"/>
      <w:ind w:left="2972" w:firstLine="720"/>
      <w:jc w:val="right"/>
      <w:rPr>
        <w:rFonts w:ascii="Cambria" w:eastAsia="Calibri" w:hAnsi="Cambria" w:cs="Times New Roman"/>
        <w:lang w:val="en-CA"/>
      </w:rPr>
    </w:pPr>
  </w:p>
  <w:p w14:paraId="07DBCC2C" w14:textId="77777777" w:rsidR="00C25D61" w:rsidRPr="0029548C" w:rsidRDefault="00FC4E25"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16345D0C" w14:textId="77777777" w:rsidR="00C25D61" w:rsidRPr="0029548C" w:rsidRDefault="00FC4E25"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F292A7D" wp14:editId="394FA80C">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71E25D83" w14:textId="77777777" w:rsidR="00C25D61" w:rsidRPr="0029548C" w:rsidRDefault="00000000" w:rsidP="00C25D61">
    <w:pPr>
      <w:spacing w:after="120"/>
      <w:ind w:left="5846"/>
      <w:jc w:val="both"/>
      <w:rPr>
        <w:rFonts w:ascii="Cambria" w:eastAsia="Cambria" w:hAnsi="Cambria" w:cs="Times New Roman"/>
        <w:lang w:val="en-CA" w:eastAsia="es-ES"/>
      </w:rPr>
    </w:pPr>
  </w:p>
  <w:p w14:paraId="142A67B9" w14:textId="77777777" w:rsidR="00C25D61" w:rsidRPr="0029548C" w:rsidRDefault="00FC4E25"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39D9E4DF" w14:textId="77777777" w:rsidR="00C25D61" w:rsidRPr="0029548C" w:rsidRDefault="00000000" w:rsidP="00C25D61">
    <w:pPr>
      <w:ind w:left="-634" w:right="-965"/>
      <w:jc w:val="both"/>
      <w:rPr>
        <w:rFonts w:ascii="Cambria" w:eastAsia="Cambria" w:hAnsi="Cambria" w:cs="Times New Roman"/>
        <w:lang w:val="en-CA" w:eastAsia="en-CA"/>
      </w:rPr>
    </w:pPr>
  </w:p>
  <w:p w14:paraId="772E0F7B" w14:textId="77777777" w:rsidR="00C25D61" w:rsidRPr="00C25D61" w:rsidRDefault="00FC4E25"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3D14E509" w14:textId="77777777" w:rsidR="00C25D61" w:rsidRPr="00C25D61" w:rsidRDefault="00000000"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65A34DC7" w14:textId="77777777" w:rsidR="00C25D61" w:rsidRPr="0029548C" w:rsidRDefault="00FC4E25"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44EBBE62" w14:textId="77777777" w:rsidR="00D211B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C9E85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325425">
    <w:abstractNumId w:val="1"/>
  </w:num>
  <w:num w:numId="2" w16cid:durableId="1152529635">
    <w:abstractNumId w:val="0"/>
  </w:num>
  <w:num w:numId="3" w16cid:durableId="2005357889">
    <w:abstractNumId w:val="15"/>
  </w:num>
  <w:num w:numId="4" w16cid:durableId="658776829">
    <w:abstractNumId w:val="14"/>
  </w:num>
  <w:num w:numId="5" w16cid:durableId="1001927501">
    <w:abstractNumId w:val="11"/>
  </w:num>
  <w:num w:numId="6" w16cid:durableId="201401021">
    <w:abstractNumId w:val="9"/>
  </w:num>
  <w:num w:numId="7" w16cid:durableId="534268610">
    <w:abstractNumId w:val="8"/>
  </w:num>
  <w:num w:numId="8" w16cid:durableId="101538429">
    <w:abstractNumId w:val="7"/>
  </w:num>
  <w:num w:numId="9" w16cid:durableId="1624000929">
    <w:abstractNumId w:val="6"/>
  </w:num>
  <w:num w:numId="10" w16cid:durableId="431433402">
    <w:abstractNumId w:val="10"/>
  </w:num>
  <w:num w:numId="11" w16cid:durableId="1627351373">
    <w:abstractNumId w:val="5"/>
  </w:num>
  <w:num w:numId="12" w16cid:durableId="1386875619">
    <w:abstractNumId w:val="4"/>
  </w:num>
  <w:num w:numId="13" w16cid:durableId="91782100">
    <w:abstractNumId w:val="3"/>
  </w:num>
  <w:num w:numId="14" w16cid:durableId="1114637897">
    <w:abstractNumId w:val="2"/>
  </w:num>
  <w:num w:numId="15" w16cid:durableId="943079449">
    <w:abstractNumId w:val="13"/>
  </w:num>
  <w:num w:numId="16" w16cid:durableId="2146847682">
    <w:abstractNumId w:val="17"/>
  </w:num>
  <w:num w:numId="17" w16cid:durableId="1331055576">
    <w:abstractNumId w:val="16"/>
  </w:num>
  <w:num w:numId="18" w16cid:durableId="1773814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41"/>
    <w:rsid w:val="000D115D"/>
    <w:rsid w:val="000D2D41"/>
    <w:rsid w:val="002F7071"/>
    <w:rsid w:val="00DC07DE"/>
    <w:rsid w:val="00FC4E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3702"/>
  <w15:docId w15:val="{1101BF3A-54DF-405C-8B79-F315A91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371/journal.pone.023282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fc-assess/NAFOdow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cp:lastModifiedBy>Paul Regular</cp:lastModifiedBy>
  <cp:revision>3</cp:revision>
  <dcterms:created xsi:type="dcterms:W3CDTF">2022-07-29T20:36:00Z</dcterms:created>
  <dcterms:modified xsi:type="dcterms:W3CDTF">2023-05-23T11:45:00Z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