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 w:after="18"/>
        <w:ind w:left="115" w:hanging="0"/>
        <w:rPr>
          <w:b/>
          <w:b/>
          <w:color w:val="000000" w:themeColor="text1"/>
          <w:sz w:val="20"/>
        </w:rPr>
      </w:pPr>
      <w:r>
        <w:rPr>
          <w:sz w:val="20"/>
        </w:rPr>
        <w:t xml:space="preserve">   </w:t>
      </w:r>
      <w:r>
        <w:rPr>
          <w:b/>
          <w:color w:val="000000" w:themeColor="text1"/>
          <w:sz w:val="20"/>
        </w:rPr>
        <w:t>1411012048 Gamze KARA</w:t>
      </w:r>
    </w:p>
    <w:p>
      <w:pPr>
        <w:pStyle w:val="Normal"/>
        <w:spacing w:before="20" w:after="18"/>
        <w:ind w:left="115" w:hanging="0"/>
        <w:rPr>
          <w:b/>
          <w:b/>
          <w:color w:val="000000" w:themeColor="text1"/>
          <w:sz w:val="20"/>
        </w:rPr>
      </w:pPr>
      <w:r>
        <w:rPr>
          <w:color w:val="000000" w:themeColor="text1"/>
          <w:sz w:val="20"/>
        </w:rPr>
        <w:t xml:space="preserve">   </w:t>
      </w:r>
      <w:r>
        <w:rPr>
          <w:b/>
          <w:color w:val="000000" w:themeColor="text1"/>
          <w:sz w:val="20"/>
        </w:rPr>
        <w:t>1411012027 Nafi DURMUŞ</w:t>
      </w:r>
    </w:p>
    <w:p>
      <w:pPr>
        <w:pStyle w:val="Normal"/>
        <w:spacing w:before="20" w:after="18"/>
        <w:ind w:left="115" w:hanging="0"/>
        <w:rPr>
          <w:b/>
          <w:b/>
          <w:color w:val="000000" w:themeColor="text1"/>
          <w:sz w:val="20"/>
        </w:rPr>
      </w:pPr>
      <w:r>
        <w:rPr>
          <w:color w:val="000000" w:themeColor="text1"/>
          <w:sz w:val="20"/>
        </w:rPr>
        <w:t xml:space="preserve">   </w:t>
      </w:r>
      <w:r>
        <w:rPr>
          <w:b/>
          <w:color w:val="000000" w:themeColor="text1"/>
          <w:sz w:val="20"/>
        </w:rPr>
        <w:t>1411012016 Sefa EMRAHOĞLU</w:t>
      </w:r>
    </w:p>
    <w:p>
      <w:pPr>
        <w:pStyle w:val="Normal"/>
        <w:spacing w:before="20" w:after="18"/>
        <w:ind w:left="115" w:hanging="0"/>
        <w:rPr>
          <w:sz w:val="20"/>
        </w:rPr>
      </w:pPr>
      <w:r>
        <w:rPr>
          <w:sz w:val="20"/>
        </w:rPr>
        <w:t xml:space="preserve">   </w:t>
      </w:r>
    </w:p>
    <w:p>
      <w:pPr>
        <w:sectPr>
          <w:type w:val="nextPage"/>
          <w:pgSz w:orient="landscape" w:w="16838" w:h="11906"/>
          <w:pgMar w:left="1300" w:right="1580" w:header="0" w:top="240" w:footer="0" w:bottom="280" w:gutter="0"/>
          <w:pgNumType w:fmt="decimal"/>
          <w:formProt w:val="false"/>
          <w:textDirection w:val="lrTb"/>
        </w:sectPr>
      </w:pPr>
    </w:p>
    <w:tbl>
      <w:tblPr>
        <w:tblStyle w:val="TableNormal"/>
        <w:tblW w:w="13775" w:type="dxa"/>
        <w:jc w:val="left"/>
        <w:tblInd w:w="5" w:type="dxa"/>
        <w:tblBorders>
          <w:top w:val="single" w:sz="4" w:space="0" w:color="000001"/>
          <w:left w:val="single" w:sz="4" w:space="0" w:color="000001"/>
          <w:bottom w:val="single" w:sz="4" w:space="0" w:color="00000A"/>
          <w:right w:val="single" w:sz="4" w:space="0" w:color="000001"/>
          <w:insideH w:val="single" w:sz="4" w:space="0" w:color="00000A"/>
          <w:insideV w:val="single" w:sz="4" w:space="0" w:color="000001"/>
        </w:tblBorders>
        <w:tblCellMar>
          <w:top w:w="0" w:type="dxa"/>
          <w:left w:w="108" w:type="dxa"/>
          <w:bottom w:w="0" w:type="dxa"/>
          <w:right w:w="108" w:type="dxa"/>
        </w:tblCellMar>
        <w:tblLook w:val="01e0" w:noVBand="0" w:noHBand="0" w:lastColumn="1" w:firstColumn="1" w:lastRow="1" w:firstRow="1"/>
      </w:tblPr>
      <w:tblGrid>
        <w:gridCol w:w="2975"/>
        <w:gridCol w:w="3688"/>
        <w:gridCol w:w="3237"/>
        <w:gridCol w:w="3875"/>
      </w:tblGrid>
      <w:tr>
        <w:trPr>
          <w:trHeight w:val="487" w:hRule="atLeast"/>
        </w:trPr>
        <w:tc>
          <w:tcPr>
            <w:tcW w:w="13775" w:type="dxa"/>
            <w:gridSpan w:val="4"/>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TableParagraph"/>
              <w:spacing w:lineRule="exact" w:line="243" w:before="1" w:after="0"/>
              <w:ind w:left="107" w:hanging="0"/>
              <w:rPr>
                <w:rFonts w:ascii="Times new" w:hAnsi="Times new"/>
                <w:sz w:val="28"/>
                <w:szCs w:val="28"/>
              </w:rPr>
            </w:pPr>
            <w:r>
              <w:rPr>
                <w:rFonts w:ascii="Times new" w:hAnsi="Times new"/>
                <w:b/>
                <w:sz w:val="28"/>
                <w:szCs w:val="28"/>
              </w:rPr>
              <w:t>Kaydedilmiş video dosyalarını istemciden gelen taleplere göre yayınlayacak olan yaklaşık 5000 kullanıcılı Sunucu Sistem Tasarımı (Kullanılacak işletim sistemi açık</w:t>
            </w:r>
          </w:p>
          <w:p>
            <w:pPr>
              <w:pStyle w:val="TableParagraph"/>
              <w:spacing w:lineRule="exact" w:line="222"/>
              <w:ind w:left="107" w:hanging="0"/>
              <w:rPr>
                <w:rFonts w:ascii="Times new" w:hAnsi="Times new"/>
                <w:sz w:val="28"/>
                <w:szCs w:val="28"/>
              </w:rPr>
            </w:pPr>
            <w:r>
              <w:rPr>
                <w:rFonts w:ascii="Times new" w:hAnsi="Times new"/>
                <w:b/>
                <w:sz w:val="28"/>
                <w:szCs w:val="28"/>
              </w:rPr>
              <w:t>kaynak veya lisanslı bir işletim sistemi olabilecektir.)</w:t>
            </w:r>
          </w:p>
        </w:tc>
      </w:tr>
      <w:tr>
        <w:trPr>
          <w:trHeight w:val="489" w:hRule="atLeast"/>
        </w:trPr>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Paragraph"/>
              <w:spacing w:before="1" w:after="0"/>
              <w:ind w:left="107" w:hanging="0"/>
              <w:jc w:val="center"/>
              <w:rPr>
                <w:rFonts w:ascii="Times new" w:hAnsi="Times new"/>
                <w:sz w:val="24"/>
                <w:szCs w:val="24"/>
              </w:rPr>
            </w:pPr>
            <w:r>
              <w:rPr>
                <w:rFonts w:ascii="Times new" w:hAnsi="Times new"/>
                <w:b/>
                <w:sz w:val="24"/>
                <w:szCs w:val="24"/>
              </w:rPr>
              <w:t>Aygıt Türü</w:t>
            </w:r>
          </w:p>
        </w:tc>
        <w:tc>
          <w:tcPr>
            <w:tcW w:w="3688" w:type="dxa"/>
            <w:tcBorders>
              <w:top w:val="single" w:sz="4" w:space="0" w:color="00000A"/>
              <w:left w:val="single" w:sz="4" w:space="0" w:color="00000A"/>
              <w:bottom w:val="single" w:sz="4" w:space="0" w:color="00000A"/>
              <w:insideH w:val="single" w:sz="4" w:space="0" w:color="00000A"/>
            </w:tcBorders>
            <w:shd w:fill="auto" w:val="clear"/>
            <w:tcMar>
              <w:left w:w="108" w:type="dxa"/>
            </w:tcMar>
          </w:tcPr>
          <w:p>
            <w:pPr>
              <w:pStyle w:val="TableParagraph"/>
              <w:spacing w:before="0" w:after="0"/>
              <w:ind w:left="108" w:hanging="0"/>
              <w:jc w:val="center"/>
              <w:rPr>
                <w:rFonts w:ascii="Times new" w:hAnsi="Times new"/>
                <w:sz w:val="24"/>
                <w:szCs w:val="24"/>
              </w:rPr>
            </w:pPr>
            <w:r>
              <w:rPr>
                <w:rFonts w:ascii="Times new" w:hAnsi="Times new"/>
                <w:b/>
                <w:sz w:val="24"/>
                <w:szCs w:val="24"/>
              </w:rPr>
              <w:t>Marka/Model/Tür</w:t>
            </w:r>
          </w:p>
        </w:tc>
        <w:tc>
          <w:tcPr>
            <w:tcW w:w="323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Paragraph"/>
              <w:spacing w:lineRule="atLeast" w:line="240" w:before="1" w:after="0"/>
              <w:ind w:left="108" w:right="259" w:hanging="0"/>
              <w:rPr>
                <w:rFonts w:ascii="Times new" w:hAnsi="Times new"/>
                <w:b/>
                <w:b/>
                <w:sz w:val="24"/>
                <w:szCs w:val="24"/>
              </w:rPr>
            </w:pPr>
            <w:r>
              <w:rPr>
                <w:rFonts w:ascii="Times new" w:hAnsi="Times new"/>
                <w:b/>
                <w:sz w:val="24"/>
                <w:szCs w:val="24"/>
              </w:rPr>
            </w:r>
          </w:p>
        </w:tc>
        <w:tc>
          <w:tcPr>
            <w:tcW w:w="3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Paragraph"/>
              <w:jc w:val="center"/>
              <w:rPr>
                <w:rFonts w:ascii="Times new" w:hAnsi="Times new"/>
                <w:sz w:val="24"/>
                <w:szCs w:val="24"/>
              </w:rPr>
            </w:pPr>
            <w:r>
              <w:rPr>
                <w:rFonts w:ascii="Times new" w:hAnsi="Times new"/>
                <w:b/>
                <w:sz w:val="24"/>
                <w:szCs w:val="24"/>
              </w:rPr>
              <w:t>Açıklama</w:t>
            </w:r>
          </w:p>
        </w:tc>
      </w:tr>
      <w:tr>
        <w:trPr>
          <w:trHeight w:val="244" w:hRule="atLeast"/>
        </w:trPr>
        <w:tc>
          <w:tcPr>
            <w:tcW w:w="13775" w:type="dxa"/>
            <w:gridSpan w:val="4"/>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ind w:left="107" w:hanging="0"/>
              <w:rPr>
                <w:rFonts w:ascii="Times new" w:hAnsi="Times new"/>
                <w:sz w:val="24"/>
                <w:szCs w:val="24"/>
              </w:rPr>
            </w:pPr>
            <w:r>
              <w:rPr>
                <w:rFonts w:ascii="Times new" w:hAnsi="Times new"/>
                <w:b/>
                <w:sz w:val="24"/>
                <w:szCs w:val="24"/>
              </w:rPr>
              <w:t>Sunucunun üretici şirket tarafından verilmiş kodu/adı</w:t>
            </w:r>
          </w:p>
        </w:tc>
      </w:tr>
      <w:tr>
        <w:trPr>
          <w:trHeight w:val="731" w:hRule="atLeast"/>
        </w:trPr>
        <w:tc>
          <w:tcPr>
            <w:tcW w:w="2975"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before="3706" w:after="3705"/>
              <w:ind w:left="108" w:hanging="0"/>
              <w:jc w:val="center"/>
              <w:rPr>
                <w:rFonts w:ascii="Times new" w:hAnsi="Times new"/>
                <w:sz w:val="24"/>
                <w:szCs w:val="24"/>
              </w:rPr>
            </w:pPr>
            <w:r>
              <w:rPr>
                <w:rFonts w:ascii="Times new" w:hAnsi="Times new"/>
                <w:b/>
                <w:sz w:val="24"/>
                <w:szCs w:val="24"/>
              </w:rPr>
              <w:t>işlemci</w:t>
            </w:r>
          </w:p>
        </w:tc>
        <w:tc>
          <w:tcPr>
            <w:tcW w:w="3688" w:type="dxa"/>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before="1141" w:after="1140"/>
              <w:ind w:left="108" w:hanging="0"/>
              <w:jc w:val="center"/>
              <w:rPr>
                <w:rFonts w:ascii="Times new" w:hAnsi="Times new"/>
                <w:sz w:val="24"/>
                <w:szCs w:val="24"/>
              </w:rPr>
            </w:pPr>
            <w:r>
              <w:rPr>
                <w:rFonts w:ascii="Times new" w:hAnsi="Times new"/>
                <w:sz w:val="24"/>
                <w:szCs w:val="24"/>
              </w:rPr>
              <w:t>Türü</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141" w:after="1140"/>
              <w:jc w:val="center"/>
              <w:rPr>
                <w:rFonts w:ascii="Times new" w:hAnsi="Times new"/>
                <w:sz w:val="24"/>
                <w:szCs w:val="24"/>
              </w:rPr>
            </w:pPr>
            <w:r>
              <w:rPr>
                <w:rFonts w:ascii="Times new" w:hAnsi="Times new"/>
                <w:b/>
                <w:color w:val="FF0000"/>
                <w:sz w:val="24"/>
                <w:szCs w:val="24"/>
              </w:rPr>
              <w:t>Intel Xeon E5-2697 v3</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t>Genelde server ve workstation’larda kullanılırlar. Üretim teknolojileri kişisel bilgisayarlar için üretilen işlemcilerden farklıdır. Yüksek performans sunarlar.</w:t>
            </w:r>
          </w:p>
          <w:p>
            <w:pPr>
              <w:pStyle w:val="TableParagraph"/>
              <w:spacing w:lineRule="exact" w:line="222"/>
              <w:rPr>
                <w:rFonts w:ascii="Times new" w:hAnsi="Times new"/>
                <w:sz w:val="24"/>
                <w:szCs w:val="24"/>
              </w:rPr>
            </w:pPr>
            <w:r>
              <w:rPr>
                <w:rFonts w:ascii="Times new" w:hAnsi="Times new"/>
                <w:sz w:val="24"/>
                <w:szCs w:val="24"/>
              </w:rPr>
              <w:t>Stabilite üst düzeydedir ve daha dayanıklıdırlar</w:t>
            </w:r>
          </w:p>
        </w:tc>
      </w:tr>
      <w:tr>
        <w:trPr>
          <w:trHeight w:val="244"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lineRule="exact" w:line="223" w:before="1" w:after="0"/>
              <w:ind w:left="108" w:hanging="0"/>
              <w:rPr>
                <w:rFonts w:ascii="Times new" w:hAnsi="Times new"/>
                <w:sz w:val="24"/>
                <w:szCs w:val="24"/>
              </w:rPr>
            </w:pPr>
            <w:r>
              <w:rPr>
                <w:rFonts w:ascii="Times new" w:hAnsi="Times new"/>
                <w:sz w:val="24"/>
                <w:szCs w:val="24"/>
              </w:rPr>
              <w:t>Mimarisi(bit)</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themeFill="background1" w:val="clear"/>
            <w:tcMar>
              <w:left w:w="108" w:type="dxa"/>
            </w:tcMar>
          </w:tcPr>
          <w:p>
            <w:pPr>
              <w:pStyle w:val="TableParagraph"/>
              <w:jc w:val="center"/>
              <w:rPr>
                <w:rFonts w:ascii="Times new" w:hAnsi="Times new"/>
                <w:sz w:val="24"/>
                <w:szCs w:val="24"/>
              </w:rPr>
            </w:pPr>
            <w:r>
              <w:rPr>
                <w:rFonts w:ascii="Times new" w:hAnsi="Times new"/>
                <w:b/>
                <w:color w:val="FF0000"/>
                <w:sz w:val="24"/>
                <w:szCs w:val="24"/>
              </w:rPr>
              <w:t>64</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89"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before="457" w:after="456"/>
              <w:ind w:left="108" w:hanging="0"/>
              <w:jc w:val="center"/>
              <w:rPr>
                <w:rFonts w:ascii="Times new" w:hAnsi="Times new"/>
                <w:sz w:val="24"/>
                <w:szCs w:val="24"/>
              </w:rPr>
            </w:pPr>
            <w:r>
              <w:rPr>
                <w:rFonts w:ascii="Times new" w:hAnsi="Times new"/>
                <w:sz w:val="24"/>
                <w:szCs w:val="24"/>
              </w:rPr>
              <w:t>Çekirdek Sayısı</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399" w:after="399"/>
              <w:jc w:val="center"/>
              <w:rPr>
                <w:rFonts w:ascii="Times new" w:hAnsi="Times new"/>
                <w:sz w:val="24"/>
                <w:szCs w:val="24"/>
              </w:rPr>
            </w:pPr>
            <w:r>
              <w:rPr>
                <w:rFonts w:ascii="Times new" w:hAnsi="Times new"/>
                <w:b/>
                <w:color w:val="FF0000"/>
                <w:sz w:val="24"/>
                <w:szCs w:val="24"/>
              </w:rPr>
              <w:t>14</w:t>
            </w:r>
          </w:p>
          <w:p>
            <w:pPr>
              <w:pStyle w:val="TableParagraph"/>
              <w:jc w:val="center"/>
              <w:rPr>
                <w:rFonts w:ascii="Times new" w:hAnsi="Times new"/>
                <w:b/>
                <w:b/>
                <w:sz w:val="24"/>
                <w:szCs w:val="24"/>
              </w:rPr>
            </w:pPr>
            <w:r>
              <w:rPr>
                <w:rFonts w:ascii="Times new" w:hAnsi="Times new"/>
                <w:b/>
                <w:sz w:val="24"/>
                <w:szCs w:val="24"/>
              </w:rPr>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atLeast" w:line="240" w:before="1" w:after="0"/>
              <w:rPr>
                <w:rFonts w:ascii="Times new" w:hAnsi="Times new"/>
                <w:sz w:val="24"/>
                <w:szCs w:val="24"/>
              </w:rPr>
            </w:pPr>
            <w:r>
              <w:rPr>
                <w:rFonts w:ascii="Times new" w:hAnsi="Times new"/>
                <w:color w:val="000000" w:themeColor="text1"/>
                <w:sz w:val="24"/>
                <w:szCs w:val="24"/>
              </w:rPr>
              <w:t>Aynı anda birden fazla işlem kasmadan yapılabildiğinden önemlidir. Çekirdek sayısı arttıkça performans da doğal olarak artar.</w:t>
            </w:r>
          </w:p>
        </w:tc>
      </w:tr>
      <w:tr>
        <w:trPr>
          <w:trHeight w:val="244"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lineRule="exact" w:line="223" w:before="1" w:after="0"/>
              <w:ind w:left="108" w:hanging="0"/>
              <w:jc w:val="center"/>
              <w:rPr>
                <w:rFonts w:ascii="Times new" w:hAnsi="Times new"/>
                <w:sz w:val="24"/>
                <w:szCs w:val="24"/>
              </w:rPr>
            </w:pPr>
            <w:r>
              <w:rPr>
                <w:rFonts w:ascii="Times new" w:hAnsi="Times new"/>
                <w:sz w:val="24"/>
                <w:szCs w:val="24"/>
              </w:rPr>
              <w:t>İş Parçacığı Sayısı</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jc w:val="center"/>
              <w:rPr>
                <w:rFonts w:ascii="Times new" w:hAnsi="Times new"/>
                <w:sz w:val="24"/>
                <w:szCs w:val="24"/>
              </w:rPr>
            </w:pPr>
            <w:r>
              <w:rPr>
                <w:rFonts w:ascii="Times new" w:hAnsi="Times new"/>
                <w:b/>
                <w:color w:val="FF0000"/>
                <w:sz w:val="24"/>
                <w:szCs w:val="24"/>
              </w:rPr>
              <w:t>28</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rPr>
                <w:rFonts w:ascii="Times new" w:hAnsi="Times new"/>
                <w:sz w:val="24"/>
                <w:szCs w:val="24"/>
              </w:rPr>
            </w:pPr>
            <w:r>
              <w:rPr>
                <w:rFonts w:ascii="Times new" w:hAnsi="Times new"/>
                <w:color w:val="000000" w:themeColor="text1"/>
                <w:sz w:val="24"/>
                <w:szCs w:val="24"/>
              </w:rPr>
              <w:t>Çekirdek başına iş parçacığı sayısı arttıkça performans artar</w:t>
            </w:r>
          </w:p>
        </w:tc>
      </w:tr>
      <w:tr>
        <w:trPr>
          <w:trHeight w:val="241"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lineRule="exact" w:line="222"/>
              <w:ind w:left="108" w:hanging="0"/>
              <w:jc w:val="center"/>
              <w:rPr>
                <w:rFonts w:ascii="Times new" w:hAnsi="Times new"/>
                <w:sz w:val="24"/>
                <w:szCs w:val="24"/>
              </w:rPr>
            </w:pPr>
            <w:r>
              <w:rPr>
                <w:rFonts w:ascii="Times new" w:hAnsi="Times new"/>
                <w:sz w:val="24"/>
                <w:szCs w:val="24"/>
              </w:rPr>
              <w:t>Ön Bellek Sayısı ve Kapasitesi</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14" w:after="114"/>
              <w:jc w:val="center"/>
              <w:rPr>
                <w:rFonts w:ascii="Times new" w:hAnsi="Times new"/>
                <w:sz w:val="24"/>
                <w:szCs w:val="24"/>
              </w:rPr>
            </w:pPr>
            <w:r>
              <w:rPr>
                <w:rFonts w:ascii="Times new" w:hAnsi="Times new"/>
                <w:b/>
                <w:color w:val="FF0000"/>
                <w:sz w:val="24"/>
                <w:szCs w:val="24"/>
              </w:rPr>
              <w:t>35MB</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2"/>
              <w:rPr>
                <w:rFonts w:ascii="Times new" w:hAnsi="Times new"/>
                <w:sz w:val="24"/>
                <w:szCs w:val="24"/>
              </w:rPr>
            </w:pPr>
            <w:r>
              <w:rPr>
                <w:rFonts w:ascii="Times new" w:hAnsi="Times new"/>
                <w:color w:val="000000" w:themeColor="text1"/>
                <w:sz w:val="24"/>
                <w:szCs w:val="24"/>
              </w:rPr>
              <w:t>İşlemcinin veri okuma hızını yavaşlatmaması için kullanılmaktadır. İşlemcinin var olan performansının kullanılmasını sağlar.</w:t>
            </w:r>
          </w:p>
        </w:tc>
      </w:tr>
      <w:tr>
        <w:trPr>
          <w:trHeight w:val="244"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Paragraph"/>
              <w:spacing w:lineRule="exact" w:line="223" w:before="571" w:after="570"/>
              <w:ind w:left="108" w:hanging="0"/>
              <w:jc w:val="center"/>
              <w:rPr>
                <w:rFonts w:ascii="Times new" w:hAnsi="Times new"/>
                <w:sz w:val="24"/>
                <w:szCs w:val="24"/>
              </w:rPr>
            </w:pPr>
            <w:r>
              <w:rPr>
                <w:rFonts w:ascii="Times new" w:hAnsi="Times new"/>
                <w:sz w:val="24"/>
                <w:szCs w:val="24"/>
              </w:rPr>
              <w:t>FSB Hızı</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570" w:after="570"/>
              <w:jc w:val="center"/>
              <w:rPr>
                <w:rFonts w:ascii="Times new" w:hAnsi="Times new"/>
                <w:sz w:val="24"/>
                <w:szCs w:val="24"/>
              </w:rPr>
            </w:pPr>
            <w:r>
              <w:rPr>
                <w:rFonts w:ascii="Times new" w:hAnsi="Times new"/>
                <w:b/>
                <w:color w:val="FF0000"/>
                <w:sz w:val="24"/>
                <w:szCs w:val="24"/>
              </w:rPr>
              <w:t>5 GT/s   DMI</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rPr>
                <w:rFonts w:ascii="Times new" w:hAnsi="Times new"/>
                <w:sz w:val="24"/>
                <w:szCs w:val="24"/>
              </w:rPr>
            </w:pPr>
            <w:r>
              <w:rPr>
                <w:rFonts w:ascii="Times new" w:hAnsi="Times new"/>
                <w:color w:val="000000" w:themeColor="text1"/>
                <w:sz w:val="24"/>
                <w:szCs w:val="24"/>
              </w:rPr>
              <w:t>İşlemci ile anakart üzerindeki kuzey köprüsünün iletişimini sağlayan hayati bir    veriyoludur. İşlemciye sistemden gelip giden tüm veriler bu yolu kullanılır. Bu sebepten önemlidir.</w:t>
            </w:r>
          </w:p>
        </w:tc>
      </w:tr>
      <w:tr>
        <w:trPr>
          <w:trHeight w:val="244" w:hRule="atLeast"/>
        </w:trPr>
        <w:tc>
          <w:tcPr>
            <w:tcW w:w="2975"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TableParagraph"/>
              <w:spacing w:lineRule="exact" w:line="223" w:before="1825" w:after="1824"/>
              <w:ind w:left="108" w:hanging="0"/>
              <w:jc w:val="center"/>
              <w:rPr>
                <w:rFonts w:ascii="Times new" w:hAnsi="Times new"/>
                <w:sz w:val="24"/>
                <w:szCs w:val="24"/>
              </w:rPr>
            </w:pPr>
            <w:r>
              <w:rPr>
                <w:rFonts w:ascii="Times new" w:hAnsi="Times new"/>
                <w:sz w:val="24"/>
                <w:szCs w:val="24"/>
              </w:rPr>
              <w:t>Hızı</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767" w:after="1767"/>
              <w:jc w:val="center"/>
              <w:rPr>
                <w:rFonts w:ascii="Times new" w:hAnsi="Times new"/>
                <w:sz w:val="24"/>
                <w:szCs w:val="24"/>
              </w:rPr>
            </w:pPr>
            <w:r>
              <w:rPr>
                <w:rFonts w:ascii="Times new" w:hAnsi="Times new"/>
                <w:b/>
                <w:color w:val="FF0000"/>
                <w:sz w:val="24"/>
                <w:szCs w:val="24"/>
              </w:rPr>
              <w:t>3.80 GHz</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color w:val="000000" w:themeColor="text1"/>
                <w:sz w:val="24"/>
                <w:szCs w:val="24"/>
              </w:rPr>
              <w:t>Ghz hızının yüksek olması o işlemciye daha hızlı olma ve daha fazla işlemi gerçekleştirme özelliği katar. Ayrıca işlemcinin hızlı olması kullanıcının  bu hızı ne kadar kullanacağı ile alakalıdır. Yani sadece internette dolaşan biri için işlemcinin hızlı olması gereksizken; oyun oynayacak, multimedya ile uğraşacak biri için de bir o kadar önemlidir.</w:t>
            </w:r>
          </w:p>
        </w:tc>
      </w:tr>
      <w:tr>
        <w:trPr>
          <w:trHeight w:val="489" w:hRule="atLeast"/>
        </w:trPr>
        <w:tc>
          <w:tcPr>
            <w:tcW w:w="2975"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Paragraph"/>
              <w:spacing w:lineRule="atLeast" w:line="240" w:before="1" w:after="0"/>
              <w:ind w:left="108" w:hanging="0"/>
              <w:jc w:val="center"/>
              <w:rPr>
                <w:rFonts w:ascii="Times new" w:hAnsi="Times new"/>
                <w:sz w:val="24"/>
                <w:szCs w:val="24"/>
              </w:rPr>
            </w:pPr>
            <w:r>
              <w:rPr>
                <w:rFonts w:ascii="Times new" w:hAnsi="Times new"/>
                <w:sz w:val="24"/>
                <w:szCs w:val="24"/>
              </w:rPr>
              <w:t>Sunucuda kullanılabilecek işlemci sayısı/kullanılan işlemci sayısı</w:t>
            </w:r>
          </w:p>
        </w:tc>
        <w:tc>
          <w:tcPr>
            <w:tcW w:w="3237"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285" w:after="285"/>
              <w:jc w:val="center"/>
              <w:rPr>
                <w:rFonts w:ascii="Times new" w:hAnsi="Times new"/>
                <w:sz w:val="24"/>
                <w:szCs w:val="24"/>
              </w:rPr>
            </w:pPr>
            <w:r>
              <w:rPr>
                <w:rFonts w:ascii="Times new" w:hAnsi="Times new"/>
                <w:b/>
                <w:color w:val="FF0000"/>
                <w:sz w:val="24"/>
                <w:szCs w:val="24"/>
              </w:rPr>
              <w:t>1/1</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976" w:hRule="atLeast"/>
        </w:trPr>
        <w:tc>
          <w:tcPr>
            <w:tcW w:w="2975" w:type="dxa"/>
            <w:vMerge w:val="restart"/>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084" w:after="1083"/>
              <w:ind w:left="107" w:hanging="0"/>
              <w:jc w:val="center"/>
              <w:rPr>
                <w:rFonts w:ascii="Times new" w:hAnsi="Times new"/>
                <w:sz w:val="24"/>
                <w:szCs w:val="24"/>
              </w:rPr>
            </w:pPr>
            <w:r>
              <w:rPr>
                <w:rFonts w:ascii="Times new" w:hAnsi="Times new"/>
                <w:b/>
                <w:sz w:val="24"/>
                <w:szCs w:val="24"/>
              </w:rPr>
              <w:t>Bellek</w:t>
            </w:r>
          </w:p>
        </w:tc>
        <w:tc>
          <w:tcPr>
            <w:tcW w:w="3688"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229" w:after="228"/>
              <w:ind w:left="108" w:right="393" w:hanging="0"/>
              <w:jc w:val="center"/>
              <w:rPr>
                <w:rFonts w:ascii="Times new" w:hAnsi="Times new"/>
                <w:sz w:val="24"/>
                <w:szCs w:val="24"/>
              </w:rPr>
            </w:pPr>
            <w:r>
              <w:rPr>
                <w:rFonts w:ascii="Times new" w:hAnsi="Times new"/>
                <w:sz w:val="24"/>
                <w:szCs w:val="24"/>
              </w:rPr>
              <w:t>Sunucu anakartı üzerindeki bellek soket sayısı</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513" w:after="513"/>
              <w:jc w:val="center"/>
              <w:rPr>
                <w:rFonts w:ascii="Times new" w:hAnsi="Times new"/>
                <w:sz w:val="24"/>
                <w:szCs w:val="24"/>
              </w:rPr>
            </w:pPr>
            <w:r>
              <w:rPr>
                <w:rFonts w:ascii="Times new" w:hAnsi="Times new"/>
                <w:b/>
                <w:color w:val="FF0000"/>
                <w:sz w:val="24"/>
                <w:szCs w:val="24"/>
              </w:rPr>
              <w:t>16</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ind w:left="109" w:hanging="0"/>
              <w:rPr>
                <w:rFonts w:ascii="Times new" w:hAnsi="Times new"/>
                <w:sz w:val="24"/>
                <w:szCs w:val="24"/>
              </w:rPr>
            </w:pPr>
            <w:r>
              <w:rPr>
                <w:rFonts w:ascii="Times new" w:hAnsi="Times new"/>
                <w:sz w:val="24"/>
                <w:szCs w:val="24"/>
              </w:rPr>
              <w:t>Ram kapasitesinin az olması, bu gibi çok kullanıcılı işlemcinin sabit disk üzerindeki verilere daha yavaş ulaşmasını ve performans kayıplarına neden olacaktır.</w:t>
            </w:r>
          </w:p>
        </w:tc>
      </w:tr>
      <w:tr>
        <w:trPr>
          <w:trHeight w:val="402" w:hRule="atLeast"/>
        </w:trPr>
        <w:tc>
          <w:tcPr>
            <w:tcW w:w="297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ind w:left="108" w:hanging="0"/>
              <w:jc w:val="center"/>
              <w:rPr>
                <w:rFonts w:ascii="Times new" w:hAnsi="Times new"/>
                <w:sz w:val="24"/>
                <w:szCs w:val="24"/>
              </w:rPr>
            </w:pPr>
            <w:r>
              <w:rPr>
                <w:rFonts w:ascii="Times new" w:hAnsi="Times new"/>
                <w:sz w:val="24"/>
                <w:szCs w:val="24"/>
              </w:rPr>
              <w:t>Kullanılan bellek adedi</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jc w:val="center"/>
              <w:rPr>
                <w:rFonts w:ascii="Times new" w:hAnsi="Times new"/>
                <w:sz w:val="24"/>
                <w:szCs w:val="24"/>
              </w:rPr>
            </w:pPr>
            <w:r>
              <w:rPr>
                <w:rFonts w:ascii="Times new" w:hAnsi="Times new"/>
                <w:b/>
                <w:color w:val="FF0000"/>
                <w:sz w:val="24"/>
                <w:szCs w:val="24"/>
              </w:rPr>
              <w:t>12</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05" w:hRule="atLeast"/>
        </w:trPr>
        <w:tc>
          <w:tcPr>
            <w:tcW w:w="297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 w:after="0"/>
              <w:ind w:left="108" w:hanging="0"/>
              <w:jc w:val="center"/>
              <w:rPr>
                <w:rFonts w:ascii="Times new" w:hAnsi="Times new"/>
                <w:sz w:val="24"/>
                <w:szCs w:val="24"/>
              </w:rPr>
            </w:pPr>
            <w:r>
              <w:rPr>
                <w:rFonts w:ascii="Times new" w:hAnsi="Times new"/>
                <w:sz w:val="24"/>
                <w:szCs w:val="24"/>
              </w:rPr>
              <w:t>Bellek Kapasitesi</w:t>
            </w:r>
          </w:p>
          <w:p>
            <w:pPr>
              <w:pStyle w:val="TableParagraph"/>
              <w:spacing w:before="1" w:after="0"/>
              <w:ind w:left="108" w:hanging="0"/>
              <w:jc w:val="center"/>
              <w:rPr>
                <w:rFonts w:ascii="Times new" w:hAnsi="Times new"/>
                <w:sz w:val="24"/>
                <w:szCs w:val="24"/>
              </w:rPr>
            </w:pPr>
            <w:r>
              <w:rPr>
                <w:rFonts w:ascii="Times new" w:hAnsi="Times new"/>
                <w:sz w:val="24"/>
                <w:szCs w:val="24"/>
              </w:rPr>
              <w:t>(Tek birisi için)</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14" w:after="114"/>
              <w:jc w:val="center"/>
              <w:rPr>
                <w:rFonts w:ascii="Times new" w:hAnsi="Times new"/>
                <w:sz w:val="24"/>
                <w:szCs w:val="24"/>
              </w:rPr>
            </w:pPr>
            <w:r>
              <w:rPr>
                <w:rFonts w:ascii="Times new" w:hAnsi="Times new"/>
                <w:b/>
                <w:color w:val="FF0000"/>
                <w:sz w:val="24"/>
                <w:szCs w:val="24"/>
              </w:rPr>
              <w:t xml:space="preserve"> </w:t>
            </w:r>
            <w:r>
              <w:rPr>
                <w:rFonts w:ascii="Times new" w:hAnsi="Times new"/>
                <w:b/>
                <w:color w:val="FF0000"/>
                <w:sz w:val="24"/>
                <w:szCs w:val="24"/>
              </w:rPr>
              <w:t xml:space="preserve">8 </w:t>
            </w:r>
            <w:bookmarkStart w:id="0" w:name="_GoBack"/>
            <w:bookmarkEnd w:id="0"/>
            <w:r>
              <w:rPr>
                <w:rFonts w:ascii="Times new" w:hAnsi="Times new"/>
                <w:b/>
                <w:color w:val="FF0000"/>
                <w:sz w:val="24"/>
                <w:szCs w:val="24"/>
              </w:rPr>
              <w:t>GB</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96" w:hRule="atLeast"/>
        </w:trPr>
        <w:tc>
          <w:tcPr>
            <w:tcW w:w="13775" w:type="dxa"/>
            <w:gridSpan w:val="4"/>
            <w:tcBorders>
              <w:bottom w:val="single" w:sz="4" w:space="0" w:color="000001"/>
              <w:insideH w:val="single" w:sz="4" w:space="0" w:color="000001"/>
            </w:tcBorders>
            <w:shd w:fill="auto" w:val="clear"/>
          </w:tcPr>
          <w:p>
            <w:pPr>
              <w:pStyle w:val="Normal"/>
              <w:rPr>
                <w:rFonts w:ascii="Times new" w:hAnsi="Times new"/>
                <w:sz w:val="24"/>
                <w:szCs w:val="24"/>
              </w:rPr>
            </w:pPr>
            <w:r>
              <w:rPr>
                <w:rFonts w:ascii="Times new" w:hAnsi="Times new"/>
                <w:sz w:val="24"/>
                <w:szCs w:val="24"/>
              </w:rPr>
            </w:r>
          </w:p>
          <w:p>
            <w:pPr>
              <w:pStyle w:val="TableParagraph"/>
              <w:spacing w:lineRule="exact" w:line="222"/>
              <w:rPr>
                <w:rFonts w:ascii="Times new" w:hAnsi="Times new"/>
                <w:sz w:val="24"/>
                <w:szCs w:val="24"/>
              </w:rPr>
            </w:pPr>
            <w:r>
              <w:rPr>
                <w:rFonts w:ascii="Times new" w:hAnsi="Times new"/>
                <w:sz w:val="24"/>
                <w:szCs w:val="24"/>
              </w:rPr>
            </w:r>
          </w:p>
        </w:tc>
      </w:tr>
      <w:tr>
        <w:trPr>
          <w:trHeight w:val="489" w:hRule="atLeast"/>
        </w:trPr>
        <w:tc>
          <w:tcPr>
            <w:tcW w:w="297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026" w:after="1026"/>
              <w:jc w:val="center"/>
              <w:rPr>
                <w:rFonts w:ascii="Times new" w:hAnsi="Times new"/>
                <w:sz w:val="24"/>
                <w:szCs w:val="24"/>
              </w:rPr>
            </w:pPr>
            <w:r>
              <w:rPr>
                <w:rFonts w:ascii="Times new" w:hAnsi="Times new"/>
                <w:b/>
                <w:sz w:val="24"/>
                <w:szCs w:val="24"/>
              </w:rPr>
              <w:t>Hard Disk</w:t>
            </w:r>
          </w:p>
          <w:p>
            <w:pPr>
              <w:pStyle w:val="TableParagraph"/>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58" w:after="57"/>
              <w:ind w:left="108" w:hanging="0"/>
              <w:jc w:val="center"/>
              <w:rPr>
                <w:rFonts w:ascii="Times new" w:hAnsi="Times new"/>
                <w:sz w:val="24"/>
                <w:szCs w:val="24"/>
              </w:rPr>
            </w:pPr>
            <w:r>
              <w:rPr>
                <w:rFonts w:ascii="Times new" w:hAnsi="Times new"/>
                <w:sz w:val="24"/>
                <w:szCs w:val="24"/>
              </w:rPr>
              <w:t>Sunucuya takılabilecek hard disk yuva sayısı</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14" w:after="114"/>
              <w:jc w:val="center"/>
              <w:rPr>
                <w:rFonts w:ascii="Times new" w:hAnsi="Times new"/>
                <w:sz w:val="24"/>
                <w:szCs w:val="24"/>
              </w:rPr>
            </w:pPr>
            <w:r>
              <w:rPr>
                <w:rFonts w:ascii="Times new" w:hAnsi="Times new"/>
                <w:b/>
                <w:color w:val="FF0000"/>
                <w:sz w:val="24"/>
                <w:szCs w:val="24"/>
              </w:rPr>
              <w:t>6</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atLeast" w:line="240" w:before="1" w:after="0"/>
              <w:ind w:left="109" w:hanging="0"/>
              <w:rPr>
                <w:rFonts w:ascii="Times new" w:hAnsi="Times new"/>
                <w:sz w:val="24"/>
                <w:szCs w:val="24"/>
              </w:rPr>
            </w:pPr>
            <w:r>
              <w:rPr>
                <w:rFonts w:ascii="Times new" w:hAnsi="Times new"/>
                <w:color w:val="000000" w:themeColor="text1"/>
                <w:sz w:val="24"/>
                <w:szCs w:val="24"/>
              </w:rPr>
              <w:t>SSD, Kapasite, Harddisk türü, Okuma/Yazma hızı(RPM)</w:t>
            </w:r>
          </w:p>
        </w:tc>
      </w:tr>
      <w:tr>
        <w:trPr>
          <w:trHeight w:val="405" w:hRule="atLeast"/>
        </w:trPr>
        <w:tc>
          <w:tcPr>
            <w:tcW w:w="29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ind w:left="108" w:hanging="0"/>
              <w:rPr>
                <w:rFonts w:ascii="Times new" w:hAnsi="Times new"/>
                <w:sz w:val="24"/>
                <w:szCs w:val="24"/>
              </w:rPr>
            </w:pPr>
            <w:r>
              <w:rPr>
                <w:rFonts w:ascii="Times new" w:hAnsi="Times new"/>
                <w:b/>
                <w:color w:val="FF0000"/>
                <w:sz w:val="24"/>
                <w:szCs w:val="24"/>
              </w:rPr>
              <w:t>Kullanılan;</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jc w:val="center"/>
              <w:rPr>
                <w:rFonts w:ascii="Times new" w:hAnsi="Times new"/>
                <w:b/>
                <w:b/>
                <w:color w:val="FF0000"/>
                <w:sz w:val="24"/>
                <w:szCs w:val="24"/>
              </w:rPr>
            </w:pPr>
            <w:r>
              <w:rPr>
                <w:rFonts w:ascii="Times new" w:hAnsi="Times new"/>
                <w:b/>
                <w:color w:val="FF0000"/>
                <w:sz w:val="24"/>
                <w:szCs w:val="24"/>
              </w:rPr>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03" w:hRule="atLeast"/>
        </w:trPr>
        <w:tc>
          <w:tcPr>
            <w:tcW w:w="29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ind w:left="108" w:hanging="0"/>
              <w:jc w:val="center"/>
              <w:rPr>
                <w:rFonts w:ascii="Times new" w:hAnsi="Times new"/>
                <w:sz w:val="24"/>
                <w:szCs w:val="24"/>
              </w:rPr>
            </w:pPr>
            <w:r>
              <w:rPr>
                <w:rFonts w:ascii="Times new" w:hAnsi="Times new"/>
                <w:sz w:val="24"/>
                <w:szCs w:val="24"/>
              </w:rPr>
              <w:t>Hard disk sayısı</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jc w:val="center"/>
              <w:rPr>
                <w:rFonts w:ascii="Times new" w:hAnsi="Times new"/>
                <w:sz w:val="24"/>
                <w:szCs w:val="24"/>
              </w:rPr>
            </w:pPr>
            <w:r>
              <w:rPr>
                <w:rFonts w:ascii="Times new" w:hAnsi="Times new"/>
                <w:b/>
                <w:color w:val="FF0000"/>
                <w:sz w:val="24"/>
                <w:szCs w:val="24"/>
              </w:rPr>
              <w:t>5</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05" w:hRule="atLeast"/>
        </w:trPr>
        <w:tc>
          <w:tcPr>
            <w:tcW w:w="29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ind w:left="108" w:hanging="0"/>
              <w:jc w:val="center"/>
              <w:rPr>
                <w:rFonts w:ascii="Times new" w:hAnsi="Times new"/>
                <w:sz w:val="24"/>
                <w:szCs w:val="24"/>
              </w:rPr>
            </w:pPr>
            <w:r>
              <w:rPr>
                <w:rFonts w:ascii="Times new" w:hAnsi="Times new"/>
                <w:sz w:val="24"/>
                <w:szCs w:val="24"/>
              </w:rPr>
              <w:t>Kapasitesi (bir tanesi için)</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jc w:val="center"/>
              <w:rPr>
                <w:rFonts w:ascii="Times new" w:hAnsi="Times new"/>
                <w:sz w:val="24"/>
                <w:szCs w:val="24"/>
              </w:rPr>
            </w:pPr>
            <w:r>
              <w:rPr>
                <w:rFonts w:ascii="Times new" w:hAnsi="Times new"/>
                <w:b/>
                <w:color w:val="FF0000"/>
                <w:sz w:val="24"/>
                <w:szCs w:val="24"/>
              </w:rPr>
              <w:t>1,8 TB</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402" w:hRule="atLeast"/>
        </w:trPr>
        <w:tc>
          <w:tcPr>
            <w:tcW w:w="29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before="114" w:after="114"/>
              <w:ind w:left="108" w:hanging="0"/>
              <w:jc w:val="center"/>
              <w:rPr>
                <w:rFonts w:ascii="Times new" w:hAnsi="Times new"/>
                <w:sz w:val="24"/>
                <w:szCs w:val="24"/>
              </w:rPr>
            </w:pPr>
            <w:r>
              <w:rPr>
                <w:rFonts w:ascii="Times new" w:hAnsi="Times new"/>
                <w:sz w:val="24"/>
                <w:szCs w:val="24"/>
              </w:rPr>
              <w:t>Hard Disk Türü</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71" w:after="171"/>
              <w:jc w:val="center"/>
              <w:rPr>
                <w:rFonts w:ascii="Times new" w:hAnsi="Times new"/>
                <w:sz w:val="24"/>
                <w:szCs w:val="24"/>
              </w:rPr>
            </w:pPr>
            <w:r>
              <w:rPr>
                <w:rFonts w:ascii="Times new" w:hAnsi="Times new"/>
                <w:b/>
                <w:color w:val="FF0000"/>
                <w:sz w:val="24"/>
                <w:szCs w:val="24"/>
              </w:rPr>
              <w:t>SATA</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1222" w:hRule="atLeast"/>
        </w:trPr>
        <w:tc>
          <w:tcPr>
            <w:tcW w:w="297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027" w:after="1026"/>
              <w:ind w:left="107" w:hanging="0"/>
              <w:jc w:val="center"/>
              <w:rPr>
                <w:rFonts w:ascii="Times new" w:hAnsi="Times new"/>
                <w:sz w:val="24"/>
                <w:szCs w:val="24"/>
              </w:rPr>
            </w:pPr>
            <w:r>
              <w:rPr>
                <w:rFonts w:ascii="Times new" w:hAnsi="Times new"/>
                <w:b/>
                <w:sz w:val="24"/>
                <w:szCs w:val="24"/>
              </w:rPr>
              <w:t>Ethernet Bağlantı Noktası</w:t>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084" w:after="1083"/>
              <w:ind w:left="108" w:hanging="0"/>
              <w:jc w:val="center"/>
              <w:rPr>
                <w:rFonts w:ascii="Times new" w:hAnsi="Times new"/>
                <w:sz w:val="24"/>
                <w:szCs w:val="24"/>
              </w:rPr>
            </w:pPr>
            <w:r>
              <w:rPr>
                <w:rFonts w:ascii="Times new" w:hAnsi="Times new"/>
                <w:sz w:val="24"/>
                <w:szCs w:val="24"/>
              </w:rPr>
              <w:t>Sayısı</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1083" w:after="1083"/>
              <w:jc w:val="center"/>
              <w:rPr>
                <w:rFonts w:ascii="Times new" w:hAnsi="Times new"/>
                <w:sz w:val="24"/>
                <w:szCs w:val="24"/>
              </w:rPr>
            </w:pPr>
            <w:r>
              <w:rPr>
                <w:rFonts w:ascii="Times new" w:hAnsi="Times new"/>
                <w:b/>
                <w:color w:val="FF0000"/>
                <w:sz w:val="24"/>
                <w:szCs w:val="24"/>
              </w:rPr>
              <w:t>2</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ind w:left="103" w:right="81" w:hanging="0"/>
              <w:rPr>
                <w:rFonts w:ascii="Times new" w:hAnsi="Times new"/>
                <w:sz w:val="24"/>
                <w:szCs w:val="24"/>
              </w:rPr>
            </w:pPr>
            <w:r>
              <w:rPr>
                <w:rFonts w:ascii="Times new" w:hAnsi="Times new"/>
                <w:sz w:val="24"/>
                <w:szCs w:val="24"/>
              </w:rPr>
              <w:t>Ethernet portlarının arızalanması hâlinde NIC Teaming yapılarak, ethernet üzerinde meydana gelecek herhangi bir arıza esnasında sistem aksamadan NIC</w:t>
            </w:r>
          </w:p>
          <w:p>
            <w:pPr>
              <w:pStyle w:val="TableParagraph"/>
              <w:spacing w:lineRule="atLeast" w:line="240" w:before="1" w:after="0"/>
              <w:ind w:left="109" w:right="24" w:hanging="0"/>
              <w:rPr>
                <w:rFonts w:ascii="Times new" w:hAnsi="Times new"/>
                <w:sz w:val="24"/>
                <w:szCs w:val="24"/>
              </w:rPr>
            </w:pPr>
            <w:r>
              <w:rPr>
                <w:rFonts w:ascii="Times new" w:hAnsi="Times new"/>
                <w:sz w:val="24"/>
                <w:szCs w:val="24"/>
              </w:rPr>
              <w:t>üzerinden devam etmesi sağlanır.</w:t>
            </w:r>
          </w:p>
        </w:tc>
      </w:tr>
      <w:tr>
        <w:trPr>
          <w:trHeight w:val="402" w:hRule="atLeast"/>
        </w:trPr>
        <w:tc>
          <w:tcPr>
            <w:tcW w:w="297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43" w:before="114" w:after="114"/>
              <w:ind w:left="108" w:hanging="0"/>
              <w:jc w:val="center"/>
              <w:rPr>
                <w:rFonts w:ascii="Times new" w:hAnsi="Times new"/>
                <w:sz w:val="24"/>
                <w:szCs w:val="24"/>
              </w:rPr>
            </w:pPr>
            <w:r>
              <w:rPr>
                <w:rFonts w:ascii="Times new" w:hAnsi="Times new"/>
                <w:sz w:val="24"/>
                <w:szCs w:val="24"/>
              </w:rPr>
              <w:t>Hızı</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57" w:after="57"/>
              <w:jc w:val="center"/>
              <w:rPr>
                <w:rFonts w:ascii="Times new" w:hAnsi="Times new"/>
                <w:sz w:val="24"/>
                <w:szCs w:val="24"/>
              </w:rPr>
            </w:pPr>
            <w:r>
              <w:rPr>
                <w:rFonts w:ascii="Times new" w:hAnsi="Times new"/>
                <w:b/>
                <w:color w:val="FF0000"/>
                <w:sz w:val="24"/>
                <w:szCs w:val="24"/>
              </w:rPr>
              <w:t>1 Gbps</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rPr>
                <w:rFonts w:ascii="Times new" w:hAnsi="Times new"/>
                <w:sz w:val="24"/>
                <w:szCs w:val="24"/>
              </w:rPr>
            </w:pPr>
            <w:r>
              <w:rPr>
                <w:rFonts w:ascii="Times new" w:hAnsi="Times new"/>
                <w:sz w:val="24"/>
                <w:szCs w:val="24"/>
              </w:rPr>
            </w:r>
          </w:p>
        </w:tc>
      </w:tr>
      <w:tr>
        <w:trPr>
          <w:trHeight w:val="3013" w:hRule="atLeast"/>
        </w:trPr>
        <w:tc>
          <w:tcPr>
            <w:tcW w:w="297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799" w:after="798"/>
              <w:ind w:left="107" w:hanging="0"/>
              <w:jc w:val="center"/>
              <w:rPr>
                <w:rFonts w:ascii="Times new" w:hAnsi="Times new"/>
                <w:sz w:val="24"/>
                <w:szCs w:val="24"/>
              </w:rPr>
            </w:pPr>
            <w:r>
              <w:rPr>
                <w:rFonts w:ascii="Times new" w:hAnsi="Times new"/>
                <w:b/>
                <w:sz w:val="24"/>
                <w:szCs w:val="24"/>
              </w:rPr>
              <w:t>Güç Kaynağı</w:t>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742" w:after="741"/>
              <w:ind w:left="108" w:hanging="0"/>
              <w:jc w:val="center"/>
              <w:rPr>
                <w:rFonts w:ascii="Times new" w:hAnsi="Times new"/>
                <w:sz w:val="24"/>
                <w:szCs w:val="24"/>
              </w:rPr>
            </w:pPr>
            <w:r>
              <w:rPr>
                <w:rFonts w:ascii="Times new" w:hAnsi="Times new"/>
                <w:sz w:val="24"/>
                <w:szCs w:val="24"/>
              </w:rPr>
              <w:t>Gücü</w:t>
            </w:r>
          </w:p>
        </w:tc>
        <w:tc>
          <w:tcPr>
            <w:tcW w:w="3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before="753" w:after="753"/>
              <w:jc w:val="center"/>
              <w:rPr>
                <w:rFonts w:ascii="Times new" w:hAnsi="Times new"/>
                <w:sz w:val="24"/>
                <w:szCs w:val="24"/>
              </w:rPr>
            </w:pPr>
            <w:r>
              <w:rPr>
                <w:rFonts w:ascii="Times new" w:hAnsi="Times new"/>
                <w:b/>
                <w:color w:val="FF0000"/>
                <w:sz w:val="24"/>
                <w:szCs w:val="24"/>
              </w:rPr>
              <w:t>750 W</w:t>
            </w:r>
          </w:p>
        </w:tc>
        <w:tc>
          <w:tcPr>
            <w:tcW w:w="3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ind w:left="109" w:hanging="0"/>
              <w:jc w:val="left"/>
              <w:rPr>
                <w:rFonts w:ascii="Times new" w:hAnsi="Times new"/>
                <w:sz w:val="24"/>
                <w:szCs w:val="24"/>
              </w:rPr>
            </w:pPr>
            <w:r>
              <w:rPr>
                <w:rFonts w:ascii="Times new" w:hAnsi="Times new"/>
                <w:sz w:val="24"/>
                <w:szCs w:val="24"/>
              </w:rPr>
              <w:t>Başta işlemci olmak üzere bilgisayarın bütün bileşenleri güç harcar. Eğer overclock yapılıyorsa ve bilgisayara yükleniliyorsa bu güç kullanımı fazlasıyla artar. Eğer güç kaynağı bunu karşılamazsa bir çok sorun ile karşılaşılır..</w:t>
            </w:r>
          </w:p>
        </w:tc>
      </w:tr>
      <w:tr>
        <w:trPr>
          <w:trHeight w:val="291" w:hRule="atLeast"/>
        </w:trPr>
        <w:tc>
          <w:tcPr>
            <w:tcW w:w="297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ind w:left="107" w:hanging="0"/>
              <w:rPr>
                <w:rFonts w:ascii="Times new" w:hAnsi="Times new"/>
                <w:b/>
                <w:b/>
                <w:sz w:val="24"/>
                <w:szCs w:val="24"/>
              </w:rPr>
            </w:pPr>
            <w:r>
              <w:rPr>
                <w:rFonts w:ascii="Times new" w:hAnsi="Times new"/>
                <w:b/>
                <w:sz w:val="24"/>
                <w:szCs w:val="24"/>
              </w:rPr>
            </w:r>
          </w:p>
        </w:tc>
        <w:tc>
          <w:tcPr>
            <w:tcW w:w="1080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TableParagraph"/>
              <w:spacing w:lineRule="exact" w:line="223" w:before="1" w:after="0"/>
              <w:ind w:left="109" w:hanging="0"/>
              <w:jc w:val="left"/>
              <w:rPr>
                <w:rFonts w:ascii="Times new" w:hAnsi="Times new"/>
                <w:sz w:val="24"/>
                <w:szCs w:val="24"/>
              </w:rPr>
            </w:pPr>
            <w:r>
              <w:rPr>
                <w:rFonts w:ascii="Times new" w:hAnsi="Times new"/>
                <w:sz w:val="24"/>
                <w:szCs w:val="24"/>
              </w:rPr>
              <w:t>Seçtiğimiz anakartın önerdiği güç 750W olduğundan bunu kullanmaya karar verdik</w:t>
            </w:r>
          </w:p>
        </w:tc>
      </w:tr>
    </w:tbl>
    <w:tbl>
      <w:tblPr>
        <w:tblStyle w:val="TableNormal"/>
        <w:tblpPr w:bottomFromText="0" w:horzAnchor="margin" w:leftFromText="141" w:rightFromText="141" w:tblpX="0" w:tblpY="376" w:topFromText="0" w:vertAnchor="text"/>
        <w:tblW w:w="13775"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975"/>
        <w:gridCol w:w="3688"/>
        <w:gridCol w:w="3250"/>
        <w:gridCol w:w="3862"/>
      </w:tblGrid>
      <w:tr>
        <w:trPr>
          <w:trHeight w:val="650" w:hRule="atLeast"/>
        </w:trPr>
        <w:tc>
          <w:tcPr>
            <w:tcW w:w="2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rPr>
                <w:rFonts w:ascii="Times New Roman" w:hAnsi="Times New Roman"/>
                <w:sz w:val="18"/>
              </w:rPr>
            </w:pPr>
            <w:r>
              <w:rPr>
                <w:rFonts w:ascii="Times New Roman" w:hAnsi="Times New Roman"/>
                <w:sz w:val="18"/>
              </w:rPr>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ind w:left="108" w:right="393" w:hanging="0"/>
              <w:jc w:val="center"/>
              <w:rPr>
                <w:sz w:val="20"/>
              </w:rPr>
            </w:pPr>
            <w:r>
              <w:rPr>
                <w:sz w:val="20"/>
              </w:rPr>
              <w:t>Sunucu üzerine takılabilecek güç kaynağı sayısı</w:t>
            </w:r>
          </w:p>
        </w:tc>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before="171" w:after="171"/>
              <w:jc w:val="center"/>
              <w:rPr>
                <w:b/>
                <w:b/>
                <w:color w:val="FF0000"/>
                <w:sz w:val="20"/>
                <w:szCs w:val="20"/>
              </w:rPr>
            </w:pPr>
            <w:r>
              <w:rPr>
                <w:b/>
                <w:color w:val="FF0000"/>
                <w:sz w:val="20"/>
                <w:szCs w:val="20"/>
              </w:rPr>
              <w:t>2</w:t>
            </w:r>
          </w:p>
        </w:tc>
        <w:tc>
          <w:tcPr>
            <w:tcW w:w="3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rPr>
                <w:rFonts w:ascii="Times New Roman" w:hAnsi="Times New Roman"/>
                <w:sz w:val="18"/>
              </w:rPr>
            </w:pPr>
            <w:r>
              <w:rPr>
                <w:rFonts w:ascii="Times New Roman" w:hAnsi="Times New Roman"/>
                <w:sz w:val="18"/>
              </w:rPr>
            </w:r>
          </w:p>
        </w:tc>
      </w:tr>
      <w:tr>
        <w:trPr>
          <w:trHeight w:val="244" w:hRule="atLeast"/>
        </w:trPr>
        <w:tc>
          <w:tcPr>
            <w:tcW w:w="2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5"/>
              <w:ind w:left="107" w:hanging="0"/>
              <w:jc w:val="center"/>
              <w:rPr>
                <w:b/>
                <w:b/>
                <w:sz w:val="20"/>
              </w:rPr>
            </w:pPr>
            <w:r>
              <w:rPr>
                <w:b/>
                <w:sz w:val="20"/>
              </w:rPr>
              <w:t>Soğutma Sistemi</w:t>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5"/>
              <w:ind w:left="108" w:hanging="0"/>
              <w:jc w:val="center"/>
              <w:rPr>
                <w:sz w:val="20"/>
              </w:rPr>
            </w:pPr>
            <w:r>
              <w:rPr>
                <w:sz w:val="20"/>
              </w:rPr>
              <w:t>Soğutucu Sayısı</w:t>
            </w:r>
          </w:p>
        </w:tc>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jc w:val="center"/>
              <w:rPr>
                <w:b/>
                <w:b/>
                <w:color w:val="FF0000"/>
                <w:sz w:val="20"/>
                <w:szCs w:val="20"/>
              </w:rPr>
            </w:pPr>
            <w:r>
              <w:rPr>
                <w:b/>
                <w:color w:val="FF0000"/>
                <w:sz w:val="20"/>
                <w:szCs w:val="20"/>
              </w:rPr>
              <w:t>8</w:t>
            </w:r>
          </w:p>
        </w:tc>
        <w:tc>
          <w:tcPr>
            <w:tcW w:w="3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5"/>
              <w:ind w:left="109" w:hanging="0"/>
              <w:rPr>
                <w:sz w:val="20"/>
              </w:rPr>
            </w:pPr>
            <w:r>
              <w:rPr>
                <w:sz w:val="20"/>
              </w:rPr>
              <w:t>1x4pin CPU Fan,7x4pin Chassis Fan</w:t>
            </w:r>
          </w:p>
        </w:tc>
      </w:tr>
      <w:tr>
        <w:trPr>
          <w:trHeight w:val="242" w:hRule="atLeast"/>
        </w:trPr>
        <w:tc>
          <w:tcPr>
            <w:tcW w:w="2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2" w:before="855" w:after="855"/>
              <w:ind w:left="107" w:hanging="0"/>
              <w:jc w:val="center"/>
              <w:rPr>
                <w:b/>
                <w:b/>
                <w:sz w:val="20"/>
              </w:rPr>
            </w:pPr>
            <w:r>
              <w:rPr>
                <w:b/>
                <w:sz w:val="20"/>
              </w:rPr>
              <w:t>Uzaktan Erişim Kartı</w:t>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2" w:before="798" w:after="798"/>
              <w:ind w:left="108" w:hanging="0"/>
              <w:jc w:val="center"/>
              <w:rPr>
                <w:sz w:val="20"/>
              </w:rPr>
            </w:pPr>
            <w:r>
              <w:rPr>
                <w:sz w:val="20"/>
              </w:rPr>
              <w:t>ILO</w:t>
            </w:r>
          </w:p>
        </w:tc>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2" w:before="855" w:after="855"/>
              <w:ind w:left="108" w:hanging="0"/>
              <w:jc w:val="center"/>
              <w:rPr>
                <w:b/>
                <w:b/>
                <w:sz w:val="20"/>
              </w:rPr>
            </w:pPr>
            <w:r>
              <w:rPr>
                <w:b/>
                <w:color w:val="1F497D" w:themeColor="text2"/>
                <w:sz w:val="20"/>
              </w:rPr>
              <w:t>VAR (Değiştirmeyiniz!)</w:t>
            </w:r>
          </w:p>
        </w:tc>
        <w:tc>
          <w:tcPr>
            <w:tcW w:w="3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2"/>
              <w:ind w:left="109" w:hanging="0"/>
              <w:rPr>
                <w:sz w:val="20"/>
              </w:rPr>
            </w:pPr>
            <w:r>
              <w:rPr>
                <w:sz w:val="20"/>
              </w:rPr>
              <w:t>Sunucuları uzaktan güvenli ve kolay bir şekilde yönetmeyi sağlayan teknolojidir. Sunucu kapalıyken bile uzaktan yönetilebilmeye olanak sağlar .ILO ve ILO2 olmak üzere iki farklı sürüme sahiptir. Sunucu anakart üzerinde ILO chipseti olduğundan işletim sisteminden bağımsız olarak çalışır.</w:t>
            </w:r>
          </w:p>
        </w:tc>
      </w:tr>
      <w:tr>
        <w:trPr>
          <w:trHeight w:val="244" w:hRule="atLeast"/>
        </w:trPr>
        <w:tc>
          <w:tcPr>
            <w:tcW w:w="2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4"/>
              <w:ind w:left="107" w:hanging="0"/>
              <w:jc w:val="center"/>
              <w:rPr>
                <w:b/>
                <w:b/>
                <w:sz w:val="20"/>
              </w:rPr>
            </w:pPr>
            <w:r>
              <w:rPr>
                <w:b/>
                <w:sz w:val="20"/>
              </w:rPr>
              <w:t>Sunucunun kasa yüksekliği</w:t>
            </w:r>
          </w:p>
        </w:tc>
        <w:tc>
          <w:tcPr>
            <w:tcW w:w="3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24"/>
              <w:ind w:left="108" w:hanging="0"/>
              <w:jc w:val="center"/>
              <w:rPr>
                <w:b/>
                <w:b/>
                <w:sz w:val="20"/>
              </w:rPr>
            </w:pPr>
            <w:r>
              <w:rPr>
                <w:b/>
                <w:color w:val="1F497D" w:themeColor="text2"/>
                <w:sz w:val="20"/>
              </w:rPr>
              <w:t>Rack Tipi olacak (Değiştirmeyiniz!)</w:t>
            </w:r>
          </w:p>
        </w:tc>
        <w:tc>
          <w:tcPr>
            <w:tcW w:w="3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before="57" w:after="57"/>
              <w:jc w:val="center"/>
              <w:rPr>
                <w:b/>
                <w:b/>
                <w:sz w:val="20"/>
                <w:szCs w:val="20"/>
              </w:rPr>
            </w:pPr>
            <w:r>
              <w:rPr>
                <w:b/>
                <w:color w:val="FF0000"/>
                <w:sz w:val="20"/>
                <w:szCs w:val="20"/>
              </w:rPr>
              <w:t>4U Rack Server</w:t>
            </w:r>
          </w:p>
        </w:tc>
        <w:tc>
          <w:tcPr>
            <w:tcW w:w="3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rPr>
                <w:rFonts w:ascii="Times New Roman" w:hAnsi="Times New Roman"/>
                <w:sz w:val="16"/>
              </w:rPr>
            </w:pPr>
            <w:r>
              <w:rPr>
                <w:rFonts w:ascii="Times New Roman" w:hAnsi="Times New Roman"/>
                <w:sz w:val="16"/>
              </w:rPr>
            </w:r>
          </w:p>
        </w:tc>
      </w:tr>
      <w:tr>
        <w:trPr>
          <w:trHeight w:val="489" w:hRule="atLeast"/>
        </w:trPr>
        <w:tc>
          <w:tcPr>
            <w:tcW w:w="2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42" w:before="171" w:after="171"/>
              <w:ind w:left="107" w:hanging="0"/>
              <w:jc w:val="center"/>
              <w:rPr>
                <w:b/>
                <w:b/>
                <w:sz w:val="20"/>
              </w:rPr>
            </w:pPr>
            <w:r>
              <w:rPr>
                <w:b/>
                <w:sz w:val="20"/>
              </w:rPr>
              <w:t>Garanti Özellikleri</w:t>
            </w:r>
          </w:p>
        </w:tc>
        <w:tc>
          <w:tcPr>
            <w:tcW w:w="1080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spacing w:lineRule="exact" w:line="243"/>
              <w:jc w:val="left"/>
              <w:rPr>
                <w:sz w:val="20"/>
              </w:rPr>
            </w:pPr>
            <w:r>
              <w:rPr>
                <w:sz w:val="20"/>
              </w:rPr>
              <w:t>Garanti süresi 36 aydır. . Bu süre zarfında meydana gelebilecek sorunlarda, sorunun yetkili teknik personele iletilmesinden itibaren müdahale süresi 12 saat olup, ortalama çözüm süresi 1 ila 3 gündür.</w:t>
            </w:r>
          </w:p>
          <w:p>
            <w:pPr>
              <w:pStyle w:val="TableParagraph"/>
              <w:spacing w:lineRule="exact" w:line="226"/>
              <w:ind w:left="108" w:hanging="0"/>
              <w:jc w:val="center"/>
              <w:rPr>
                <w:sz w:val="20"/>
              </w:rPr>
            </w:pPr>
            <w:r>
              <w:rPr>
                <w:sz w:val="20"/>
              </w:rPr>
            </w:r>
          </w:p>
        </w:tc>
      </w:tr>
    </w:tbl>
    <w:p>
      <w:pPr>
        <w:sectPr>
          <w:type w:val="continuous"/>
          <w:pgSz w:orient="landscape" w:w="16838" w:h="11906"/>
          <w:pgMar w:left="1300" w:right="1580" w:header="0" w:top="240" w:footer="0" w:bottom="280" w:gutter="0"/>
          <w:pgNumType w:fmt="decimal"/>
          <w:formProt w:val="false"/>
          <w:textDirection w:val="lrTb"/>
          <w:docGrid w:type="default" w:linePitch="312" w:charSpace="4294965247"/>
        </w:sectPr>
      </w:pPr>
    </w:p>
    <w:p>
      <w:pPr>
        <w:pStyle w:val="Normal"/>
        <w:rPr/>
      </w:pPr>
      <w:r>
        <w:rPr/>
      </w:r>
    </w:p>
    <w:sectPr>
      <w:type w:val="nextPage"/>
      <w:pgSz w:orient="landscape" w:w="16838" w:h="11906"/>
      <w:pgMar w:left="1300" w:right="1580" w:header="0" w:top="2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Calibri" w:hAnsi="Calibri" w:eastAsia="Calibri" w:cs="Calibri" w:asciiTheme="minorHAnsi" w:eastAsiaTheme="minorHAnsi" w:hAnsiTheme="minorHAnsi"/>
      <w:color w:val="auto"/>
      <w:sz w:val="22"/>
      <w:szCs w:val="22"/>
      <w:lang w:val="tr-TR" w:eastAsia="tr-TR" w:bidi="tr-T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uiPriority w:val="1"/>
    <w:qFormat/>
    <w:pPr>
      <w:spacing w:before="20" w:after="0"/>
      <w:ind w:left="115"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EA3E8-35B4-4594-BE8D-6B908546C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LibreOffice/5.1.6.2$Linux_X86_64 LibreOffice_project/10m0$Build-2</Application>
  <Pages>4</Pages>
  <Words>459</Words>
  <Characters>3004</Characters>
  <CharactersWithSpaces>3402</CharactersWithSpaces>
  <Paragraphs>81</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2017-10-11T15:38:00Z</dcterms:created>
  <dc:creator>mevlut</dc:creator>
  <dc:description/>
  <dc:language>en-US</dc:language>
  <cp:lastModifiedBy/>
  <dcterms:modified xsi:type="dcterms:W3CDTF">2017-10-14T00:11:09Z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NeC ® 2010 | Katilimsiz.Com</vt:lpwstr>
  </property>
  <property fmtid="{D5CDD505-2E9C-101B-9397-08002B2CF9AE}" pid="4" name="Created">
    <vt:filetime>2017-10-05T00:00:00Z</vt:filetime>
  </property>
  <property fmtid="{D5CDD505-2E9C-101B-9397-08002B2CF9AE}" pid="5" name="Creator">
    <vt:lpwstr>Microsoft® Word 2016</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2017-10-11T00:00:00Z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