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51A8D18A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LAB </w:t>
      </w:r>
      <w:r w:rsidR="00063D02">
        <w:rPr>
          <w:b/>
          <w:sz w:val="26"/>
        </w:rPr>
        <w:t>2</w:t>
      </w:r>
    </w:p>
    <w:p w14:paraId="31369643" w14:textId="3F7D1C86" w:rsidR="004D290B" w:rsidRPr="004D290B" w:rsidRDefault="004D290B" w:rsidP="004D290B">
      <w:pPr>
        <w:spacing w:line="360" w:lineRule="auto"/>
        <w:jc w:val="center"/>
        <w:rPr>
          <w:b/>
        </w:rPr>
      </w:pPr>
      <w:r w:rsidRPr="004D290B">
        <w:rPr>
          <w:b/>
        </w:rPr>
        <w:t>Summer 2020-</w:t>
      </w:r>
      <w:r>
        <w:rPr>
          <w:b/>
        </w:rPr>
        <w:t>20</w:t>
      </w:r>
      <w:r w:rsidRPr="004D290B">
        <w:rPr>
          <w:b/>
        </w:rPr>
        <w:t>21</w:t>
      </w:r>
    </w:p>
    <w:p w14:paraId="42A05ABD" w14:textId="62C27433" w:rsidR="004D290B" w:rsidRPr="004D290B" w:rsidRDefault="00060C37" w:rsidP="004D290B">
      <w:pPr>
        <w:spacing w:line="360" w:lineRule="auto"/>
        <w:jc w:val="center"/>
        <w:rPr>
          <w:b/>
        </w:rPr>
      </w:pPr>
      <w:r>
        <w:rPr>
          <w:b/>
        </w:rPr>
        <w:t>Section: X,</w:t>
      </w:r>
      <w:r>
        <w:rPr>
          <w:b/>
        </w:rPr>
        <w:tab/>
      </w:r>
      <w:r w:rsidR="004D290B" w:rsidRPr="004D290B">
        <w:rPr>
          <w:b/>
        </w:rPr>
        <w:t xml:space="preserve"> Group:</w:t>
      </w:r>
      <w:r>
        <w:rPr>
          <w:b/>
        </w:rPr>
        <w:t xml:space="preserve"> 07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346D585E" w:rsidR="00040279" w:rsidRPr="00F032AA" w:rsidRDefault="00764D4E" w:rsidP="00F524D0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="00040279" w:rsidRPr="00F032AA">
        <w:rPr>
          <w:b/>
        </w:rPr>
        <w:t>REPORT ON</w:t>
      </w:r>
    </w:p>
    <w:p w14:paraId="0E34EDFE" w14:textId="6DFE7630" w:rsidR="00040279" w:rsidRPr="00060C37" w:rsidRDefault="0020065D" w:rsidP="00F524D0">
      <w:pPr>
        <w:spacing w:line="360" w:lineRule="auto"/>
        <w:jc w:val="center"/>
        <w:rPr>
          <w:b/>
          <w:i/>
          <w:color w:val="000000" w:themeColor="text1"/>
        </w:rPr>
      </w:pPr>
      <w:r w:rsidRPr="00060C37">
        <w:rPr>
          <w:b/>
          <w:i/>
          <w:color w:val="808080" w:themeColor="background1" w:themeShade="80"/>
          <w:sz w:val="22"/>
          <w:szCs w:val="22"/>
        </w:rPr>
        <w:t>To determine the refractive index of the material of given prism using a spectrometer.</w:t>
      </w:r>
      <w:r w:rsidRPr="00060C37">
        <w:rPr>
          <w:b/>
          <w:i/>
          <w:color w:val="000000" w:themeColor="text1"/>
          <w:sz w:val="22"/>
          <w:szCs w:val="22"/>
        </w:rPr>
        <w:t xml:space="preserve"> </w:t>
      </w:r>
    </w:p>
    <w:p w14:paraId="5D06F8CE" w14:textId="6ED326DE" w:rsidR="00764D4E" w:rsidRPr="001F1004" w:rsidRDefault="00764D4E" w:rsidP="004D290B">
      <w:pPr>
        <w:spacing w:line="360" w:lineRule="auto"/>
        <w:rPr>
          <w:b/>
          <w:i/>
          <w:sz w:val="22"/>
          <w:szCs w:val="22"/>
        </w:rPr>
      </w:pP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55541447" w14:textId="5C8F7A92" w:rsidR="00040279" w:rsidRPr="009C2B5D" w:rsidRDefault="00060C37" w:rsidP="00F524D0">
      <w:pPr>
        <w:spacing w:line="360" w:lineRule="auto"/>
        <w:jc w:val="center"/>
        <w:rPr>
          <w:b/>
          <w:color w:val="808080" w:themeColor="background1" w:themeShade="80"/>
          <w:sz w:val="22"/>
          <w:szCs w:val="22"/>
        </w:rPr>
      </w:pPr>
      <w:r w:rsidRPr="009C2B5D">
        <w:rPr>
          <w:b/>
          <w:color w:val="808080" w:themeColor="background1" w:themeShade="80"/>
        </w:rPr>
        <w:t>Dr. Md. Nurul Kabir Bhuiyan</w:t>
      </w: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898"/>
        <w:gridCol w:w="1980"/>
        <w:gridCol w:w="4713"/>
      </w:tblGrid>
      <w:tr w:rsidR="00060C37" w:rsidRPr="00991832" w14:paraId="26063E04" w14:textId="77777777" w:rsidTr="0020553D">
        <w:trPr>
          <w:trHeight w:val="263"/>
        </w:trPr>
        <w:tc>
          <w:tcPr>
            <w:tcW w:w="2898" w:type="dxa"/>
          </w:tcPr>
          <w:p w14:paraId="73DFA19D" w14:textId="4E3723DA" w:rsidR="004D290B" w:rsidRPr="00991832" w:rsidRDefault="004D290B" w:rsidP="00F032AA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Name</w:t>
            </w:r>
          </w:p>
        </w:tc>
        <w:tc>
          <w:tcPr>
            <w:tcW w:w="1980" w:type="dxa"/>
          </w:tcPr>
          <w:p w14:paraId="6548013D" w14:textId="389D4DFE" w:rsidR="004D290B" w:rsidRPr="00991832" w:rsidRDefault="004D290B" w:rsidP="00F032AA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ID</w:t>
            </w:r>
          </w:p>
        </w:tc>
        <w:tc>
          <w:tcPr>
            <w:tcW w:w="4713" w:type="dxa"/>
          </w:tcPr>
          <w:p w14:paraId="16646F15" w14:textId="29997D05" w:rsidR="004D290B" w:rsidRPr="00991832" w:rsidRDefault="004D290B" w:rsidP="00F032AA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Contribution</w:t>
            </w:r>
          </w:p>
        </w:tc>
      </w:tr>
      <w:tr w:rsidR="00060C37" w:rsidRPr="00991832" w14:paraId="70263EEE" w14:textId="77777777" w:rsidTr="0020553D">
        <w:trPr>
          <w:trHeight w:val="263"/>
        </w:trPr>
        <w:tc>
          <w:tcPr>
            <w:tcW w:w="2898" w:type="dxa"/>
          </w:tcPr>
          <w:p w14:paraId="5885DA92" w14:textId="1211AF76" w:rsidR="004D290B" w:rsidRPr="00991832" w:rsidRDefault="004D290B" w:rsidP="00060C37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1.</w:t>
            </w:r>
            <w:r w:rsidR="00E138B8" w:rsidRPr="00991832">
              <w:rPr>
                <w:b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060C37" w:rsidRPr="00991832">
              <w:rPr>
                <w:b/>
                <w:color w:val="808080" w:themeColor="background1" w:themeShade="80"/>
              </w:rPr>
              <w:t>Md. Fahtin Emtiaz Onik</w:t>
            </w:r>
          </w:p>
        </w:tc>
        <w:tc>
          <w:tcPr>
            <w:tcW w:w="1980" w:type="dxa"/>
          </w:tcPr>
          <w:p w14:paraId="221EF8F2" w14:textId="25F4D10A" w:rsidR="004D290B" w:rsidRPr="00991832" w:rsidRDefault="00060C37" w:rsidP="00E138B8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</w:rPr>
              <w:t>19-40471-1</w:t>
            </w:r>
          </w:p>
        </w:tc>
        <w:tc>
          <w:tcPr>
            <w:tcW w:w="4713" w:type="dxa"/>
          </w:tcPr>
          <w:p w14:paraId="19411097" w14:textId="0F7D652A" w:rsidR="004D290B" w:rsidRPr="00991832" w:rsidRDefault="0044146E" w:rsidP="004D290B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Introduction</w:t>
            </w:r>
            <w:r w:rsidR="00A26AD6" w:rsidRPr="00991832">
              <w:rPr>
                <w:b/>
                <w:color w:val="808080" w:themeColor="background1" w:themeShade="80"/>
                <w:sz w:val="22"/>
                <w:szCs w:val="22"/>
              </w:rPr>
              <w:t>, Discussion</w:t>
            </w:r>
          </w:p>
        </w:tc>
      </w:tr>
      <w:tr w:rsidR="00060C37" w:rsidRPr="00991832" w14:paraId="54873CFA" w14:textId="77777777" w:rsidTr="0020553D">
        <w:trPr>
          <w:trHeight w:val="263"/>
        </w:trPr>
        <w:tc>
          <w:tcPr>
            <w:tcW w:w="2898" w:type="dxa"/>
          </w:tcPr>
          <w:p w14:paraId="064914A5" w14:textId="1FB5721A" w:rsidR="004D290B" w:rsidRPr="00991832" w:rsidRDefault="004D290B" w:rsidP="00060C37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2.</w:t>
            </w:r>
            <w:r w:rsidR="00E138B8" w:rsidRPr="00991832">
              <w:rPr>
                <w:b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060C37" w:rsidRPr="00991832">
              <w:rPr>
                <w:b/>
                <w:color w:val="808080" w:themeColor="background1" w:themeShade="80"/>
              </w:rPr>
              <w:t>Nafinur Leo</w:t>
            </w:r>
          </w:p>
        </w:tc>
        <w:tc>
          <w:tcPr>
            <w:tcW w:w="1980" w:type="dxa"/>
          </w:tcPr>
          <w:p w14:paraId="3CA9ABDF" w14:textId="7F205E2B" w:rsidR="004D290B" w:rsidRPr="00991832" w:rsidRDefault="00060C37" w:rsidP="00E138B8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</w:rPr>
              <w:t>20-42195-1</w:t>
            </w:r>
          </w:p>
        </w:tc>
        <w:tc>
          <w:tcPr>
            <w:tcW w:w="4713" w:type="dxa"/>
          </w:tcPr>
          <w:p w14:paraId="5433711D" w14:textId="651B0350" w:rsidR="0020553D" w:rsidRPr="00991832" w:rsidRDefault="00060C37" w:rsidP="004D290B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Apparatus, Procedure</w:t>
            </w:r>
          </w:p>
        </w:tc>
      </w:tr>
      <w:tr w:rsidR="00060C37" w:rsidRPr="00991832" w14:paraId="5523C044" w14:textId="77777777" w:rsidTr="0020553D">
        <w:trPr>
          <w:trHeight w:val="263"/>
        </w:trPr>
        <w:tc>
          <w:tcPr>
            <w:tcW w:w="2898" w:type="dxa"/>
          </w:tcPr>
          <w:p w14:paraId="633B1BAF" w14:textId="038955E8" w:rsidR="004D290B" w:rsidRPr="00991832" w:rsidRDefault="004D290B" w:rsidP="00060C37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3.</w:t>
            </w:r>
            <w:r w:rsidR="00E138B8" w:rsidRPr="00991832">
              <w:rPr>
                <w:b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060C37" w:rsidRPr="00991832">
              <w:rPr>
                <w:b/>
                <w:color w:val="808080" w:themeColor="background1" w:themeShade="80"/>
              </w:rPr>
              <w:t>S.M. Ashikur Rahman</w:t>
            </w:r>
          </w:p>
        </w:tc>
        <w:tc>
          <w:tcPr>
            <w:tcW w:w="1980" w:type="dxa"/>
          </w:tcPr>
          <w:p w14:paraId="6DA1F2BF" w14:textId="0E8B0DDD" w:rsidR="004D290B" w:rsidRPr="00991832" w:rsidRDefault="00060C37" w:rsidP="00E138B8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</w:rPr>
              <w:t>20-42833-1</w:t>
            </w:r>
          </w:p>
        </w:tc>
        <w:tc>
          <w:tcPr>
            <w:tcW w:w="4713" w:type="dxa"/>
          </w:tcPr>
          <w:p w14:paraId="78EA71FC" w14:textId="3B6D77C4" w:rsidR="004D290B" w:rsidRPr="00991832" w:rsidRDefault="00060C37" w:rsidP="0020553D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Experimental Data Table</w:t>
            </w:r>
          </w:p>
        </w:tc>
      </w:tr>
      <w:tr w:rsidR="00060C37" w:rsidRPr="00991832" w14:paraId="54A23678" w14:textId="77777777" w:rsidTr="0020553D">
        <w:trPr>
          <w:trHeight w:val="263"/>
        </w:trPr>
        <w:tc>
          <w:tcPr>
            <w:tcW w:w="2898" w:type="dxa"/>
          </w:tcPr>
          <w:p w14:paraId="5793C3F3" w14:textId="68727FA0" w:rsidR="004D290B" w:rsidRPr="00991832" w:rsidRDefault="004D290B" w:rsidP="00060C37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4.</w:t>
            </w:r>
            <w:r w:rsidR="00E138B8" w:rsidRPr="00991832">
              <w:rPr>
                <w:b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060C37" w:rsidRPr="00991832">
              <w:rPr>
                <w:b/>
                <w:color w:val="808080" w:themeColor="background1" w:themeShade="80"/>
                <w:sz w:val="22"/>
                <w:szCs w:val="22"/>
              </w:rPr>
              <w:t>S</w:t>
            </w:r>
            <w:r w:rsidR="00060C37" w:rsidRPr="00991832">
              <w:rPr>
                <w:b/>
                <w:color w:val="808080" w:themeColor="background1" w:themeShade="80"/>
              </w:rPr>
              <w:t>.M. Hosney Arafat Rizon</w:t>
            </w:r>
          </w:p>
        </w:tc>
        <w:tc>
          <w:tcPr>
            <w:tcW w:w="1980" w:type="dxa"/>
          </w:tcPr>
          <w:p w14:paraId="5AD1138C" w14:textId="10175CD2" w:rsidR="004D290B" w:rsidRPr="00991832" w:rsidRDefault="00060C37" w:rsidP="00E138B8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</w:rPr>
              <w:t>20-43019-1</w:t>
            </w:r>
          </w:p>
        </w:tc>
        <w:tc>
          <w:tcPr>
            <w:tcW w:w="4713" w:type="dxa"/>
          </w:tcPr>
          <w:p w14:paraId="21E7CCA2" w14:textId="09796856" w:rsidR="004D290B" w:rsidRPr="00991832" w:rsidRDefault="00060C37" w:rsidP="004D290B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Result, Analysis</w:t>
            </w:r>
          </w:p>
        </w:tc>
      </w:tr>
      <w:tr w:rsidR="00060C37" w:rsidRPr="00991832" w14:paraId="5FB2FE51" w14:textId="77777777" w:rsidTr="0020553D">
        <w:trPr>
          <w:trHeight w:val="263"/>
        </w:trPr>
        <w:tc>
          <w:tcPr>
            <w:tcW w:w="2898" w:type="dxa"/>
          </w:tcPr>
          <w:p w14:paraId="6E108EB4" w14:textId="7D59FE15" w:rsidR="004D290B" w:rsidRPr="00991832" w:rsidRDefault="004D290B" w:rsidP="00060C37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5.</w:t>
            </w:r>
            <w:r w:rsidR="00E138B8" w:rsidRPr="00991832">
              <w:rPr>
                <w:b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060C37" w:rsidRPr="00991832">
              <w:rPr>
                <w:b/>
                <w:color w:val="808080" w:themeColor="background1" w:themeShade="80"/>
                <w:sz w:val="22"/>
                <w:szCs w:val="22"/>
              </w:rPr>
              <w:t>R</w:t>
            </w:r>
            <w:r w:rsidR="00060C37" w:rsidRPr="00991832">
              <w:rPr>
                <w:b/>
                <w:color w:val="808080" w:themeColor="background1" w:themeShade="80"/>
              </w:rPr>
              <w:t>ad Shahmat Sabit</w:t>
            </w:r>
          </w:p>
        </w:tc>
        <w:tc>
          <w:tcPr>
            <w:tcW w:w="1980" w:type="dxa"/>
          </w:tcPr>
          <w:p w14:paraId="0C3F8BED" w14:textId="6A75F3C1" w:rsidR="004D290B" w:rsidRPr="00991832" w:rsidRDefault="00060C37" w:rsidP="00E138B8">
            <w:pPr>
              <w:jc w:val="center"/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</w:rPr>
              <w:t>20-43610-1</w:t>
            </w:r>
          </w:p>
        </w:tc>
        <w:tc>
          <w:tcPr>
            <w:tcW w:w="4713" w:type="dxa"/>
          </w:tcPr>
          <w:p w14:paraId="7CE7B260" w14:textId="65BF1D0C" w:rsidR="004D290B" w:rsidRPr="00991832" w:rsidRDefault="00060C37" w:rsidP="0020553D">
            <w:pPr>
              <w:rPr>
                <w:b/>
                <w:color w:val="808080" w:themeColor="background1" w:themeShade="80"/>
                <w:sz w:val="22"/>
                <w:szCs w:val="22"/>
              </w:rPr>
            </w:pPr>
            <w:r w:rsidRPr="00991832">
              <w:rPr>
                <w:b/>
                <w:color w:val="808080" w:themeColor="background1" w:themeShade="80"/>
                <w:sz w:val="22"/>
                <w:szCs w:val="22"/>
              </w:rPr>
              <w:t>Calculation, References</w:t>
            </w: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1CBFF647" w14:textId="246E9ADD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77777777" w:rsidR="00764D4E" w:rsidRDefault="00764D4E" w:rsidP="00F524D0">
      <w:pPr>
        <w:spacing w:line="360" w:lineRule="auto"/>
        <w:jc w:val="center"/>
        <w:rPr>
          <w:sz w:val="22"/>
          <w:szCs w:val="22"/>
        </w:rPr>
      </w:pPr>
    </w:p>
    <w:p w14:paraId="40D192B8" w14:textId="253CD734" w:rsidR="00040279" w:rsidRDefault="00040279" w:rsidP="00F524D0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20065D" w:rsidRPr="00060C37">
        <w:rPr>
          <w:b/>
          <w:color w:val="808080" w:themeColor="background1" w:themeShade="80"/>
          <w:sz w:val="22"/>
          <w:szCs w:val="22"/>
        </w:rPr>
        <w:t>July</w:t>
      </w:r>
      <w:r w:rsidR="00604F60" w:rsidRPr="00060C37">
        <w:rPr>
          <w:b/>
          <w:color w:val="808080" w:themeColor="background1" w:themeShade="80"/>
          <w:sz w:val="22"/>
          <w:szCs w:val="22"/>
        </w:rPr>
        <w:t xml:space="preserve"> </w:t>
      </w:r>
      <w:r w:rsidR="00060C37">
        <w:rPr>
          <w:b/>
          <w:color w:val="808080" w:themeColor="background1" w:themeShade="80"/>
          <w:sz w:val="22"/>
          <w:szCs w:val="22"/>
        </w:rPr>
        <w:t>11</w:t>
      </w:r>
      <w:r w:rsidR="00604F60" w:rsidRPr="00060C37">
        <w:rPr>
          <w:b/>
          <w:color w:val="808080" w:themeColor="background1" w:themeShade="80"/>
          <w:sz w:val="22"/>
          <w:szCs w:val="22"/>
        </w:rPr>
        <w:t xml:space="preserve">, </w:t>
      </w:r>
      <w:r w:rsidR="0020065D" w:rsidRPr="00060C37">
        <w:rPr>
          <w:b/>
          <w:color w:val="808080" w:themeColor="background1" w:themeShade="80"/>
          <w:sz w:val="22"/>
          <w:szCs w:val="22"/>
        </w:rPr>
        <w:t>2021</w:t>
      </w:r>
    </w:p>
    <w:p w14:paraId="0513EBCF" w14:textId="77777777" w:rsidR="00764D4E" w:rsidRDefault="00764D4E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60FC4E7B" w14:textId="0313B7E6" w:rsidR="00B33A1D" w:rsidRPr="00764D4E" w:rsidRDefault="009367D8" w:rsidP="00764D4E">
      <w:pPr>
        <w:jc w:val="center"/>
        <w:rPr>
          <w:rFonts w:ascii="Trebuchet MS" w:hAnsi="Trebuchet MS" w:cs="Arial"/>
          <w:b/>
          <w:sz w:val="28"/>
          <w:szCs w:val="28"/>
        </w:rPr>
      </w:pPr>
      <w:r w:rsidRPr="00764D4E">
        <w:rPr>
          <w:rFonts w:eastAsia="Calibri"/>
          <w:b/>
          <w:iCs/>
          <w:color w:val="000000"/>
          <w:sz w:val="28"/>
          <w:szCs w:val="28"/>
          <w:u w:val="single"/>
        </w:rPr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758"/>
        <w:gridCol w:w="1098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20065D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20065D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6BBF213" w:rsidR="009B4D2D" w:rsidRPr="0020065D" w:rsidRDefault="0044146E" w:rsidP="0044146E">
            <w:pPr>
              <w:spacing w:before="40" w:after="40"/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i)  </w:t>
            </w:r>
            <w:r w:rsidR="009C3094" w:rsidRPr="0020065D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20065D" w:rsidRDefault="00934DBE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20065D">
              <w:rPr>
                <w:sz w:val="22"/>
                <w:szCs w:val="22"/>
              </w:rPr>
              <w:t>1</w:t>
            </w:r>
          </w:p>
        </w:tc>
      </w:tr>
      <w:tr w:rsidR="009C3094" w:rsidRPr="0020065D" w14:paraId="0A09347E" w14:textId="77777777" w:rsidTr="00D6734B">
        <w:tc>
          <w:tcPr>
            <w:tcW w:w="7758" w:type="dxa"/>
            <w:shd w:val="clear" w:color="auto" w:fill="auto"/>
          </w:tcPr>
          <w:p w14:paraId="02BE7907" w14:textId="31E34432" w:rsidR="009C3094" w:rsidRPr="0020065D" w:rsidRDefault="0044146E" w:rsidP="0044146E">
            <w:pPr>
              <w:spacing w:before="40" w:after="40"/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ii) </w:t>
            </w:r>
            <w:r w:rsidR="00764D4E" w:rsidRPr="0020065D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20065D" w:rsidRDefault="00934DBE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20065D">
              <w:rPr>
                <w:sz w:val="22"/>
                <w:szCs w:val="22"/>
              </w:rPr>
              <w:t>2</w:t>
            </w:r>
          </w:p>
        </w:tc>
      </w:tr>
      <w:tr w:rsidR="009B4D2D" w:rsidRPr="0020065D" w14:paraId="7BDF884C" w14:textId="77777777" w:rsidTr="00D6734B">
        <w:tc>
          <w:tcPr>
            <w:tcW w:w="7758" w:type="dxa"/>
            <w:shd w:val="clear" w:color="auto" w:fill="auto"/>
          </w:tcPr>
          <w:p w14:paraId="781A8B17" w14:textId="6157AFD5" w:rsidR="009B4D2D" w:rsidRPr="0020065D" w:rsidRDefault="00181D47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Introduction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20065D" w:rsidRDefault="00067718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20065D">
              <w:rPr>
                <w:sz w:val="22"/>
                <w:szCs w:val="22"/>
              </w:rPr>
              <w:t>3</w:t>
            </w:r>
          </w:p>
        </w:tc>
      </w:tr>
      <w:tr w:rsidR="009B4D2D" w:rsidRPr="0020065D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20065D" w:rsidRDefault="00067718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 w:rsidRPr="0020065D"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24717787" w:rsidR="009B4D2D" w:rsidRPr="0020065D" w:rsidRDefault="00E138B8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B4D2D" w:rsidRPr="0020065D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20065D" w:rsidRDefault="00067718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 w:rsidRPr="0020065D"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30032C38" w:rsidR="009B4D2D" w:rsidRPr="0020065D" w:rsidRDefault="00E138B8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FF03A5" w:rsidRPr="0020065D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20065D" w:rsidRDefault="00067718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 w:rsidRPr="0020065D"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65BD3F74" w:rsidR="00FF03A5" w:rsidRPr="0020065D" w:rsidRDefault="00CE52E2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67718" w:rsidRPr="0020065D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Pr="0020065D" w:rsidRDefault="00311146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 w:rsidRPr="0020065D"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0D31678A" w:rsidR="00067718" w:rsidRPr="0020065D" w:rsidRDefault="00CE52E2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CF5461" w:rsidRPr="0020065D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20065D" w:rsidRDefault="00067718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 w:rsidRPr="0020065D"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180F3364" w:rsidR="00CF5461" w:rsidRPr="0020065D" w:rsidRDefault="00CE52E2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67718" w:rsidRPr="0020065D" w14:paraId="7919AA19" w14:textId="77777777" w:rsidTr="00D6734B">
        <w:tc>
          <w:tcPr>
            <w:tcW w:w="7758" w:type="dxa"/>
            <w:shd w:val="clear" w:color="auto" w:fill="auto"/>
          </w:tcPr>
          <w:p w14:paraId="3EF543F8" w14:textId="623D5889" w:rsidR="00067718" w:rsidRDefault="000155C5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  <w:p w14:paraId="1B0E8BF3" w14:textId="667A58A2" w:rsidR="000155C5" w:rsidRPr="0020065D" w:rsidRDefault="000155C5" w:rsidP="0020065D">
            <w:pPr>
              <w:numPr>
                <w:ilvl w:val="0"/>
                <w:numId w:val="35"/>
              </w:numPr>
              <w:spacing w:before="40" w:after="40"/>
              <w:rPr>
                <w:b/>
                <w:sz w:val="22"/>
                <w:szCs w:val="22"/>
              </w:rPr>
            </w:pPr>
            <w:r w:rsidRPr="0020065D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7EA72905" w14:textId="77777777" w:rsidR="00067718" w:rsidRDefault="00CE52E2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181BAF1D" w14:textId="3BE84E0C" w:rsidR="000155C5" w:rsidRPr="0020065D" w:rsidRDefault="00137FC5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E70E4" w:rsidRPr="0020065D" w14:paraId="15FDF089" w14:textId="77777777" w:rsidTr="00D6734B">
        <w:tc>
          <w:tcPr>
            <w:tcW w:w="7758" w:type="dxa"/>
            <w:shd w:val="clear" w:color="auto" w:fill="auto"/>
          </w:tcPr>
          <w:p w14:paraId="02B77FAE" w14:textId="21580221" w:rsidR="002E70E4" w:rsidRPr="0020065D" w:rsidRDefault="002E70E4" w:rsidP="00E138B8">
            <w:pPr>
              <w:spacing w:before="40" w:after="40"/>
              <w:ind w:left="720"/>
              <w:rPr>
                <w:b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54A9ED35" w14:textId="578E0094" w:rsidR="002E70E4" w:rsidRPr="0020065D" w:rsidRDefault="002E70E4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CF5461" w:rsidRPr="0020065D" w14:paraId="200A6E2A" w14:textId="77777777" w:rsidTr="00D6734B">
        <w:tc>
          <w:tcPr>
            <w:tcW w:w="7758" w:type="dxa"/>
            <w:shd w:val="clear" w:color="auto" w:fill="auto"/>
          </w:tcPr>
          <w:p w14:paraId="4A017FED" w14:textId="36485681" w:rsidR="00CF5461" w:rsidRPr="00E138B8" w:rsidRDefault="00CF5461" w:rsidP="00E138B8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20065D" w:rsidRDefault="00CF5461" w:rsidP="0020065D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Pr="0020065D" w:rsidRDefault="009B4D2D" w:rsidP="00A67C14">
      <w:pPr>
        <w:ind w:left="360"/>
        <w:rPr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66F8E3A4" w14:textId="45A6C7F6" w:rsidR="00067718" w:rsidRPr="00CA1526" w:rsidRDefault="0044146E" w:rsidP="0020065D">
      <w:pPr>
        <w:spacing w:after="120" w:line="360" w:lineRule="auto"/>
        <w:rPr>
          <w:b/>
          <w:color w:val="FF0000"/>
          <w:sz w:val="28"/>
          <w:szCs w:val="28"/>
        </w:rPr>
      </w:pPr>
      <w:r w:rsidRPr="00CA1526">
        <w:rPr>
          <w:b/>
          <w:color w:val="FF0000"/>
          <w:sz w:val="28"/>
          <w:szCs w:val="28"/>
        </w:rPr>
        <w:lastRenderedPageBreak/>
        <w:t>1</w:t>
      </w:r>
      <w:r w:rsidR="0020065D" w:rsidRPr="00CA1526">
        <w:rPr>
          <w:b/>
          <w:color w:val="FF0000"/>
          <w:sz w:val="28"/>
          <w:szCs w:val="28"/>
        </w:rPr>
        <w:t xml:space="preserve">. </w:t>
      </w:r>
      <w:r w:rsidRPr="00CA1526">
        <w:rPr>
          <w:b/>
          <w:color w:val="FF0000"/>
          <w:sz w:val="28"/>
          <w:szCs w:val="28"/>
        </w:rPr>
        <w:t>Introduction</w:t>
      </w:r>
    </w:p>
    <w:p w14:paraId="1259FDE0" w14:textId="62600CF9" w:rsidR="00EF1747" w:rsidRPr="00EF1747" w:rsidRDefault="00EF1747" w:rsidP="00CE0A67">
      <w:pPr>
        <w:spacing w:after="120" w:line="360" w:lineRule="auto"/>
        <w:jc w:val="both"/>
        <w:rPr>
          <w:sz w:val="22"/>
          <w:szCs w:val="22"/>
        </w:rPr>
      </w:pPr>
      <w:r w:rsidRPr="00EF1747">
        <w:rPr>
          <w:sz w:val="22"/>
          <w:szCs w:val="22"/>
        </w:rPr>
        <w:t>When a beam of light strikes on the surface of transparent material (glass,</w:t>
      </w:r>
      <w:r>
        <w:rPr>
          <w:sz w:val="22"/>
          <w:szCs w:val="22"/>
        </w:rPr>
        <w:t xml:space="preserve"> water, quartz crystal, etc.), </w:t>
      </w:r>
      <w:r w:rsidRPr="00EF1747">
        <w:rPr>
          <w:sz w:val="22"/>
          <w:szCs w:val="22"/>
        </w:rPr>
        <w:t>the portion of the light is tr</w:t>
      </w:r>
      <w:r>
        <w:rPr>
          <w:sz w:val="22"/>
          <w:szCs w:val="22"/>
        </w:rPr>
        <w:t xml:space="preserve">ansmitted and other portion </w:t>
      </w:r>
      <w:r w:rsidRPr="00EF1747">
        <w:rPr>
          <w:sz w:val="22"/>
          <w:szCs w:val="22"/>
        </w:rPr>
        <w:t>is re</w:t>
      </w:r>
      <w:r>
        <w:rPr>
          <w:sz w:val="22"/>
          <w:szCs w:val="22"/>
        </w:rPr>
        <w:t>fl</w:t>
      </w:r>
      <w:r w:rsidRPr="00EF1747">
        <w:rPr>
          <w:sz w:val="22"/>
          <w:szCs w:val="22"/>
        </w:rPr>
        <w:t>ected. The transmitted light ray has small deviation of the path from the incident</w:t>
      </w:r>
      <w:r>
        <w:rPr>
          <w:sz w:val="22"/>
          <w:szCs w:val="22"/>
        </w:rPr>
        <w:t xml:space="preserve"> </w:t>
      </w:r>
      <w:r w:rsidRPr="00EF1747">
        <w:rPr>
          <w:sz w:val="22"/>
          <w:szCs w:val="22"/>
        </w:rPr>
        <w:t>angle. This is called refraction.</w:t>
      </w:r>
    </w:p>
    <w:p w14:paraId="23957F89" w14:textId="1CD4D053" w:rsidR="00F46E0C" w:rsidRDefault="00EF1747" w:rsidP="00CE0A67">
      <w:pPr>
        <w:spacing w:after="120" w:line="360" w:lineRule="auto"/>
        <w:jc w:val="both"/>
        <w:rPr>
          <w:sz w:val="22"/>
          <w:szCs w:val="22"/>
        </w:rPr>
      </w:pPr>
      <w:r w:rsidRPr="00EF1747">
        <w:rPr>
          <w:sz w:val="22"/>
          <w:szCs w:val="22"/>
        </w:rPr>
        <w:t>Refraction is due to the change in speed of light while passing through the medium.</w:t>
      </w:r>
      <w:r>
        <w:rPr>
          <w:sz w:val="22"/>
          <w:szCs w:val="22"/>
        </w:rPr>
        <w:t xml:space="preserve"> It is given by S</w:t>
      </w:r>
      <w:r w:rsidRPr="00EF1747">
        <w:rPr>
          <w:sz w:val="22"/>
          <w:szCs w:val="22"/>
        </w:rPr>
        <w:t>nell's law</w:t>
      </w:r>
      <w:r>
        <w:rPr>
          <w:sz w:val="22"/>
          <w:szCs w:val="22"/>
        </w:rPr>
        <w:t>,</w:t>
      </w:r>
    </w:p>
    <w:p w14:paraId="134568A8" w14:textId="1845588B" w:rsidR="00EF1747" w:rsidRPr="006637A9" w:rsidRDefault="00EF1747" w:rsidP="00CE0A67">
      <w:pPr>
        <w:jc w:val="both"/>
      </w:pPr>
      <w:r>
        <w:t xml:space="preserve">                              </w:t>
      </w:r>
      <m:oMath>
        <m:r>
          <w:rPr>
            <w:rFonts w:ascii="Cambria Math" w:hAnsi="Cambria Math" w:cs="Italic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Italic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Italic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Italic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Italic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Italic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Italic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Italic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func>
          </m:den>
        </m:f>
      </m:oMath>
      <w:r w:rsidRPr="006637A9">
        <w:rPr>
          <w:rFonts w:ascii="Italic" w:hAnsi="Italic" w:cs="Italic"/>
          <w:i/>
          <w:sz w:val="28"/>
          <w:szCs w:val="28"/>
        </w:rPr>
        <w:t xml:space="preserve"> </w:t>
      </w:r>
      <w:r w:rsidRPr="006637A9">
        <w:rPr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Italic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6637A9">
        <w:rPr>
          <w:rFonts w:ascii="Italic" w:hAnsi="Italic" w:cs="Italic"/>
          <w:i/>
          <w:sz w:val="28"/>
          <w:szCs w:val="28"/>
        </w:rPr>
        <w:t xml:space="preserve"> </w:t>
      </w:r>
      <w:r w:rsidR="006637A9">
        <w:rPr>
          <w:sz w:val="28"/>
          <w:szCs w:val="28"/>
        </w:rPr>
        <w:t>,</w:t>
      </w:r>
      <w:r w:rsidR="006637A9">
        <w:rPr>
          <w:sz w:val="28"/>
          <w:szCs w:val="28"/>
        </w:rPr>
        <w:tab/>
      </w:r>
      <w:r w:rsidR="006637A9">
        <w:rPr>
          <w:sz w:val="28"/>
          <w:szCs w:val="28"/>
        </w:rPr>
        <w:tab/>
      </w:r>
      <w:r w:rsidR="006637A9">
        <w:rPr>
          <w:sz w:val="28"/>
          <w:szCs w:val="28"/>
        </w:rPr>
        <w:tab/>
      </w:r>
      <w:r w:rsidR="006637A9">
        <w:rPr>
          <w:sz w:val="28"/>
          <w:szCs w:val="28"/>
        </w:rPr>
        <w:tab/>
      </w:r>
      <w:r w:rsidR="006637A9">
        <w:rPr>
          <w:sz w:val="28"/>
          <w:szCs w:val="28"/>
        </w:rPr>
        <w:tab/>
      </w:r>
      <w:r w:rsidR="006637A9">
        <w:rPr>
          <w:sz w:val="28"/>
          <w:szCs w:val="28"/>
        </w:rPr>
        <w:tab/>
      </w:r>
      <w:r w:rsidRPr="006637A9">
        <w:t xml:space="preserve"> </w:t>
      </w:r>
      <w:r w:rsidR="00443B65">
        <w:t xml:space="preserve">        </w:t>
      </w:r>
      <w:r w:rsidRPr="006637A9">
        <w:t>(1)</w:t>
      </w:r>
    </w:p>
    <w:p w14:paraId="1B1D294E" w14:textId="77777777" w:rsidR="00EF1747" w:rsidRDefault="00EF1747" w:rsidP="00CE0A67">
      <w:pPr>
        <w:jc w:val="both"/>
      </w:pPr>
    </w:p>
    <w:p w14:paraId="074A74EA" w14:textId="2FD9DF1F" w:rsidR="00EF1747" w:rsidRPr="00EF1747" w:rsidRDefault="00EF1747" w:rsidP="00CE0A6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Pr="00EF1747">
        <w:rPr>
          <w:sz w:val="22"/>
          <w:szCs w:val="22"/>
        </w:rPr>
        <w:t>here i is the angle of incident, r is the angle of refraction, n1 is the refractive index of</w:t>
      </w:r>
      <w:r>
        <w:rPr>
          <w:sz w:val="22"/>
          <w:szCs w:val="22"/>
        </w:rPr>
        <w:t xml:space="preserve"> </w:t>
      </w:r>
      <w:r w:rsidRPr="00EF1747">
        <w:rPr>
          <w:sz w:val="22"/>
          <w:szCs w:val="22"/>
        </w:rPr>
        <w:t>the</w:t>
      </w:r>
      <w:r>
        <w:rPr>
          <w:sz w:val="22"/>
          <w:szCs w:val="22"/>
        </w:rPr>
        <w:t xml:space="preserve"> fi</w:t>
      </w:r>
      <w:r w:rsidRPr="00EF1747">
        <w:rPr>
          <w:sz w:val="22"/>
          <w:szCs w:val="22"/>
        </w:rPr>
        <w:t>rst medium and n2 is the refractive index of the second medium.</w:t>
      </w:r>
    </w:p>
    <w:p w14:paraId="34BEFBCA" w14:textId="5B2CD049" w:rsidR="00311146" w:rsidRDefault="00EF1747" w:rsidP="00CE0A67">
      <w:pPr>
        <w:spacing w:line="360" w:lineRule="auto"/>
        <w:jc w:val="both"/>
        <w:rPr>
          <w:sz w:val="22"/>
          <w:szCs w:val="22"/>
        </w:rPr>
      </w:pPr>
      <w:r w:rsidRPr="00EF1747">
        <w:rPr>
          <w:sz w:val="22"/>
          <w:szCs w:val="22"/>
        </w:rPr>
        <w:t>When a ray of light passes through a prism, it su</w:t>
      </w:r>
      <w:r>
        <w:rPr>
          <w:sz w:val="22"/>
          <w:szCs w:val="22"/>
        </w:rPr>
        <w:t>ff</w:t>
      </w:r>
      <w:r w:rsidRPr="00EF1747">
        <w:rPr>
          <w:sz w:val="22"/>
          <w:szCs w:val="22"/>
        </w:rPr>
        <w:t xml:space="preserve">ers refraction as shown in </w:t>
      </w:r>
      <w:r>
        <w:rPr>
          <w:sz w:val="22"/>
          <w:szCs w:val="22"/>
        </w:rPr>
        <w:t>fig. 1.</w:t>
      </w:r>
    </w:p>
    <w:p w14:paraId="613F7721" w14:textId="77777777" w:rsidR="00EF1747" w:rsidRDefault="00EF1747" w:rsidP="00EF1747">
      <w:pPr>
        <w:spacing w:line="360" w:lineRule="auto"/>
        <w:rPr>
          <w:sz w:val="22"/>
          <w:szCs w:val="22"/>
        </w:rPr>
      </w:pPr>
    </w:p>
    <w:p w14:paraId="553A99B1" w14:textId="743ABEC7" w:rsidR="006637A9" w:rsidRPr="00D718D4" w:rsidRDefault="00EF1747" w:rsidP="006637A9">
      <w:pPr>
        <w:spacing w:line="360" w:lineRule="auto"/>
        <w:rPr>
          <w:b/>
        </w:rPr>
      </w:pPr>
      <w:r w:rsidRPr="00EF1747">
        <w:rPr>
          <w:b/>
          <w:noProof/>
        </w:rPr>
        <w:drawing>
          <wp:inline distT="0" distB="0" distL="0" distR="0" wp14:anchorId="3AFBA186" wp14:editId="3E220B67">
            <wp:extent cx="5715000" cy="3319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3EB4" w14:textId="77777777" w:rsidR="00EF1747" w:rsidRDefault="00EF1747" w:rsidP="00443B65">
      <w:pPr>
        <w:spacing w:line="360" w:lineRule="auto"/>
        <w:jc w:val="both"/>
        <w:rPr>
          <w:sz w:val="22"/>
          <w:szCs w:val="22"/>
        </w:rPr>
      </w:pPr>
      <w:r w:rsidRPr="00947510">
        <w:rPr>
          <w:sz w:val="22"/>
          <w:szCs w:val="22"/>
        </w:rPr>
        <w:t>We can apply Snell’s Law to the ray of light at each surface. This leads to the two equations,</w:t>
      </w:r>
    </w:p>
    <w:p w14:paraId="613A5302" w14:textId="39161625" w:rsidR="00EF1747" w:rsidRPr="006637A9" w:rsidRDefault="00EF1747" w:rsidP="00443B65">
      <w:pPr>
        <w:spacing w:line="360" w:lineRule="auto"/>
        <w:jc w:val="both"/>
        <w:rPr>
          <w:sz w:val="22"/>
          <w:szCs w:val="22"/>
        </w:rPr>
      </w:pPr>
      <w:r w:rsidRPr="006637A9">
        <w:rPr>
          <w:sz w:val="22"/>
          <w:szCs w:val="22"/>
        </w:rPr>
        <w:t xml:space="preserve">                         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2"/>
            <w:szCs w:val="22"/>
          </w:rPr>
          <m:t>=n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func>
      </m:oMath>
      <w:r w:rsidR="006637A9" w:rsidRPr="006637A9">
        <w:rPr>
          <w:sz w:val="22"/>
          <w:szCs w:val="22"/>
        </w:rPr>
        <w:tab/>
      </w:r>
      <w:r w:rsidR="006637A9" w:rsidRPr="006637A9">
        <w:rPr>
          <w:sz w:val="22"/>
          <w:szCs w:val="22"/>
        </w:rPr>
        <w:tab/>
      </w:r>
      <w:r w:rsidR="006637A9" w:rsidRPr="006637A9">
        <w:rPr>
          <w:sz w:val="22"/>
          <w:szCs w:val="22"/>
        </w:rPr>
        <w:tab/>
      </w:r>
      <w:r w:rsidR="006637A9" w:rsidRPr="006637A9">
        <w:rPr>
          <w:sz w:val="22"/>
          <w:szCs w:val="22"/>
        </w:rPr>
        <w:tab/>
      </w:r>
      <w:r w:rsidR="006637A9" w:rsidRPr="006637A9">
        <w:rPr>
          <w:sz w:val="22"/>
          <w:szCs w:val="22"/>
        </w:rPr>
        <w:tab/>
      </w:r>
      <w:r w:rsidR="00D718D4">
        <w:rPr>
          <w:sz w:val="22"/>
          <w:szCs w:val="22"/>
        </w:rPr>
        <w:t xml:space="preserve">        </w:t>
      </w:r>
      <w:r w:rsidR="006637A9">
        <w:rPr>
          <w:sz w:val="22"/>
          <w:szCs w:val="22"/>
        </w:rPr>
        <w:t xml:space="preserve"> </w:t>
      </w:r>
      <w:r w:rsidR="00443B65">
        <w:rPr>
          <w:sz w:val="22"/>
          <w:szCs w:val="22"/>
        </w:rPr>
        <w:tab/>
      </w:r>
      <w:r w:rsidR="00443B65">
        <w:rPr>
          <w:sz w:val="22"/>
          <w:szCs w:val="22"/>
        </w:rPr>
        <w:tab/>
      </w:r>
      <w:r w:rsidRPr="006637A9">
        <w:rPr>
          <w:sz w:val="22"/>
          <w:szCs w:val="22"/>
        </w:rPr>
        <w:t>(2)</w:t>
      </w:r>
    </w:p>
    <w:p w14:paraId="7546B1B1" w14:textId="189D114A" w:rsidR="00443B65" w:rsidRPr="006637A9" w:rsidRDefault="00EF1747" w:rsidP="00443B65">
      <w:pPr>
        <w:spacing w:line="360" w:lineRule="auto"/>
        <w:jc w:val="both"/>
        <w:rPr>
          <w:sz w:val="22"/>
          <w:szCs w:val="22"/>
        </w:rPr>
      </w:pPr>
      <w:r w:rsidRPr="006637A9">
        <w:rPr>
          <w:sz w:val="22"/>
          <w:szCs w:val="22"/>
        </w:rPr>
        <w:t xml:space="preserve">                         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/>
                <w:sz w:val="22"/>
                <w:szCs w:val="22"/>
              </w:rPr>
              <m:t>nsin</m:t>
            </m:r>
          </m:fName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func>
      </m:oMath>
      <w:r w:rsidR="006637A9" w:rsidRPr="006637A9">
        <w:rPr>
          <w:rFonts w:eastAsiaTheme="minorEastAsia"/>
          <w:sz w:val="22"/>
          <w:szCs w:val="22"/>
        </w:rPr>
        <w:tab/>
      </w:r>
      <w:r w:rsidR="006637A9" w:rsidRPr="006637A9">
        <w:rPr>
          <w:rFonts w:eastAsiaTheme="minorEastAsia"/>
          <w:sz w:val="22"/>
          <w:szCs w:val="22"/>
        </w:rPr>
        <w:tab/>
      </w:r>
      <w:r w:rsidR="006637A9" w:rsidRPr="006637A9">
        <w:rPr>
          <w:rFonts w:eastAsiaTheme="minorEastAsia"/>
          <w:sz w:val="22"/>
          <w:szCs w:val="22"/>
        </w:rPr>
        <w:tab/>
      </w:r>
      <w:r w:rsidR="006637A9" w:rsidRPr="006637A9">
        <w:rPr>
          <w:rFonts w:eastAsiaTheme="minorEastAsia"/>
          <w:sz w:val="22"/>
          <w:szCs w:val="22"/>
        </w:rPr>
        <w:tab/>
      </w:r>
      <w:r w:rsidR="006637A9" w:rsidRPr="006637A9">
        <w:rPr>
          <w:rFonts w:eastAsiaTheme="minorEastAsia"/>
          <w:sz w:val="22"/>
          <w:szCs w:val="22"/>
        </w:rPr>
        <w:tab/>
      </w:r>
      <w:r w:rsidR="00D718D4">
        <w:rPr>
          <w:rFonts w:eastAsiaTheme="minorEastAsia"/>
          <w:sz w:val="22"/>
          <w:szCs w:val="22"/>
        </w:rPr>
        <w:t xml:space="preserve">        </w:t>
      </w:r>
      <w:r w:rsidR="006637A9">
        <w:rPr>
          <w:rFonts w:eastAsiaTheme="minorEastAsia"/>
          <w:sz w:val="22"/>
          <w:szCs w:val="22"/>
        </w:rPr>
        <w:t xml:space="preserve"> </w:t>
      </w:r>
      <w:r w:rsidR="00443B65">
        <w:rPr>
          <w:rFonts w:eastAsiaTheme="minorEastAsia"/>
          <w:sz w:val="22"/>
          <w:szCs w:val="22"/>
        </w:rPr>
        <w:tab/>
      </w:r>
      <w:r w:rsidR="00443B65">
        <w:rPr>
          <w:rFonts w:eastAsiaTheme="minorEastAsia"/>
          <w:sz w:val="22"/>
          <w:szCs w:val="22"/>
        </w:rPr>
        <w:tab/>
      </w:r>
      <w:r w:rsidRPr="006637A9">
        <w:rPr>
          <w:sz w:val="22"/>
          <w:szCs w:val="22"/>
        </w:rPr>
        <w:t>(3)</w:t>
      </w:r>
    </w:p>
    <w:p w14:paraId="39F16FE6" w14:textId="6AC46CBD" w:rsidR="00311146" w:rsidRDefault="006637A9" w:rsidP="00443B65">
      <w:pPr>
        <w:spacing w:line="360" w:lineRule="auto"/>
        <w:jc w:val="both"/>
        <w:rPr>
          <w:rFonts w:eastAsia="Calibri"/>
          <w:sz w:val="22"/>
          <w:szCs w:val="22"/>
        </w:rPr>
      </w:pPr>
      <w:r w:rsidRPr="006637A9">
        <w:rPr>
          <w:rFonts w:eastAsia="Calibri"/>
          <w:sz w:val="22"/>
          <w:szCs w:val="22"/>
        </w:rPr>
        <w:t>The angle r1 and r2 are not independent, being related by the equation,</w:t>
      </w:r>
    </w:p>
    <w:p w14:paraId="341BC81D" w14:textId="5CACFCFA" w:rsidR="00443B65" w:rsidRDefault="006637A9" w:rsidP="00443B65">
      <w:pPr>
        <w:spacing w:line="360" w:lineRule="auto"/>
        <w:jc w:val="both"/>
        <w:rPr>
          <w:rFonts w:eastAsiaTheme="minorEastAsia"/>
          <w:sz w:val="22"/>
          <w:szCs w:val="22"/>
        </w:rPr>
      </w:pPr>
      <w:r w:rsidRPr="00947510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      </w:t>
      </w:r>
      <w:r w:rsidRPr="0094751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A=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rFonts w:eastAsiaTheme="minorEastAsia"/>
          <w:sz w:val="22"/>
          <w:szCs w:val="22"/>
        </w:rPr>
        <w:t xml:space="preserve">        </w:t>
      </w:r>
      <w:r>
        <w:rPr>
          <w:rFonts w:eastAsiaTheme="minorEastAsia"/>
          <w:sz w:val="22"/>
          <w:szCs w:val="22"/>
        </w:rPr>
        <w:tab/>
      </w:r>
      <w:r w:rsidRPr="00947510">
        <w:rPr>
          <w:rFonts w:eastAsiaTheme="minorEastAsia"/>
          <w:sz w:val="22"/>
          <w:szCs w:val="22"/>
        </w:rPr>
        <w:t xml:space="preserve">                        </w:t>
      </w:r>
      <w:r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</w:r>
      <w:r w:rsidR="00D718D4">
        <w:rPr>
          <w:rFonts w:eastAsiaTheme="minorEastAsia"/>
          <w:sz w:val="22"/>
          <w:szCs w:val="22"/>
        </w:rPr>
        <w:t xml:space="preserve">        </w:t>
      </w:r>
      <w:r w:rsidRPr="00947510">
        <w:rPr>
          <w:rFonts w:eastAsiaTheme="minorEastAsia"/>
          <w:sz w:val="22"/>
          <w:szCs w:val="22"/>
        </w:rPr>
        <w:t xml:space="preserve"> </w:t>
      </w:r>
      <w:r w:rsidR="00443B65">
        <w:rPr>
          <w:rFonts w:eastAsiaTheme="minorEastAsia"/>
          <w:sz w:val="22"/>
          <w:szCs w:val="22"/>
        </w:rPr>
        <w:tab/>
      </w:r>
      <w:r w:rsidR="00443B65">
        <w:rPr>
          <w:rFonts w:eastAsiaTheme="minorEastAsia"/>
          <w:sz w:val="22"/>
          <w:szCs w:val="22"/>
        </w:rPr>
        <w:tab/>
      </w:r>
      <w:r w:rsidRPr="00947510">
        <w:rPr>
          <w:sz w:val="22"/>
          <w:szCs w:val="22"/>
        </w:rPr>
        <w:t>(4)</w:t>
      </w:r>
    </w:p>
    <w:p w14:paraId="13D1BE88" w14:textId="77777777" w:rsidR="0099583A" w:rsidRDefault="006637A9" w:rsidP="006637A9">
      <w:pPr>
        <w:spacing w:line="360" w:lineRule="auto"/>
        <w:jc w:val="both"/>
        <w:rPr>
          <w:sz w:val="22"/>
          <w:szCs w:val="22"/>
        </w:rPr>
      </w:pPr>
      <w:r w:rsidRPr="006637A9">
        <w:rPr>
          <w:sz w:val="22"/>
          <w:szCs w:val="22"/>
        </w:rPr>
        <w:t>Where A is angle of prism.</w:t>
      </w:r>
    </w:p>
    <w:p w14:paraId="2CD80B40" w14:textId="70872A2A" w:rsidR="00443B65" w:rsidRPr="006637A9" w:rsidRDefault="006637A9" w:rsidP="006637A9">
      <w:pPr>
        <w:spacing w:line="360" w:lineRule="auto"/>
        <w:jc w:val="both"/>
        <w:rPr>
          <w:sz w:val="22"/>
          <w:szCs w:val="22"/>
        </w:rPr>
      </w:pPr>
      <w:r w:rsidRPr="006637A9">
        <w:rPr>
          <w:sz w:val="22"/>
          <w:szCs w:val="22"/>
        </w:rPr>
        <w:lastRenderedPageBreak/>
        <w:t xml:space="preserve">Applying the exterior angle theorem we get, </w:t>
      </w:r>
    </w:p>
    <w:p w14:paraId="03993ECA" w14:textId="6AF5212D" w:rsidR="006637A9" w:rsidRDefault="006637A9" w:rsidP="00443B65">
      <w:pPr>
        <w:spacing w:line="360" w:lineRule="auto"/>
        <w:ind w:firstLine="720"/>
        <w:jc w:val="center"/>
        <w:rPr>
          <w:sz w:val="22"/>
          <w:szCs w:val="22"/>
        </w:rPr>
      </w:pPr>
      <w:r w:rsidRPr="006637A9">
        <w:rPr>
          <w:sz w:val="22"/>
          <w:szCs w:val="22"/>
        </w:rPr>
        <w:t>δ = (</w:t>
      </w:r>
      <w:r w:rsidRPr="006637A9">
        <w:rPr>
          <w:i/>
          <w:iCs/>
          <w:sz w:val="22"/>
          <w:szCs w:val="22"/>
        </w:rPr>
        <w:t>i</w:t>
      </w:r>
      <w:r w:rsidRPr="006637A9">
        <w:rPr>
          <w:sz w:val="22"/>
          <w:szCs w:val="22"/>
          <w:vertAlign w:val="subscript"/>
        </w:rPr>
        <w:t>1</w:t>
      </w:r>
      <w:r w:rsidRPr="006637A9">
        <w:rPr>
          <w:sz w:val="22"/>
          <w:szCs w:val="22"/>
        </w:rPr>
        <w:t xml:space="preserve"> − </w:t>
      </w:r>
      <w:r w:rsidRPr="006637A9">
        <w:rPr>
          <w:i/>
          <w:iCs/>
          <w:sz w:val="22"/>
          <w:szCs w:val="22"/>
        </w:rPr>
        <w:t>r</w:t>
      </w:r>
      <w:r w:rsidRPr="006637A9">
        <w:rPr>
          <w:sz w:val="22"/>
          <w:szCs w:val="22"/>
          <w:vertAlign w:val="subscript"/>
        </w:rPr>
        <w:t>1</w:t>
      </w:r>
      <w:r w:rsidRPr="006637A9">
        <w:rPr>
          <w:sz w:val="22"/>
          <w:szCs w:val="22"/>
        </w:rPr>
        <w:t>) + (</w:t>
      </w:r>
      <w:r w:rsidRPr="006637A9">
        <w:rPr>
          <w:i/>
          <w:iCs/>
          <w:sz w:val="22"/>
          <w:szCs w:val="22"/>
        </w:rPr>
        <w:t>i</w:t>
      </w:r>
      <w:r w:rsidRPr="006637A9">
        <w:rPr>
          <w:sz w:val="22"/>
          <w:szCs w:val="22"/>
          <w:vertAlign w:val="subscript"/>
        </w:rPr>
        <w:t>2</w:t>
      </w:r>
      <w:r w:rsidRPr="006637A9">
        <w:rPr>
          <w:sz w:val="22"/>
          <w:szCs w:val="22"/>
        </w:rPr>
        <w:t xml:space="preserve"> − </w:t>
      </w:r>
      <w:r w:rsidRPr="006637A9">
        <w:rPr>
          <w:i/>
          <w:iCs/>
          <w:sz w:val="22"/>
          <w:szCs w:val="22"/>
        </w:rPr>
        <w:t>r</w:t>
      </w:r>
      <w:r w:rsidRPr="006637A9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637A9">
        <w:rPr>
          <w:sz w:val="22"/>
          <w:szCs w:val="22"/>
        </w:rPr>
        <w:t xml:space="preserve"> </w:t>
      </w:r>
      <w:r w:rsidR="00D718D4">
        <w:rPr>
          <w:sz w:val="22"/>
          <w:szCs w:val="22"/>
        </w:rPr>
        <w:t xml:space="preserve">       </w:t>
      </w:r>
      <w:r w:rsidR="00443B65">
        <w:rPr>
          <w:sz w:val="22"/>
          <w:szCs w:val="22"/>
        </w:rPr>
        <w:tab/>
      </w:r>
      <w:r w:rsidR="00443B65">
        <w:rPr>
          <w:sz w:val="22"/>
          <w:szCs w:val="22"/>
        </w:rPr>
        <w:tab/>
      </w:r>
      <w:r w:rsidRPr="006637A9">
        <w:rPr>
          <w:sz w:val="22"/>
          <w:szCs w:val="22"/>
        </w:rPr>
        <w:t>(5)</w:t>
      </w:r>
    </w:p>
    <w:p w14:paraId="77345423" w14:textId="47E0B6C1" w:rsidR="00443B65" w:rsidRPr="006637A9" w:rsidRDefault="006637A9" w:rsidP="006637A9">
      <w:pPr>
        <w:spacing w:line="360" w:lineRule="auto"/>
        <w:jc w:val="both"/>
        <w:rPr>
          <w:sz w:val="22"/>
          <w:szCs w:val="22"/>
        </w:rPr>
      </w:pPr>
      <w:r w:rsidRPr="006637A9">
        <w:rPr>
          <w:sz w:val="22"/>
          <w:szCs w:val="22"/>
        </w:rPr>
        <w:t>Combining eq</w:t>
      </w:r>
      <w:r w:rsidR="00D718D4" w:rsidRPr="006637A9">
        <w:rPr>
          <w:sz w:val="22"/>
          <w:szCs w:val="22"/>
        </w:rPr>
        <w:t>. (</w:t>
      </w:r>
      <w:r w:rsidRPr="006637A9">
        <w:rPr>
          <w:sz w:val="22"/>
          <w:szCs w:val="22"/>
        </w:rPr>
        <w:t>4) and (5), we have</w:t>
      </w:r>
    </w:p>
    <w:p w14:paraId="4A11B87D" w14:textId="0C698765" w:rsidR="00443B65" w:rsidRPr="006637A9" w:rsidRDefault="006637A9" w:rsidP="0099583A">
      <w:pPr>
        <w:spacing w:line="360" w:lineRule="auto"/>
        <w:ind w:firstLine="720"/>
        <w:jc w:val="center"/>
        <w:rPr>
          <w:sz w:val="22"/>
          <w:szCs w:val="22"/>
        </w:rPr>
      </w:pPr>
      <w:r w:rsidRPr="006637A9">
        <w:rPr>
          <w:sz w:val="22"/>
          <w:szCs w:val="22"/>
        </w:rPr>
        <w:t xml:space="preserve">δ = </w:t>
      </w:r>
      <w:r w:rsidRPr="006637A9">
        <w:rPr>
          <w:i/>
          <w:iCs/>
          <w:sz w:val="22"/>
          <w:szCs w:val="22"/>
        </w:rPr>
        <w:t>i</w:t>
      </w:r>
      <w:r w:rsidRPr="006637A9">
        <w:rPr>
          <w:sz w:val="22"/>
          <w:szCs w:val="22"/>
          <w:vertAlign w:val="subscript"/>
        </w:rPr>
        <w:t>1</w:t>
      </w:r>
      <w:r w:rsidRPr="006637A9">
        <w:rPr>
          <w:sz w:val="22"/>
          <w:szCs w:val="22"/>
        </w:rPr>
        <w:t xml:space="preserve"> + </w:t>
      </w:r>
      <w:r w:rsidRPr="006637A9">
        <w:rPr>
          <w:i/>
          <w:iCs/>
          <w:sz w:val="22"/>
          <w:szCs w:val="22"/>
        </w:rPr>
        <w:t>i</w:t>
      </w:r>
      <w:r w:rsidRPr="006637A9">
        <w:rPr>
          <w:sz w:val="22"/>
          <w:szCs w:val="22"/>
          <w:vertAlign w:val="subscript"/>
        </w:rPr>
        <w:t>2</w:t>
      </w:r>
      <w:r w:rsidRPr="006637A9">
        <w:rPr>
          <w:sz w:val="22"/>
          <w:szCs w:val="22"/>
        </w:rPr>
        <w:t xml:space="preserve"> – </w:t>
      </w:r>
      <w:r w:rsidRPr="006637A9">
        <w:rPr>
          <w:i/>
          <w:iCs/>
          <w:sz w:val="22"/>
          <w:szCs w:val="22"/>
        </w:rPr>
        <w:t>A</w:t>
      </w:r>
      <w:r w:rsidRPr="006637A9">
        <w:rPr>
          <w:sz w:val="22"/>
          <w:szCs w:val="22"/>
        </w:rPr>
        <w:t xml:space="preserve">                                          </w:t>
      </w:r>
      <w:r>
        <w:rPr>
          <w:sz w:val="22"/>
          <w:szCs w:val="22"/>
        </w:rPr>
        <w:t xml:space="preserve"> </w:t>
      </w:r>
      <w:r w:rsidR="00D718D4">
        <w:rPr>
          <w:sz w:val="22"/>
          <w:szCs w:val="22"/>
        </w:rPr>
        <w:tab/>
      </w:r>
      <w:r w:rsidR="00D718D4">
        <w:rPr>
          <w:sz w:val="22"/>
          <w:szCs w:val="22"/>
        </w:rPr>
        <w:tab/>
      </w:r>
      <w:r w:rsidR="00D718D4">
        <w:rPr>
          <w:sz w:val="22"/>
          <w:szCs w:val="22"/>
        </w:rPr>
        <w:tab/>
        <w:t xml:space="preserve">        </w:t>
      </w:r>
      <w:r w:rsidR="00443B65">
        <w:rPr>
          <w:sz w:val="22"/>
          <w:szCs w:val="22"/>
        </w:rPr>
        <w:tab/>
      </w:r>
      <w:r w:rsidR="00443B65">
        <w:rPr>
          <w:sz w:val="22"/>
          <w:szCs w:val="22"/>
        </w:rPr>
        <w:tab/>
      </w:r>
      <w:r w:rsidRPr="006637A9">
        <w:rPr>
          <w:sz w:val="22"/>
          <w:szCs w:val="22"/>
        </w:rPr>
        <w:t>(6)</w:t>
      </w:r>
    </w:p>
    <w:p w14:paraId="2D8CC444" w14:textId="4A30A96E" w:rsidR="00443B65" w:rsidRPr="006637A9" w:rsidRDefault="006637A9" w:rsidP="006637A9">
      <w:pPr>
        <w:spacing w:line="360" w:lineRule="auto"/>
        <w:jc w:val="both"/>
        <w:rPr>
          <w:sz w:val="22"/>
          <w:szCs w:val="22"/>
        </w:rPr>
      </w:pPr>
      <w:r w:rsidRPr="006637A9">
        <w:rPr>
          <w:sz w:val="22"/>
          <w:szCs w:val="22"/>
        </w:rPr>
        <w:t>Solving eq</w:t>
      </w:r>
      <w:r w:rsidR="00D718D4" w:rsidRPr="006637A9">
        <w:rPr>
          <w:sz w:val="22"/>
          <w:szCs w:val="22"/>
        </w:rPr>
        <w:t>. (</w:t>
      </w:r>
      <w:r w:rsidRPr="006637A9">
        <w:rPr>
          <w:sz w:val="22"/>
          <w:szCs w:val="22"/>
        </w:rPr>
        <w:t xml:space="preserve">2) and (3) for </w:t>
      </w:r>
      <w:r w:rsidRPr="006637A9">
        <w:rPr>
          <w:i/>
          <w:iCs/>
          <w:sz w:val="22"/>
          <w:szCs w:val="22"/>
        </w:rPr>
        <w:t>i</w:t>
      </w:r>
      <w:r w:rsidRPr="006637A9">
        <w:rPr>
          <w:sz w:val="22"/>
          <w:szCs w:val="22"/>
          <w:vertAlign w:val="subscript"/>
        </w:rPr>
        <w:t>1</w:t>
      </w:r>
      <w:r w:rsidRPr="006637A9">
        <w:rPr>
          <w:sz w:val="22"/>
          <w:szCs w:val="22"/>
        </w:rPr>
        <w:t xml:space="preserve"> and </w:t>
      </w:r>
      <w:r w:rsidRPr="006637A9">
        <w:rPr>
          <w:i/>
          <w:iCs/>
          <w:sz w:val="22"/>
          <w:szCs w:val="22"/>
        </w:rPr>
        <w:t>i</w:t>
      </w:r>
      <w:r w:rsidRPr="006637A9">
        <w:rPr>
          <w:sz w:val="22"/>
          <w:szCs w:val="22"/>
          <w:vertAlign w:val="subscript"/>
        </w:rPr>
        <w:t>2</w:t>
      </w:r>
      <w:r w:rsidRPr="006637A9">
        <w:rPr>
          <w:sz w:val="22"/>
          <w:szCs w:val="22"/>
        </w:rPr>
        <w:t>, respectively, we get</w:t>
      </w:r>
    </w:p>
    <w:p w14:paraId="059952AD" w14:textId="2A698119" w:rsidR="006637A9" w:rsidRPr="006637A9" w:rsidRDefault="00B1447B" w:rsidP="00443B65">
      <w:pPr>
        <w:spacing w:line="360" w:lineRule="auto"/>
        <w:ind w:firstLine="720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=si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</w:rPr>
          <m:t>(n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func>
      </m:oMath>
      <w:r w:rsidR="006637A9" w:rsidRPr="006637A9">
        <w:rPr>
          <w:sz w:val="22"/>
          <w:szCs w:val="22"/>
        </w:rPr>
        <w:t xml:space="preserve">          </w:t>
      </w:r>
      <w:r w:rsidR="006637A9">
        <w:rPr>
          <w:sz w:val="22"/>
          <w:szCs w:val="22"/>
        </w:rPr>
        <w:t xml:space="preserve">                  </w:t>
      </w:r>
      <w:r w:rsidR="006637A9" w:rsidRPr="006637A9">
        <w:rPr>
          <w:sz w:val="22"/>
          <w:szCs w:val="22"/>
        </w:rPr>
        <w:t xml:space="preserve">                         </w:t>
      </w:r>
      <w:r w:rsidR="00D718D4">
        <w:rPr>
          <w:sz w:val="22"/>
          <w:szCs w:val="22"/>
        </w:rPr>
        <w:t xml:space="preserve">            </w:t>
      </w:r>
      <w:r w:rsidR="006637A9" w:rsidRPr="006637A9">
        <w:rPr>
          <w:i/>
          <w:iCs/>
          <w:sz w:val="22"/>
          <w:szCs w:val="22"/>
        </w:rPr>
        <w:t xml:space="preserve"> </w:t>
      </w:r>
      <w:r w:rsidR="00443B65">
        <w:rPr>
          <w:i/>
          <w:iCs/>
          <w:sz w:val="22"/>
          <w:szCs w:val="22"/>
        </w:rPr>
        <w:tab/>
      </w:r>
      <w:r w:rsidR="00443B65">
        <w:rPr>
          <w:i/>
          <w:iCs/>
          <w:sz w:val="22"/>
          <w:szCs w:val="22"/>
        </w:rPr>
        <w:tab/>
      </w:r>
      <w:r w:rsidR="006637A9" w:rsidRPr="006637A9">
        <w:rPr>
          <w:sz w:val="22"/>
          <w:szCs w:val="22"/>
        </w:rPr>
        <w:t>(7)</w:t>
      </w:r>
    </w:p>
    <w:p w14:paraId="6605648D" w14:textId="5368381C" w:rsidR="006637A9" w:rsidRDefault="00B1447B" w:rsidP="00443B65">
      <w:pPr>
        <w:spacing w:line="360" w:lineRule="auto"/>
        <w:ind w:firstLine="720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=si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</w:rPr>
          <m:t>(n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(A-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))</m:t>
            </m:r>
          </m:e>
        </m:func>
      </m:oMath>
      <w:r w:rsidR="006637A9" w:rsidRPr="006637A9">
        <w:rPr>
          <w:rFonts w:eastAsiaTheme="minorEastAsia"/>
          <w:sz w:val="22"/>
          <w:szCs w:val="22"/>
        </w:rPr>
        <w:t xml:space="preserve">                                 </w:t>
      </w:r>
      <w:r w:rsidR="006637A9">
        <w:rPr>
          <w:rFonts w:eastAsiaTheme="minorEastAsia"/>
          <w:sz w:val="22"/>
          <w:szCs w:val="22"/>
        </w:rPr>
        <w:t xml:space="preserve">           </w:t>
      </w:r>
      <w:r w:rsidR="00D718D4">
        <w:rPr>
          <w:rFonts w:eastAsiaTheme="minorEastAsia"/>
          <w:sz w:val="22"/>
          <w:szCs w:val="22"/>
        </w:rPr>
        <w:tab/>
        <w:t xml:space="preserve">        </w:t>
      </w:r>
      <w:r w:rsidR="00443B65">
        <w:rPr>
          <w:rFonts w:eastAsiaTheme="minorEastAsia"/>
          <w:sz w:val="22"/>
          <w:szCs w:val="22"/>
        </w:rPr>
        <w:tab/>
      </w:r>
      <w:r w:rsidR="00443B65">
        <w:rPr>
          <w:rFonts w:eastAsiaTheme="minorEastAsia"/>
          <w:sz w:val="22"/>
          <w:szCs w:val="22"/>
        </w:rPr>
        <w:tab/>
      </w:r>
      <w:r w:rsidR="006637A9" w:rsidRPr="006637A9">
        <w:rPr>
          <w:sz w:val="22"/>
          <w:szCs w:val="22"/>
        </w:rPr>
        <w:t>(8)</w:t>
      </w:r>
    </w:p>
    <w:p w14:paraId="0C5240CB" w14:textId="6C9FD163" w:rsidR="00443B65" w:rsidRPr="006637A9" w:rsidRDefault="006637A9" w:rsidP="006637A9">
      <w:pPr>
        <w:spacing w:line="360" w:lineRule="auto"/>
        <w:jc w:val="both"/>
        <w:rPr>
          <w:sz w:val="22"/>
          <w:szCs w:val="22"/>
        </w:rPr>
      </w:pPr>
      <w:r w:rsidRPr="006637A9">
        <w:rPr>
          <w:sz w:val="22"/>
          <w:szCs w:val="22"/>
        </w:rPr>
        <w:t>Finally, substituting these two equations into eq</w:t>
      </w:r>
      <w:r w:rsidR="00443B65" w:rsidRPr="006637A9">
        <w:rPr>
          <w:sz w:val="22"/>
          <w:szCs w:val="22"/>
        </w:rPr>
        <w:t>. (</w:t>
      </w:r>
      <w:r w:rsidRPr="006637A9">
        <w:rPr>
          <w:sz w:val="22"/>
          <w:szCs w:val="22"/>
        </w:rPr>
        <w:t>6) we get,</w:t>
      </w:r>
    </w:p>
    <w:p w14:paraId="37537576" w14:textId="2E01BAF6" w:rsidR="006637A9" w:rsidRDefault="006637A9" w:rsidP="00443B65">
      <w:pPr>
        <w:spacing w:line="360" w:lineRule="auto"/>
        <w:ind w:firstLine="720"/>
        <w:jc w:val="center"/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=si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</w:rPr>
          <m:t>(n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)+si</m:t>
            </m:r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sz w:val="22"/>
                <w:szCs w:val="22"/>
              </w:rPr>
              <m:t>-</m:t>
            </m:r>
          </m:e>
        </m:func>
        <m:r>
          <w:rPr>
            <w:rFonts w:ascii="Cambria Math" w:hAnsi="Cambria Math"/>
            <w:sz w:val="22"/>
            <w:szCs w:val="22"/>
          </w:rPr>
          <m:t>A</m:t>
        </m:r>
      </m:oMath>
      <w:r w:rsidRPr="006637A9">
        <w:rPr>
          <w:rFonts w:eastAsiaTheme="minorEastAsia"/>
          <w:sz w:val="22"/>
          <w:szCs w:val="22"/>
        </w:rPr>
        <w:t xml:space="preserve">                    </w:t>
      </w:r>
      <w:r w:rsidR="00443B65">
        <w:rPr>
          <w:rFonts w:eastAsiaTheme="minorEastAsia"/>
          <w:sz w:val="22"/>
          <w:szCs w:val="22"/>
        </w:rPr>
        <w:tab/>
      </w:r>
      <w:r w:rsidR="00443B65">
        <w:rPr>
          <w:rFonts w:eastAsiaTheme="minorEastAsia"/>
          <w:sz w:val="22"/>
          <w:szCs w:val="22"/>
        </w:rPr>
        <w:tab/>
      </w:r>
      <w:r w:rsidRPr="006637A9">
        <w:rPr>
          <w:sz w:val="22"/>
          <w:szCs w:val="22"/>
        </w:rPr>
        <w:t>(9)</w:t>
      </w:r>
    </w:p>
    <w:p w14:paraId="37425E0F" w14:textId="77777777" w:rsidR="00443B65" w:rsidRDefault="006637A9" w:rsidP="006637A9">
      <w:pPr>
        <w:spacing w:line="360" w:lineRule="auto"/>
        <w:jc w:val="both"/>
        <w:rPr>
          <w:sz w:val="22"/>
          <w:szCs w:val="22"/>
        </w:rPr>
      </w:pPr>
      <w:r w:rsidRPr="006637A9">
        <w:rPr>
          <w:sz w:val="22"/>
          <w:szCs w:val="22"/>
        </w:rPr>
        <w:t>In minimum deviation position,</w:t>
      </w:r>
    </w:p>
    <w:p w14:paraId="2C5C8840" w14:textId="52C698FE" w:rsidR="00443B65" w:rsidRPr="006637A9" w:rsidRDefault="00443B65" w:rsidP="00443B65">
      <w:pPr>
        <w:spacing w:line="360" w:lineRule="auto"/>
        <w:ind w:left="720"/>
        <w:jc w:val="both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 w:rsidR="00D718D4">
        <w:rPr>
          <w:rFonts w:ascii="Cambria Math" w:hAnsi="Cambria Math" w:cs="Cambria Math"/>
          <w:color w:val="202124"/>
          <w:shd w:val="clear" w:color="auto" w:fill="FFFFFF"/>
        </w:rPr>
        <w:t>∠</w:t>
      </w:r>
      <w:r w:rsidR="006637A9" w:rsidRPr="006637A9">
        <w:rPr>
          <w:i/>
          <w:iCs/>
          <w:sz w:val="22"/>
          <w:szCs w:val="22"/>
        </w:rPr>
        <w:t>i</w:t>
      </w:r>
      <w:r w:rsidR="006637A9" w:rsidRPr="006637A9">
        <w:rPr>
          <w:sz w:val="22"/>
          <w:szCs w:val="22"/>
          <w:vertAlign w:val="subscript"/>
        </w:rPr>
        <w:t>1</w:t>
      </w:r>
      <w:r w:rsidR="006637A9" w:rsidRPr="006637A9">
        <w:rPr>
          <w:sz w:val="22"/>
          <w:szCs w:val="22"/>
        </w:rPr>
        <w:t xml:space="preserve"> = </w:t>
      </w:r>
      <w:r w:rsidR="00D718D4">
        <w:rPr>
          <w:rFonts w:ascii="Cambria Math" w:hAnsi="Cambria Math" w:cs="Cambria Math"/>
          <w:color w:val="202124"/>
          <w:shd w:val="clear" w:color="auto" w:fill="FFFFFF"/>
        </w:rPr>
        <w:t>∠</w:t>
      </w:r>
      <w:r w:rsidR="006637A9" w:rsidRPr="006637A9">
        <w:rPr>
          <w:i/>
          <w:iCs/>
          <w:sz w:val="22"/>
          <w:szCs w:val="22"/>
        </w:rPr>
        <w:t>i</w:t>
      </w:r>
      <w:r w:rsidR="006637A9" w:rsidRPr="006637A9">
        <w:rPr>
          <w:sz w:val="22"/>
          <w:szCs w:val="22"/>
          <w:vertAlign w:val="subscript"/>
        </w:rPr>
        <w:t>2</w:t>
      </w:r>
      <w:r w:rsidR="006637A9" w:rsidRPr="006637A9">
        <w:rPr>
          <w:sz w:val="22"/>
          <w:szCs w:val="22"/>
        </w:rPr>
        <w:t xml:space="preserve"> and so </w:t>
      </w:r>
      <w:r w:rsidR="00D718D4">
        <w:rPr>
          <w:rFonts w:ascii="Cambria Math" w:hAnsi="Cambria Math" w:cs="Cambria Math"/>
          <w:color w:val="202124"/>
          <w:shd w:val="clear" w:color="auto" w:fill="FFFFFF"/>
        </w:rPr>
        <w:t>∠</w:t>
      </w:r>
      <w:r w:rsidR="006637A9" w:rsidRPr="006637A9">
        <w:rPr>
          <w:i/>
          <w:iCs/>
          <w:sz w:val="22"/>
          <w:szCs w:val="22"/>
        </w:rPr>
        <w:t>r</w:t>
      </w:r>
      <w:r w:rsidR="006637A9" w:rsidRPr="006637A9">
        <w:rPr>
          <w:sz w:val="22"/>
          <w:szCs w:val="22"/>
          <w:vertAlign w:val="subscript"/>
        </w:rPr>
        <w:t>1</w:t>
      </w:r>
      <w:r w:rsidR="006637A9" w:rsidRPr="006637A9">
        <w:rPr>
          <w:sz w:val="22"/>
          <w:szCs w:val="22"/>
        </w:rPr>
        <w:t xml:space="preserve"> = </w:t>
      </w:r>
      <w:r w:rsidR="00D718D4">
        <w:rPr>
          <w:rFonts w:ascii="Cambria Math" w:hAnsi="Cambria Math" w:cs="Cambria Math"/>
          <w:color w:val="202124"/>
          <w:shd w:val="clear" w:color="auto" w:fill="FFFFFF"/>
        </w:rPr>
        <w:t>∠</w:t>
      </w:r>
      <w:r w:rsidR="006637A9" w:rsidRPr="006637A9">
        <w:rPr>
          <w:i/>
          <w:iCs/>
          <w:sz w:val="22"/>
          <w:szCs w:val="22"/>
        </w:rPr>
        <w:t>r</w:t>
      </w:r>
      <w:r w:rsidR="006637A9" w:rsidRPr="006637A9">
        <w:rPr>
          <w:sz w:val="22"/>
          <w:szCs w:val="22"/>
          <w:vertAlign w:val="subscript"/>
        </w:rPr>
        <w:t>2</w:t>
      </w:r>
      <w:r w:rsidR="006637A9" w:rsidRPr="006637A9">
        <w:rPr>
          <w:sz w:val="22"/>
          <w:szCs w:val="22"/>
        </w:rPr>
        <w:t xml:space="preserve"> = </w:t>
      </w:r>
      <w:r w:rsidR="00D718D4">
        <w:rPr>
          <w:rFonts w:ascii="Cambria Math" w:hAnsi="Cambria Math" w:cs="Cambria Math"/>
          <w:color w:val="202124"/>
          <w:shd w:val="clear" w:color="auto" w:fill="FFFFFF"/>
        </w:rPr>
        <w:t>∠</w:t>
      </w:r>
      <w:r w:rsidR="006637A9" w:rsidRPr="006637A9">
        <w:rPr>
          <w:i/>
          <w:iCs/>
          <w:sz w:val="22"/>
          <w:szCs w:val="22"/>
        </w:rPr>
        <w:t>r</w:t>
      </w:r>
      <w:r w:rsidR="006637A9" w:rsidRPr="006637A9">
        <w:rPr>
          <w:sz w:val="22"/>
          <w:szCs w:val="22"/>
        </w:rPr>
        <w:t xml:space="preserve"> or  </w:t>
      </w:r>
      <w:r w:rsidR="006637A9" w:rsidRPr="006637A9">
        <w:rPr>
          <w:rFonts w:eastAsiaTheme="minorEastAsia"/>
          <w:sz w:val="22"/>
          <w:szCs w:val="22"/>
        </w:rPr>
        <w:t xml:space="preserve">  </w:t>
      </w:r>
    </w:p>
    <w:p w14:paraId="5606BA0C" w14:textId="07EA3437" w:rsidR="006637A9" w:rsidRDefault="00B1447B" w:rsidP="00443B65">
      <w:pPr>
        <w:spacing w:line="360" w:lineRule="auto"/>
        <w:ind w:firstLine="720"/>
        <w:jc w:val="center"/>
        <w:rPr>
          <w:sz w:val="22"/>
          <w:szCs w:val="22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color w:val="202124"/>
                <w:shd w:val="clear" w:color="auto" w:fill="FFFFFF"/>
              </w:rPr>
              <m:t>∠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fName>
          <m:e>
            <m:r>
              <w:rPr>
                <w:rFonts w:ascii="Cambria Math" w:eastAsiaTheme="minorEastAsia" w:hAnsi="Cambria Math"/>
                <w:sz w:val="22"/>
                <w:szCs w:val="22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func>
      </m:oMath>
      <w:r w:rsidR="006637A9" w:rsidRPr="006637A9">
        <w:rPr>
          <w:rFonts w:eastAsiaTheme="minorEastAsia"/>
          <w:sz w:val="22"/>
          <w:szCs w:val="22"/>
        </w:rPr>
        <w:t xml:space="preserve">                                                                 </w:t>
      </w:r>
      <w:r w:rsidR="00D718D4">
        <w:rPr>
          <w:rFonts w:eastAsiaTheme="minorEastAsia"/>
          <w:sz w:val="22"/>
          <w:szCs w:val="22"/>
        </w:rPr>
        <w:tab/>
      </w:r>
      <w:r w:rsidR="00D718D4">
        <w:rPr>
          <w:rFonts w:eastAsiaTheme="minorEastAsia"/>
          <w:sz w:val="22"/>
          <w:szCs w:val="22"/>
        </w:rPr>
        <w:tab/>
        <w:t xml:space="preserve">       </w:t>
      </w:r>
      <w:r w:rsidR="00443B65">
        <w:rPr>
          <w:rFonts w:eastAsiaTheme="minorEastAsia"/>
          <w:sz w:val="22"/>
          <w:szCs w:val="22"/>
        </w:rPr>
        <w:tab/>
      </w:r>
      <w:r w:rsidR="00443B65">
        <w:rPr>
          <w:rFonts w:eastAsiaTheme="minorEastAsia"/>
          <w:sz w:val="22"/>
          <w:szCs w:val="22"/>
        </w:rPr>
        <w:tab/>
      </w:r>
      <w:r w:rsidR="006637A9" w:rsidRPr="006637A9">
        <w:rPr>
          <w:sz w:val="22"/>
          <w:szCs w:val="22"/>
        </w:rPr>
        <w:t>(10)</w:t>
      </w:r>
    </w:p>
    <w:p w14:paraId="00C22FA7" w14:textId="055768D5" w:rsidR="00443B65" w:rsidRPr="006637A9" w:rsidRDefault="006637A9" w:rsidP="006637A9">
      <w:pPr>
        <w:spacing w:line="360" w:lineRule="auto"/>
        <w:jc w:val="both"/>
        <w:rPr>
          <w:sz w:val="22"/>
          <w:szCs w:val="22"/>
        </w:rPr>
      </w:pPr>
      <w:r w:rsidRPr="006637A9">
        <w:rPr>
          <w:sz w:val="22"/>
          <w:szCs w:val="22"/>
        </w:rPr>
        <w:t>Then from eq</w:t>
      </w:r>
      <w:r w:rsidR="00D718D4" w:rsidRPr="006637A9">
        <w:rPr>
          <w:sz w:val="22"/>
          <w:szCs w:val="22"/>
        </w:rPr>
        <w:t>. (</w:t>
      </w:r>
      <w:r w:rsidRPr="006637A9">
        <w:rPr>
          <w:sz w:val="22"/>
          <w:szCs w:val="22"/>
        </w:rPr>
        <w:t>6) we have,</w:t>
      </w:r>
    </w:p>
    <w:p w14:paraId="649F0E75" w14:textId="79E34E5F" w:rsidR="006637A9" w:rsidRDefault="006637A9" w:rsidP="00443B65">
      <w:pPr>
        <w:spacing w:line="360" w:lineRule="auto"/>
        <w:ind w:firstLine="720"/>
        <w:jc w:val="center"/>
        <w:rPr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6637A9">
        <w:rPr>
          <w:rFonts w:eastAsiaTheme="minorEastAsia"/>
          <w:sz w:val="22"/>
          <w:szCs w:val="22"/>
          <w:vertAlign w:val="subscript"/>
        </w:rPr>
        <w:t>2</w:t>
      </w:r>
      <w:r w:rsidRPr="006637A9">
        <w:rPr>
          <w:sz w:val="22"/>
          <w:szCs w:val="2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(δ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+ A) 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6637A9">
        <w:rPr>
          <w:i/>
          <w:sz w:val="22"/>
          <w:szCs w:val="22"/>
        </w:rPr>
        <w:t xml:space="preserve"> </w:t>
      </w:r>
      <w:r w:rsidRPr="006637A9">
        <w:rPr>
          <w:sz w:val="22"/>
          <w:szCs w:val="22"/>
        </w:rPr>
        <w:t xml:space="preserve">                                                               </w:t>
      </w:r>
      <w:r w:rsidR="00D718D4">
        <w:rPr>
          <w:sz w:val="22"/>
          <w:szCs w:val="22"/>
        </w:rPr>
        <w:t xml:space="preserve">              </w:t>
      </w:r>
      <w:r w:rsidR="00443B65">
        <w:rPr>
          <w:sz w:val="22"/>
          <w:szCs w:val="22"/>
        </w:rPr>
        <w:tab/>
      </w:r>
      <w:r w:rsidR="00443B65">
        <w:rPr>
          <w:sz w:val="22"/>
          <w:szCs w:val="22"/>
        </w:rPr>
        <w:tab/>
      </w:r>
      <w:r w:rsidRPr="006637A9">
        <w:rPr>
          <w:sz w:val="22"/>
          <w:szCs w:val="22"/>
        </w:rPr>
        <w:t>(11)</w:t>
      </w:r>
    </w:p>
    <w:p w14:paraId="34AAC6B3" w14:textId="566DBDC5" w:rsidR="00443B65" w:rsidRPr="006637A9" w:rsidRDefault="006637A9" w:rsidP="006637A9">
      <w:pPr>
        <w:spacing w:line="360" w:lineRule="auto"/>
        <w:jc w:val="both"/>
        <w:rPr>
          <w:rFonts w:eastAsiaTheme="minorEastAsia"/>
          <w:sz w:val="22"/>
          <w:szCs w:val="22"/>
        </w:rPr>
      </w:pPr>
      <w:r w:rsidRPr="006637A9">
        <w:rPr>
          <w:sz w:val="22"/>
          <w:szCs w:val="22"/>
        </w:rPr>
        <w:t>Substituting this into eq</w:t>
      </w:r>
      <w:r w:rsidR="00016D6D" w:rsidRPr="006637A9">
        <w:rPr>
          <w:sz w:val="22"/>
          <w:szCs w:val="22"/>
        </w:rPr>
        <w:t>. (</w:t>
      </w:r>
      <w:r w:rsidRPr="006637A9">
        <w:rPr>
          <w:sz w:val="22"/>
          <w:szCs w:val="22"/>
        </w:rPr>
        <w:t>3) and solving for the index of refraction gives,</w:t>
      </w:r>
      <w:r w:rsidRPr="006637A9">
        <w:rPr>
          <w:rFonts w:eastAsiaTheme="minorEastAsia"/>
          <w:sz w:val="22"/>
          <w:szCs w:val="22"/>
        </w:rPr>
        <w:t xml:space="preserve"> </w:t>
      </w:r>
    </w:p>
    <w:p w14:paraId="59128C31" w14:textId="314BD2F6" w:rsidR="006637A9" w:rsidRDefault="006637A9" w:rsidP="00443B65">
      <w:pPr>
        <w:spacing w:line="360" w:lineRule="auto"/>
        <w:ind w:firstLine="720"/>
        <w:jc w:val="center"/>
        <w:rPr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sin⁡((δ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+ A) 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</m:den>
        </m:f>
      </m:oMath>
      <w:r w:rsidRPr="006637A9">
        <w:rPr>
          <w:rFonts w:eastAsiaTheme="minorEastAsia"/>
          <w:sz w:val="22"/>
          <w:szCs w:val="22"/>
        </w:rPr>
        <w:t xml:space="preserve">                   </w:t>
      </w:r>
      <w:r w:rsidRPr="006637A9">
        <w:rPr>
          <w:sz w:val="22"/>
          <w:szCs w:val="22"/>
        </w:rPr>
        <w:t xml:space="preserve">                                       </w:t>
      </w:r>
      <w:r w:rsidR="00D718D4">
        <w:rPr>
          <w:sz w:val="22"/>
          <w:szCs w:val="22"/>
        </w:rPr>
        <w:t xml:space="preserve">          </w:t>
      </w:r>
      <w:r w:rsidR="00443B65">
        <w:rPr>
          <w:sz w:val="22"/>
          <w:szCs w:val="22"/>
        </w:rPr>
        <w:tab/>
      </w:r>
      <w:r w:rsidR="00443B65">
        <w:rPr>
          <w:sz w:val="22"/>
          <w:szCs w:val="22"/>
        </w:rPr>
        <w:tab/>
      </w:r>
      <w:r w:rsidRPr="006637A9">
        <w:rPr>
          <w:sz w:val="22"/>
          <w:szCs w:val="22"/>
        </w:rPr>
        <w:t>(12)</w:t>
      </w:r>
    </w:p>
    <w:p w14:paraId="28155627" w14:textId="77777777" w:rsidR="0099583A" w:rsidRDefault="0099583A" w:rsidP="00443B65">
      <w:pPr>
        <w:spacing w:line="360" w:lineRule="auto"/>
        <w:ind w:firstLine="720"/>
        <w:jc w:val="center"/>
        <w:rPr>
          <w:sz w:val="22"/>
          <w:szCs w:val="22"/>
        </w:rPr>
      </w:pPr>
    </w:p>
    <w:p w14:paraId="158FA908" w14:textId="477BE404" w:rsidR="00311146" w:rsidRDefault="006637A9" w:rsidP="0099583A">
      <w:pPr>
        <w:spacing w:line="360" w:lineRule="auto"/>
        <w:jc w:val="both"/>
        <w:rPr>
          <w:rFonts w:eastAsiaTheme="minorEastAsia"/>
          <w:sz w:val="22"/>
          <w:szCs w:val="22"/>
        </w:rPr>
      </w:pPr>
      <w:r w:rsidRPr="006637A9">
        <w:rPr>
          <w:sz w:val="22"/>
          <w:szCs w:val="22"/>
        </w:rPr>
        <w:t>The angle δ</w:t>
      </w:r>
      <w:r w:rsidRPr="006637A9">
        <w:rPr>
          <w:sz w:val="22"/>
          <w:szCs w:val="22"/>
          <w:vertAlign w:val="subscript"/>
        </w:rPr>
        <w:t>m</w:t>
      </w:r>
      <w:r w:rsidRPr="006637A9">
        <w:rPr>
          <w:sz w:val="22"/>
          <w:szCs w:val="22"/>
        </w:rPr>
        <w:t xml:space="preserve"> is known as the minimum angle of deviation for the prism at the wavelength λ.</w:t>
      </w:r>
    </w:p>
    <w:p w14:paraId="76E73B60" w14:textId="77777777" w:rsidR="0099583A" w:rsidRPr="0099583A" w:rsidRDefault="0099583A" w:rsidP="0099583A">
      <w:pPr>
        <w:spacing w:line="360" w:lineRule="auto"/>
        <w:jc w:val="both"/>
        <w:rPr>
          <w:rFonts w:eastAsiaTheme="minorEastAsia"/>
          <w:sz w:val="22"/>
          <w:szCs w:val="22"/>
        </w:rPr>
      </w:pPr>
    </w:p>
    <w:p w14:paraId="595DFA41" w14:textId="5BEB6CD7" w:rsidR="00067718" w:rsidRPr="00CA1526" w:rsidRDefault="0044146E" w:rsidP="00055731">
      <w:pPr>
        <w:spacing w:after="120" w:line="360" w:lineRule="auto"/>
        <w:jc w:val="both"/>
        <w:rPr>
          <w:b/>
          <w:color w:val="FF0000"/>
          <w:sz w:val="28"/>
          <w:szCs w:val="28"/>
        </w:rPr>
      </w:pPr>
      <w:r w:rsidRPr="00CA1526">
        <w:rPr>
          <w:b/>
          <w:color w:val="FF0000"/>
          <w:sz w:val="28"/>
          <w:szCs w:val="28"/>
        </w:rPr>
        <w:t>2</w:t>
      </w:r>
      <w:r w:rsidR="00443B65" w:rsidRPr="00CA1526">
        <w:rPr>
          <w:b/>
          <w:color w:val="FF0000"/>
          <w:sz w:val="28"/>
          <w:szCs w:val="28"/>
        </w:rPr>
        <w:t xml:space="preserve">. </w:t>
      </w:r>
      <w:r w:rsidR="00067718" w:rsidRPr="00CA1526">
        <w:rPr>
          <w:b/>
          <w:color w:val="FF0000"/>
          <w:sz w:val="28"/>
          <w:szCs w:val="28"/>
        </w:rPr>
        <w:t>Apparatus</w:t>
      </w:r>
    </w:p>
    <w:p w14:paraId="7547E194" w14:textId="1B28C810" w:rsidR="00276617" w:rsidRDefault="00276617" w:rsidP="00055731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(1) A spectrometer</w:t>
      </w:r>
    </w:p>
    <w:p w14:paraId="395C8521" w14:textId="77777777" w:rsidR="001C6FF1" w:rsidRDefault="00055731" w:rsidP="00055731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(2) A</w:t>
      </w:r>
      <w:r w:rsidR="001C6FF1">
        <w:rPr>
          <w:sz w:val="22"/>
          <w:szCs w:val="22"/>
        </w:rPr>
        <w:t xml:space="preserve"> spirit level</w:t>
      </w:r>
    </w:p>
    <w:p w14:paraId="4597AFF2" w14:textId="2D6C211A" w:rsidR="00055731" w:rsidRDefault="00055731" w:rsidP="00055731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(3) A source of monochromatic light (sodium vapour lamp)</w:t>
      </w:r>
    </w:p>
    <w:p w14:paraId="7F7C892D" w14:textId="283E9B51" w:rsidR="00055731" w:rsidRDefault="00055731" w:rsidP="00055731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(4) A glass prism</w:t>
      </w:r>
    </w:p>
    <w:p w14:paraId="62355B72" w14:textId="04D94719" w:rsidR="00055731" w:rsidRDefault="00055731" w:rsidP="00055731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(5) A magnifying lens and</w:t>
      </w:r>
    </w:p>
    <w:p w14:paraId="580D6639" w14:textId="1E89474D" w:rsidR="006179BF" w:rsidRDefault="00055731" w:rsidP="00055731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(6) A reading lamp</w:t>
      </w:r>
    </w:p>
    <w:p w14:paraId="636D558E" w14:textId="77777777" w:rsidR="00055731" w:rsidRDefault="00055731" w:rsidP="00055731">
      <w:pPr>
        <w:spacing w:after="120" w:line="360" w:lineRule="auto"/>
        <w:jc w:val="both"/>
        <w:rPr>
          <w:b/>
        </w:rPr>
      </w:pPr>
    </w:p>
    <w:p w14:paraId="1FDDCE7C" w14:textId="77777777" w:rsidR="0099583A" w:rsidRDefault="0099583A" w:rsidP="00055731">
      <w:pPr>
        <w:spacing w:after="120" w:line="360" w:lineRule="auto"/>
        <w:jc w:val="both"/>
        <w:rPr>
          <w:b/>
        </w:rPr>
      </w:pPr>
    </w:p>
    <w:p w14:paraId="12D247B3" w14:textId="77777777" w:rsidR="0099583A" w:rsidRPr="00D47FE0" w:rsidRDefault="0099583A" w:rsidP="00055731">
      <w:pPr>
        <w:spacing w:after="120" w:line="360" w:lineRule="auto"/>
        <w:jc w:val="both"/>
        <w:rPr>
          <w:b/>
        </w:rPr>
      </w:pPr>
    </w:p>
    <w:p w14:paraId="178B74DA" w14:textId="3C6A4EE7" w:rsidR="00055731" w:rsidRPr="00CA1526" w:rsidRDefault="0044146E" w:rsidP="001C6FF1">
      <w:pPr>
        <w:spacing w:after="120" w:line="360" w:lineRule="auto"/>
        <w:jc w:val="both"/>
        <w:rPr>
          <w:b/>
          <w:color w:val="FF0000"/>
          <w:sz w:val="28"/>
          <w:szCs w:val="28"/>
        </w:rPr>
      </w:pPr>
      <w:r w:rsidRPr="00CA1526">
        <w:rPr>
          <w:b/>
          <w:color w:val="FF0000"/>
          <w:sz w:val="28"/>
          <w:szCs w:val="28"/>
        </w:rPr>
        <w:lastRenderedPageBreak/>
        <w:t>3</w:t>
      </w:r>
      <w:r w:rsidR="00055731" w:rsidRPr="00CA1526">
        <w:rPr>
          <w:b/>
          <w:color w:val="FF0000"/>
          <w:sz w:val="28"/>
          <w:szCs w:val="28"/>
        </w:rPr>
        <w:t xml:space="preserve">. </w:t>
      </w:r>
      <w:r w:rsidR="00067718" w:rsidRPr="00CA1526">
        <w:rPr>
          <w:b/>
          <w:color w:val="FF0000"/>
          <w:sz w:val="28"/>
          <w:szCs w:val="28"/>
        </w:rPr>
        <w:t>Procedure</w:t>
      </w:r>
    </w:p>
    <w:p w14:paraId="2CD8CAF1" w14:textId="5C0E8C43" w:rsidR="00055731" w:rsidRPr="00055731" w:rsidRDefault="00055731" w:rsidP="001C6FF1">
      <w:pPr>
        <w:spacing w:after="120" w:line="360" w:lineRule="auto"/>
        <w:jc w:val="both"/>
        <w:rPr>
          <w:b/>
          <w:sz w:val="28"/>
          <w:szCs w:val="28"/>
        </w:rPr>
      </w:pPr>
      <w:r w:rsidRPr="00055731">
        <w:rPr>
          <w:b/>
        </w:rPr>
        <w:t xml:space="preserve">(A) Telescope adjustment: </w:t>
      </w:r>
    </w:p>
    <w:p w14:paraId="5ADD5E26" w14:textId="67586BC8" w:rsidR="001C6FF1" w:rsidRDefault="00055731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sz w:val="22"/>
          <w:szCs w:val="22"/>
        </w:rPr>
        <w:t xml:space="preserve">(1) </w:t>
      </w:r>
      <w:r w:rsidR="00950F3A">
        <w:rPr>
          <w:sz w:val="22"/>
          <w:szCs w:val="22"/>
        </w:rPr>
        <w:t>We were</w:t>
      </w:r>
      <w:r w:rsidR="001C6FF1">
        <w:rPr>
          <w:sz w:val="22"/>
          <w:szCs w:val="22"/>
        </w:rPr>
        <w:t xml:space="preserve"> </w:t>
      </w:r>
      <w:r w:rsidR="001C6FF1" w:rsidRPr="00055731">
        <w:rPr>
          <w:rFonts w:eastAsia="Calibri"/>
          <w:sz w:val="22"/>
          <w:szCs w:val="22"/>
        </w:rPr>
        <w:t>arrange</w:t>
      </w:r>
      <w:r w:rsidR="00950F3A">
        <w:rPr>
          <w:rFonts w:eastAsia="Calibri"/>
          <w:sz w:val="22"/>
          <w:szCs w:val="22"/>
        </w:rPr>
        <w:t>d</w:t>
      </w:r>
      <w:r w:rsidR="001C6FF1">
        <w:rPr>
          <w:sz w:val="22"/>
          <w:szCs w:val="22"/>
        </w:rPr>
        <w:t xml:space="preserve"> t</w:t>
      </w:r>
      <w:r>
        <w:rPr>
          <w:sz w:val="22"/>
          <w:szCs w:val="22"/>
        </w:rPr>
        <w:t xml:space="preserve">he spectrometer </w:t>
      </w:r>
      <w:r w:rsidRPr="00055731">
        <w:rPr>
          <w:rFonts w:eastAsia="Calibri"/>
          <w:sz w:val="22"/>
          <w:szCs w:val="22"/>
        </w:rPr>
        <w:t xml:space="preserve">and the prism </w:t>
      </w:r>
      <w:r w:rsidR="000155C5">
        <w:rPr>
          <w:rFonts w:eastAsia="Calibri"/>
          <w:sz w:val="22"/>
          <w:szCs w:val="22"/>
        </w:rPr>
        <w:t>table</w:t>
      </w:r>
      <w:r w:rsidR="00950F3A">
        <w:rPr>
          <w:rFonts w:eastAsia="Calibri"/>
          <w:sz w:val="22"/>
          <w:szCs w:val="22"/>
        </w:rPr>
        <w:t xml:space="preserve"> wa</w:t>
      </w:r>
      <w:r w:rsidR="000155C5" w:rsidRPr="00055731">
        <w:rPr>
          <w:rFonts w:eastAsia="Calibri"/>
          <w:sz w:val="22"/>
          <w:szCs w:val="22"/>
        </w:rPr>
        <w:t>s</w:t>
      </w:r>
      <w:r w:rsidRPr="00055731">
        <w:rPr>
          <w:rFonts w:eastAsia="Calibri"/>
          <w:sz w:val="22"/>
          <w:szCs w:val="22"/>
        </w:rPr>
        <w:t xml:space="preserve"> in horizontal position by using</w:t>
      </w:r>
      <w:r>
        <w:rPr>
          <w:rFonts w:eastAsia="Calibri"/>
          <w:sz w:val="22"/>
          <w:szCs w:val="22"/>
        </w:rPr>
        <w:t xml:space="preserve"> </w:t>
      </w:r>
      <w:r w:rsidRPr="00055731">
        <w:rPr>
          <w:rFonts w:eastAsia="Calibri"/>
          <w:sz w:val="22"/>
          <w:szCs w:val="22"/>
        </w:rPr>
        <w:t>the leveling</w:t>
      </w:r>
      <w:r w:rsidR="001C6FF1"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screws.</w:t>
      </w:r>
      <w:r w:rsidR="00CE52E2">
        <w:rPr>
          <w:rFonts w:eastAsia="Calibri"/>
          <w:sz w:val="22"/>
          <w:szCs w:val="22"/>
        </w:rPr>
        <w:t xml:space="preserve"> (As shown in fig. 2)</w:t>
      </w:r>
    </w:p>
    <w:p w14:paraId="1FB31C46" w14:textId="3243D2F4" w:rsidR="00055731" w:rsidRDefault="00055731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(2) </w:t>
      </w:r>
      <w:r w:rsidRPr="00055731">
        <w:rPr>
          <w:rFonts w:eastAsia="Calibri"/>
          <w:sz w:val="22"/>
          <w:szCs w:val="22"/>
        </w:rPr>
        <w:t>The</w:t>
      </w:r>
      <w:r w:rsidR="001C6FF1">
        <w:rPr>
          <w:rFonts w:eastAsia="Calibri"/>
          <w:sz w:val="22"/>
          <w:szCs w:val="22"/>
        </w:rPr>
        <w:t>n the</w:t>
      </w:r>
      <w:r w:rsidR="00950F3A">
        <w:rPr>
          <w:rFonts w:eastAsia="Calibri"/>
          <w:sz w:val="22"/>
          <w:szCs w:val="22"/>
        </w:rPr>
        <w:t xml:space="preserve"> telescope wa</w:t>
      </w:r>
      <w:r w:rsidRPr="00055731">
        <w:rPr>
          <w:rFonts w:eastAsia="Calibri"/>
          <w:sz w:val="22"/>
          <w:szCs w:val="22"/>
        </w:rPr>
        <w:t>s turned towards a distant object to receive a clear and sharp image.</w:t>
      </w:r>
    </w:p>
    <w:p w14:paraId="4F44DE1C" w14:textId="3E99EB5A" w:rsidR="00055731" w:rsidRDefault="00055731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(3) </w:t>
      </w:r>
      <w:r w:rsidR="00950F3A">
        <w:rPr>
          <w:rFonts w:eastAsia="Calibri"/>
          <w:sz w:val="22"/>
          <w:szCs w:val="22"/>
        </w:rPr>
        <w:t>The slit wa</w:t>
      </w:r>
      <w:r w:rsidRPr="00055731">
        <w:rPr>
          <w:rFonts w:eastAsia="Calibri"/>
          <w:sz w:val="22"/>
          <w:szCs w:val="22"/>
        </w:rPr>
        <w:t>s illuminated by a sodium vapour lamp and the slit and the collimator are suitably</w:t>
      </w:r>
      <w:r>
        <w:rPr>
          <w:rFonts w:eastAsia="Calibri"/>
          <w:sz w:val="22"/>
          <w:szCs w:val="22"/>
        </w:rPr>
        <w:t xml:space="preserve"> </w:t>
      </w:r>
      <w:r w:rsidRPr="00055731">
        <w:rPr>
          <w:rFonts w:eastAsia="Calibri"/>
          <w:sz w:val="22"/>
          <w:szCs w:val="22"/>
        </w:rPr>
        <w:t>adjusted to receive a narrow, vertical image of the slit.</w:t>
      </w:r>
    </w:p>
    <w:p w14:paraId="396E06C9" w14:textId="0AC5CF98" w:rsidR="001C6FF1" w:rsidRDefault="00950F3A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(4) After that, the</w:t>
      </w:r>
      <w:r w:rsidR="001C6FF1" w:rsidRPr="001C6FF1">
        <w:rPr>
          <w:rFonts w:eastAsia="Calibri"/>
          <w:sz w:val="22"/>
          <w:szCs w:val="22"/>
        </w:rPr>
        <w:t xml:space="preserve"> telesco</w:t>
      </w:r>
      <w:r>
        <w:rPr>
          <w:rFonts w:eastAsia="Calibri"/>
          <w:sz w:val="22"/>
          <w:szCs w:val="22"/>
        </w:rPr>
        <w:t>pe wa</w:t>
      </w:r>
      <w:r w:rsidR="001C6FF1" w:rsidRPr="001C6FF1">
        <w:rPr>
          <w:rFonts w:eastAsia="Calibri"/>
          <w:sz w:val="22"/>
          <w:szCs w:val="22"/>
        </w:rPr>
        <w:t>s turned to receive the direct ray, so that the vertical slit coincides with the vertical crosswire.</w:t>
      </w:r>
    </w:p>
    <w:p w14:paraId="31A16D26" w14:textId="18E51237" w:rsidR="00CE52E2" w:rsidRDefault="00CE52E2" w:rsidP="001C6FF1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 w:rsidRPr="00CE52E2">
        <w:rPr>
          <w:rFonts w:eastAsia="Calibri"/>
          <w:noProof/>
          <w:sz w:val="22"/>
          <w:szCs w:val="22"/>
        </w:rPr>
        <w:drawing>
          <wp:inline distT="0" distB="0" distL="0" distR="0" wp14:anchorId="26F87F6E" wp14:editId="263D6253">
            <wp:extent cx="5570220" cy="274299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4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DAB7" w14:textId="2E315578" w:rsidR="001C6FF1" w:rsidRDefault="001C6FF1" w:rsidP="001C6FF1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</w:p>
    <w:p w14:paraId="21E936E5" w14:textId="4F3E45DC" w:rsidR="00CD5ACF" w:rsidRPr="00055731" w:rsidRDefault="00CD5ACF" w:rsidP="00CD5ACF">
      <w:pPr>
        <w:spacing w:after="120" w:line="360" w:lineRule="auto"/>
        <w:jc w:val="both"/>
        <w:rPr>
          <w:b/>
          <w:sz w:val="28"/>
          <w:szCs w:val="28"/>
        </w:rPr>
      </w:pPr>
      <w:r w:rsidRPr="00055731">
        <w:rPr>
          <w:b/>
        </w:rPr>
        <w:t>(</w:t>
      </w:r>
      <w:r>
        <w:rPr>
          <w:b/>
        </w:rPr>
        <w:t>B</w:t>
      </w:r>
      <w:r w:rsidRPr="00055731">
        <w:rPr>
          <w:b/>
        </w:rPr>
        <w:t xml:space="preserve">) </w:t>
      </w:r>
      <w:r>
        <w:rPr>
          <w:b/>
        </w:rPr>
        <w:t>Measurement of the angle of the prism</w:t>
      </w:r>
      <w:r w:rsidRPr="00055731">
        <w:rPr>
          <w:b/>
        </w:rPr>
        <w:t xml:space="preserve">: </w:t>
      </w:r>
    </w:p>
    <w:p w14:paraId="51AFFF0D" w14:textId="379B5301" w:rsidR="001C6FF1" w:rsidRDefault="00950F3A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(1) T</w:t>
      </w:r>
      <w:r w:rsidR="001C6FF1">
        <w:rPr>
          <w:rFonts w:eastAsia="Calibri"/>
          <w:sz w:val="22"/>
          <w:szCs w:val="22"/>
        </w:rPr>
        <w:t xml:space="preserve">he </w:t>
      </w:r>
      <w:r>
        <w:rPr>
          <w:rFonts w:eastAsia="Calibri"/>
          <w:sz w:val="22"/>
          <w:szCs w:val="22"/>
        </w:rPr>
        <w:t>least count of the spectrometer was determined by us.</w:t>
      </w:r>
    </w:p>
    <w:p w14:paraId="67D87F12" w14:textId="041CF530" w:rsidR="001C6FF1" w:rsidRDefault="001C6FF1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(2) After </w:t>
      </w:r>
      <w:r w:rsidR="00950F3A">
        <w:rPr>
          <w:rFonts w:eastAsia="Calibri"/>
          <w:sz w:val="22"/>
          <w:szCs w:val="22"/>
        </w:rPr>
        <w:t xml:space="preserve">that, </w:t>
      </w:r>
      <w:r w:rsidRPr="001C6FF1">
        <w:rPr>
          <w:rFonts w:eastAsia="Calibri"/>
          <w:sz w:val="22"/>
          <w:szCs w:val="22"/>
        </w:rPr>
        <w:t>the prism on the prism t</w:t>
      </w:r>
      <w:r w:rsidR="00950F3A">
        <w:rPr>
          <w:rFonts w:eastAsia="Calibri"/>
          <w:sz w:val="22"/>
          <w:szCs w:val="22"/>
        </w:rPr>
        <w:t>able with its refracting angle a</w:t>
      </w:r>
      <w:r w:rsidRPr="001C6FF1">
        <w:rPr>
          <w:rFonts w:eastAsia="Calibri"/>
          <w:sz w:val="22"/>
          <w:szCs w:val="22"/>
        </w:rPr>
        <w:t xml:space="preserve"> towards the collimato</w:t>
      </w:r>
      <w:r w:rsidR="00950F3A">
        <w:rPr>
          <w:rFonts w:eastAsia="Calibri"/>
          <w:sz w:val="22"/>
          <w:szCs w:val="22"/>
        </w:rPr>
        <w:t>r and with its refracting edge a</w:t>
      </w:r>
      <w:r w:rsidRPr="001C6FF1">
        <w:rPr>
          <w:rFonts w:eastAsia="Calibri"/>
          <w:sz w:val="22"/>
          <w:szCs w:val="22"/>
        </w:rPr>
        <w:t xml:space="preserve"> at the </w:t>
      </w:r>
      <w:r w:rsidR="00CD5ACF" w:rsidRPr="001C6FF1">
        <w:rPr>
          <w:rFonts w:eastAsia="Calibri"/>
          <w:sz w:val="22"/>
          <w:szCs w:val="22"/>
        </w:rPr>
        <w:t>center</w:t>
      </w:r>
      <w:r w:rsidR="00950F3A">
        <w:rPr>
          <w:rFonts w:eastAsia="Calibri"/>
          <w:sz w:val="22"/>
          <w:szCs w:val="22"/>
        </w:rPr>
        <w:t xml:space="preserve"> was placed by us.</w:t>
      </w:r>
      <w:r w:rsidRPr="001C6FF1">
        <w:rPr>
          <w:rFonts w:eastAsia="Calibri"/>
          <w:sz w:val="22"/>
          <w:szCs w:val="22"/>
        </w:rPr>
        <w:t xml:space="preserve"> In this case some of the light falling on each face will be reflected and can be received with the help of the telescope</w:t>
      </w:r>
      <w:r w:rsidR="00CD5ACF">
        <w:rPr>
          <w:rFonts w:eastAsia="Calibri"/>
          <w:sz w:val="22"/>
          <w:szCs w:val="22"/>
        </w:rPr>
        <w:t>.</w:t>
      </w:r>
      <w:r w:rsidR="00CE52E2">
        <w:rPr>
          <w:rFonts w:eastAsia="Calibri"/>
          <w:sz w:val="22"/>
          <w:szCs w:val="22"/>
        </w:rPr>
        <w:t xml:space="preserve"> (As shown in fig. 3).</w:t>
      </w:r>
    </w:p>
    <w:p w14:paraId="17124807" w14:textId="64BE332F" w:rsidR="00CD5ACF" w:rsidRDefault="00950F3A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(3) T</w:t>
      </w:r>
      <w:r w:rsidR="00CD5ACF" w:rsidRPr="00CD5ACF">
        <w:rPr>
          <w:rFonts w:eastAsia="Calibri"/>
          <w:sz w:val="22"/>
          <w:szCs w:val="22"/>
        </w:rPr>
        <w:t>he telescope</w:t>
      </w:r>
      <w:r>
        <w:rPr>
          <w:rFonts w:eastAsia="Calibri"/>
          <w:sz w:val="22"/>
          <w:szCs w:val="22"/>
        </w:rPr>
        <w:t xml:space="preserve"> was moved</w:t>
      </w:r>
      <w:r w:rsidR="00CD5ACF" w:rsidRPr="00CD5ACF">
        <w:rPr>
          <w:rFonts w:eastAsia="Calibri"/>
          <w:sz w:val="22"/>
          <w:szCs w:val="22"/>
        </w:rPr>
        <w:t xml:space="preserve"> to one side to receive the light reflected from the face AB </w:t>
      </w:r>
      <w:r>
        <w:rPr>
          <w:rFonts w:eastAsia="Calibri"/>
          <w:sz w:val="22"/>
          <w:szCs w:val="22"/>
        </w:rPr>
        <w:t>by us and the cross wires wer</w:t>
      </w:r>
      <w:r w:rsidR="00CD5ACF" w:rsidRPr="00CD5ACF">
        <w:rPr>
          <w:rFonts w:eastAsia="Calibri"/>
          <w:sz w:val="22"/>
          <w:szCs w:val="22"/>
        </w:rPr>
        <w:t xml:space="preserve">e focused on the image of the slit. </w:t>
      </w:r>
      <w:r>
        <w:rPr>
          <w:rFonts w:eastAsia="Calibri"/>
          <w:sz w:val="22"/>
          <w:szCs w:val="22"/>
        </w:rPr>
        <w:t>We took</w:t>
      </w:r>
      <w:r w:rsidR="00CD5ACF" w:rsidRPr="00CD5ACF">
        <w:rPr>
          <w:rFonts w:eastAsia="Calibri"/>
          <w:sz w:val="22"/>
          <w:szCs w:val="22"/>
        </w:rPr>
        <w:t xml:space="preserve"> readings of the two verniers</w:t>
      </w:r>
      <w:r w:rsidR="00CD5ACF">
        <w:rPr>
          <w:rFonts w:eastAsia="Calibri"/>
          <w:sz w:val="22"/>
          <w:szCs w:val="22"/>
        </w:rPr>
        <w:t>.</w:t>
      </w:r>
    </w:p>
    <w:p w14:paraId="3896720C" w14:textId="1A148C0A" w:rsidR="00CD5ACF" w:rsidRDefault="00950F3A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(4) Again t</w:t>
      </w:r>
      <w:r w:rsidR="00CD5ACF" w:rsidRPr="00CD5ACF">
        <w:rPr>
          <w:rFonts w:eastAsia="Calibri"/>
          <w:sz w:val="22"/>
          <w:szCs w:val="22"/>
        </w:rPr>
        <w:t>he telescope</w:t>
      </w:r>
      <w:r>
        <w:rPr>
          <w:rFonts w:eastAsia="Calibri"/>
          <w:sz w:val="22"/>
          <w:szCs w:val="22"/>
        </w:rPr>
        <w:t xml:space="preserve"> was moved</w:t>
      </w:r>
      <w:r w:rsidR="00CD5ACF" w:rsidRPr="00CD5ACF">
        <w:rPr>
          <w:rFonts w:eastAsia="Calibri"/>
          <w:sz w:val="22"/>
          <w:szCs w:val="22"/>
        </w:rPr>
        <w:t xml:space="preserve"> in other side to receive the light reflected from the face</w:t>
      </w:r>
      <w:r>
        <w:rPr>
          <w:rFonts w:eastAsia="Calibri"/>
          <w:sz w:val="22"/>
          <w:szCs w:val="22"/>
        </w:rPr>
        <w:t xml:space="preserve"> AC and again the cross wires wer</w:t>
      </w:r>
      <w:r w:rsidR="00CD5ACF" w:rsidRPr="00CD5ACF">
        <w:rPr>
          <w:rFonts w:eastAsia="Calibri"/>
          <w:sz w:val="22"/>
          <w:szCs w:val="22"/>
        </w:rPr>
        <w:t xml:space="preserve">e focused on the image of the slit. </w:t>
      </w:r>
      <w:r>
        <w:rPr>
          <w:rFonts w:eastAsia="Calibri"/>
          <w:sz w:val="22"/>
          <w:szCs w:val="22"/>
        </w:rPr>
        <w:t>We took</w:t>
      </w:r>
      <w:r w:rsidR="00CD5ACF">
        <w:rPr>
          <w:rFonts w:eastAsia="Calibri"/>
          <w:sz w:val="22"/>
          <w:szCs w:val="22"/>
        </w:rPr>
        <w:t xml:space="preserve"> the verniers reading again.</w:t>
      </w:r>
    </w:p>
    <w:p w14:paraId="65FC9003" w14:textId="432F1F85" w:rsidR="00CE52E2" w:rsidRDefault="00CE0A67" w:rsidP="00CE0A67">
      <w:pPr>
        <w:tabs>
          <w:tab w:val="left" w:pos="1020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ab/>
      </w:r>
    </w:p>
    <w:p w14:paraId="7E962520" w14:textId="4E86230B" w:rsidR="00CD5ACF" w:rsidRPr="001C6FF1" w:rsidRDefault="00CD5ACF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lastRenderedPageBreak/>
        <w:t xml:space="preserve">(5) </w:t>
      </w:r>
      <w:r w:rsidRPr="00CD5ACF">
        <w:rPr>
          <w:rFonts w:eastAsia="Calibri"/>
          <w:sz w:val="22"/>
          <w:szCs w:val="22"/>
        </w:rPr>
        <w:t>The</w:t>
      </w:r>
      <w:r>
        <w:rPr>
          <w:rFonts w:eastAsia="Calibri"/>
          <w:sz w:val="22"/>
          <w:szCs w:val="22"/>
        </w:rPr>
        <w:t xml:space="preserve"> </w:t>
      </w:r>
      <w:r w:rsidRPr="00CD5ACF">
        <w:rPr>
          <w:rFonts w:eastAsia="Calibri"/>
          <w:sz w:val="22"/>
          <w:szCs w:val="22"/>
        </w:rPr>
        <w:t>angle through which th</w:t>
      </w:r>
      <w:r w:rsidR="00950F3A">
        <w:rPr>
          <w:rFonts w:eastAsia="Calibri"/>
          <w:sz w:val="22"/>
          <w:szCs w:val="22"/>
        </w:rPr>
        <w:t>e telescope wa</w:t>
      </w:r>
      <w:r>
        <w:rPr>
          <w:rFonts w:eastAsia="Calibri"/>
          <w:sz w:val="22"/>
          <w:szCs w:val="22"/>
        </w:rPr>
        <w:t>s moved; or the def</w:t>
      </w:r>
      <w:r w:rsidRPr="00CD5ACF">
        <w:rPr>
          <w:rFonts w:eastAsia="Calibri"/>
          <w:sz w:val="22"/>
          <w:szCs w:val="22"/>
        </w:rPr>
        <w:t>e</w:t>
      </w:r>
      <w:r w:rsidR="00950F3A">
        <w:rPr>
          <w:rFonts w:eastAsia="Calibri"/>
          <w:sz w:val="22"/>
          <w:szCs w:val="22"/>
        </w:rPr>
        <w:t>rence in the two positions gave</w:t>
      </w:r>
      <w:r w:rsidRPr="00CD5ACF">
        <w:rPr>
          <w:rFonts w:eastAsia="Calibri"/>
          <w:sz w:val="22"/>
          <w:szCs w:val="22"/>
        </w:rPr>
        <w:t xml:space="preserve"> twice of the refracting angle A of the prism. Th</w:t>
      </w:r>
      <w:r w:rsidR="00950F3A">
        <w:rPr>
          <w:rFonts w:eastAsia="Calibri"/>
          <w:sz w:val="22"/>
          <w:szCs w:val="22"/>
        </w:rPr>
        <w:t>erefore half of this angle gave</w:t>
      </w:r>
      <w:r w:rsidRPr="00CD5ACF">
        <w:rPr>
          <w:rFonts w:eastAsia="Calibri"/>
          <w:sz w:val="22"/>
          <w:szCs w:val="22"/>
        </w:rPr>
        <w:t xml:space="preserve"> the refracting angle of the prism.</w:t>
      </w:r>
    </w:p>
    <w:p w14:paraId="00FA0DAB" w14:textId="01EA0F1B" w:rsidR="001C6FF1" w:rsidRDefault="00CE52E2" w:rsidP="001C6FF1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 w:rsidRPr="00CE52E2">
        <w:rPr>
          <w:rFonts w:eastAsia="Calibri"/>
          <w:noProof/>
          <w:sz w:val="22"/>
          <w:szCs w:val="22"/>
        </w:rPr>
        <w:drawing>
          <wp:inline distT="0" distB="0" distL="0" distR="0" wp14:anchorId="0B5222ED" wp14:editId="663E7E62">
            <wp:extent cx="5913120" cy="3409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94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4185" w14:textId="77777777" w:rsidR="00CE52E2" w:rsidRDefault="00CE52E2" w:rsidP="001C6FF1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</w:p>
    <w:p w14:paraId="230AFB44" w14:textId="4B70AA5E" w:rsidR="00CD5ACF" w:rsidRPr="00055731" w:rsidRDefault="00CD5ACF" w:rsidP="00CD5ACF">
      <w:pPr>
        <w:spacing w:after="120" w:line="360" w:lineRule="auto"/>
        <w:jc w:val="both"/>
        <w:rPr>
          <w:b/>
          <w:sz w:val="28"/>
          <w:szCs w:val="28"/>
        </w:rPr>
      </w:pPr>
      <w:r w:rsidRPr="00055731">
        <w:rPr>
          <w:b/>
        </w:rPr>
        <w:t>(</w:t>
      </w:r>
      <w:r w:rsidR="00A344A0">
        <w:rPr>
          <w:b/>
        </w:rPr>
        <w:t>C</w:t>
      </w:r>
      <w:r w:rsidRPr="00055731">
        <w:rPr>
          <w:b/>
        </w:rPr>
        <w:t xml:space="preserve">) </w:t>
      </w:r>
      <w:r>
        <w:rPr>
          <w:b/>
        </w:rPr>
        <w:t>Measurement of the angle of minimum deviation</w:t>
      </w:r>
      <w:r w:rsidRPr="00055731">
        <w:rPr>
          <w:b/>
        </w:rPr>
        <w:t xml:space="preserve">: </w:t>
      </w:r>
    </w:p>
    <w:p w14:paraId="0B331CD9" w14:textId="5C1AA3D9" w:rsidR="00CD5ACF" w:rsidRDefault="00950F3A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(1) T</w:t>
      </w:r>
      <w:r w:rsidR="00CD5ACF" w:rsidRPr="00CD5ACF">
        <w:rPr>
          <w:rFonts w:eastAsia="Calibri"/>
          <w:sz w:val="22"/>
          <w:szCs w:val="22"/>
        </w:rPr>
        <w:t>he prism</w:t>
      </w:r>
      <w:r>
        <w:rPr>
          <w:rFonts w:eastAsia="Calibri"/>
          <w:sz w:val="22"/>
          <w:szCs w:val="22"/>
        </w:rPr>
        <w:t xml:space="preserve"> was placed by us</w:t>
      </w:r>
      <w:r w:rsidR="00CD5ACF" w:rsidRPr="00CD5ACF">
        <w:rPr>
          <w:rFonts w:eastAsia="Calibri"/>
          <w:sz w:val="22"/>
          <w:szCs w:val="22"/>
        </w:rPr>
        <w:t xml:space="preserve"> so that its center </w:t>
      </w:r>
      <w:r>
        <w:rPr>
          <w:rFonts w:eastAsia="Calibri"/>
          <w:sz w:val="22"/>
          <w:szCs w:val="22"/>
        </w:rPr>
        <w:t>coincided</w:t>
      </w:r>
      <w:r w:rsidR="00CD5ACF" w:rsidRPr="00CD5ACF">
        <w:rPr>
          <w:rFonts w:eastAsia="Calibri"/>
          <w:sz w:val="22"/>
          <w:szCs w:val="22"/>
        </w:rPr>
        <w:t xml:space="preserve"> with the center of the prism table and light falls on one of the polished faces and emerges out of the other polished face, after refraction. The</w:t>
      </w:r>
      <w:r>
        <w:rPr>
          <w:rFonts w:eastAsia="Calibri"/>
          <w:sz w:val="22"/>
          <w:szCs w:val="22"/>
        </w:rPr>
        <w:t>n</w:t>
      </w:r>
      <w:r w:rsidR="00E14AE3">
        <w:rPr>
          <w:rFonts w:eastAsia="Calibri"/>
          <w:sz w:val="22"/>
          <w:szCs w:val="22"/>
        </w:rPr>
        <w:t xml:space="preserve"> the</w:t>
      </w:r>
      <w:r w:rsidR="00CD5ACF" w:rsidRPr="00CD5ACF">
        <w:rPr>
          <w:rFonts w:eastAsia="Calibri"/>
          <w:sz w:val="22"/>
          <w:szCs w:val="22"/>
        </w:rPr>
        <w:t xml:space="preserve"> telescope</w:t>
      </w:r>
      <w:r>
        <w:rPr>
          <w:rFonts w:eastAsia="Calibri"/>
          <w:sz w:val="22"/>
          <w:szCs w:val="22"/>
        </w:rPr>
        <w:t xml:space="preserve"> was turned by us</w:t>
      </w:r>
      <w:r w:rsidR="00CD5ACF" w:rsidRPr="00CD5ACF">
        <w:rPr>
          <w:rFonts w:eastAsia="Calibri"/>
          <w:sz w:val="22"/>
          <w:szCs w:val="22"/>
        </w:rPr>
        <w:t xml:space="preserve"> to view the refracted image of the slit on the other face</w:t>
      </w:r>
      <w:r w:rsidR="00CE52E2">
        <w:rPr>
          <w:rFonts w:eastAsia="Calibri"/>
          <w:sz w:val="22"/>
          <w:szCs w:val="22"/>
        </w:rPr>
        <w:t xml:space="preserve"> (as shown in fig. 4)</w:t>
      </w:r>
      <w:r w:rsidR="00CD5ACF" w:rsidRPr="00CD5ACF">
        <w:rPr>
          <w:rFonts w:eastAsia="Calibri"/>
          <w:sz w:val="22"/>
          <w:szCs w:val="22"/>
        </w:rPr>
        <w:t>.</w:t>
      </w:r>
    </w:p>
    <w:p w14:paraId="65797C80" w14:textId="500DC999" w:rsidR="00E14AE3" w:rsidRDefault="00E14AE3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(2) </w:t>
      </w:r>
      <w:r w:rsidR="00950F3A">
        <w:rPr>
          <w:rFonts w:eastAsia="Calibri"/>
          <w:sz w:val="22"/>
          <w:szCs w:val="22"/>
        </w:rPr>
        <w:t>T</w:t>
      </w:r>
      <w:r>
        <w:rPr>
          <w:rFonts w:eastAsia="Calibri"/>
          <w:sz w:val="22"/>
          <w:szCs w:val="22"/>
        </w:rPr>
        <w:t xml:space="preserve">he </w:t>
      </w:r>
      <w:r w:rsidRPr="00E14AE3">
        <w:rPr>
          <w:rFonts w:eastAsia="Calibri"/>
          <w:sz w:val="22"/>
          <w:szCs w:val="22"/>
        </w:rPr>
        <w:t>vernier table</w:t>
      </w:r>
      <w:r w:rsidR="00950F3A">
        <w:rPr>
          <w:rFonts w:eastAsia="Calibri"/>
          <w:sz w:val="22"/>
          <w:szCs w:val="22"/>
        </w:rPr>
        <w:t xml:space="preserve"> was turned</w:t>
      </w:r>
      <w:r w:rsidRPr="00E14AE3"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carefully and</w:t>
      </w:r>
      <w:r w:rsidRPr="00E14AE3">
        <w:rPr>
          <w:rFonts w:eastAsia="Calibri"/>
          <w:sz w:val="22"/>
          <w:szCs w:val="22"/>
        </w:rPr>
        <w:t xml:space="preserve"> slowly in such a direction that the image of slit is move dir</w:t>
      </w:r>
      <w:r>
        <w:rPr>
          <w:rFonts w:eastAsia="Calibri"/>
          <w:sz w:val="22"/>
          <w:szCs w:val="22"/>
        </w:rPr>
        <w:t xml:space="preserve">ected towards the directed ray, </w:t>
      </w:r>
      <w:r w:rsidRPr="00E14AE3">
        <w:rPr>
          <w:rFonts w:eastAsia="Calibri"/>
          <w:sz w:val="22"/>
          <w:szCs w:val="22"/>
        </w:rPr>
        <w:t>in the direction of decreasing angle of deviation.</w:t>
      </w:r>
    </w:p>
    <w:p w14:paraId="34E4CDC5" w14:textId="4CDABD76" w:rsidR="00E14AE3" w:rsidRDefault="00E14AE3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(3) </w:t>
      </w:r>
      <w:r w:rsidR="00950F3A">
        <w:rPr>
          <w:rFonts w:eastAsia="Calibri"/>
          <w:sz w:val="22"/>
          <w:szCs w:val="22"/>
        </w:rPr>
        <w:t>It w</w:t>
      </w:r>
      <w:r w:rsidR="00F63195">
        <w:rPr>
          <w:rFonts w:eastAsia="Calibri"/>
          <w:sz w:val="22"/>
          <w:szCs w:val="22"/>
        </w:rPr>
        <w:t>as</w:t>
      </w:r>
      <w:r w:rsidRPr="00E14AE3">
        <w:rPr>
          <w:rFonts w:eastAsia="Calibri"/>
          <w:sz w:val="22"/>
          <w:szCs w:val="22"/>
        </w:rPr>
        <w:t xml:space="preserve"> found that at a certain position, the image is stationary fo</w:t>
      </w:r>
      <w:r w:rsidR="00950F3A">
        <w:rPr>
          <w:rFonts w:eastAsia="Calibri"/>
          <w:sz w:val="22"/>
          <w:szCs w:val="22"/>
        </w:rPr>
        <w:t>r some moment. Vernier table wa</w:t>
      </w:r>
      <w:r>
        <w:rPr>
          <w:rFonts w:eastAsia="Calibri"/>
          <w:sz w:val="22"/>
          <w:szCs w:val="22"/>
        </w:rPr>
        <w:t>s fi</w:t>
      </w:r>
      <w:r w:rsidRPr="00E14AE3">
        <w:rPr>
          <w:rFonts w:eastAsia="Calibri"/>
          <w:sz w:val="22"/>
          <w:szCs w:val="22"/>
        </w:rPr>
        <w:t xml:space="preserve">xed at the position where the image remains stationary. Using telescope </w:t>
      </w:r>
      <w:r>
        <w:rPr>
          <w:rFonts w:eastAsia="Calibri"/>
          <w:sz w:val="22"/>
          <w:szCs w:val="22"/>
        </w:rPr>
        <w:t>fi</w:t>
      </w:r>
      <w:r w:rsidRPr="00E14AE3">
        <w:rPr>
          <w:rFonts w:eastAsia="Calibri"/>
          <w:sz w:val="22"/>
          <w:szCs w:val="22"/>
        </w:rPr>
        <w:t xml:space="preserve">ne adjusting slider, </w:t>
      </w:r>
      <w:r w:rsidR="00F63195">
        <w:rPr>
          <w:rFonts w:eastAsia="Calibri"/>
          <w:sz w:val="22"/>
          <w:szCs w:val="22"/>
        </w:rPr>
        <w:t>we made</w:t>
      </w:r>
      <w:r>
        <w:rPr>
          <w:rFonts w:eastAsia="Calibri"/>
          <w:sz w:val="22"/>
          <w:szCs w:val="22"/>
        </w:rPr>
        <w:t xml:space="preserve"> </w:t>
      </w:r>
      <w:r w:rsidRPr="00E14AE3">
        <w:rPr>
          <w:rFonts w:eastAsia="Calibri"/>
          <w:sz w:val="22"/>
          <w:szCs w:val="22"/>
        </w:rPr>
        <w:t>coincide the slit with cross wire.</w:t>
      </w:r>
    </w:p>
    <w:p w14:paraId="4C532131" w14:textId="17D46B2F" w:rsidR="00E14AE3" w:rsidRDefault="00E14AE3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(4) </w:t>
      </w:r>
      <w:r w:rsidR="00F63195">
        <w:rPr>
          <w:rFonts w:eastAsia="Calibri"/>
          <w:sz w:val="22"/>
          <w:szCs w:val="22"/>
        </w:rPr>
        <w:t>The</w:t>
      </w:r>
      <w:r w:rsidRPr="00E14AE3">
        <w:rPr>
          <w:rFonts w:eastAsia="Calibri"/>
          <w:sz w:val="22"/>
          <w:szCs w:val="22"/>
        </w:rPr>
        <w:t xml:space="preserve"> corresponding main scale and vernier scale reading in both vernier </w:t>
      </w:r>
      <w:r w:rsidR="00F63195">
        <w:rPr>
          <w:rFonts w:eastAsia="Calibri"/>
          <w:sz w:val="22"/>
          <w:szCs w:val="22"/>
        </w:rPr>
        <w:t xml:space="preserve">was noted </w:t>
      </w:r>
      <w:r w:rsidR="00137FC5">
        <w:rPr>
          <w:rFonts w:eastAsia="Calibri"/>
          <w:sz w:val="22"/>
          <w:szCs w:val="22"/>
        </w:rPr>
        <w:t>down</w:t>
      </w:r>
      <w:r w:rsidR="00137FC5" w:rsidRPr="00E14AE3">
        <w:rPr>
          <w:rFonts w:eastAsia="Calibri"/>
          <w:sz w:val="22"/>
          <w:szCs w:val="22"/>
        </w:rPr>
        <w:t xml:space="preserve"> (</w:t>
      </w:r>
      <w:r w:rsidRPr="00E14AE3">
        <w:rPr>
          <w:rFonts w:eastAsia="Calibri"/>
          <w:sz w:val="22"/>
          <w:szCs w:val="22"/>
        </w:rPr>
        <w:t>vernier I and vernier II).</w:t>
      </w:r>
    </w:p>
    <w:p w14:paraId="229783F5" w14:textId="4B546CB6" w:rsidR="00E14AE3" w:rsidRDefault="00E14AE3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(5) </w:t>
      </w:r>
      <w:r w:rsidR="00F63195">
        <w:rPr>
          <w:rFonts w:eastAsia="Calibri"/>
          <w:sz w:val="22"/>
          <w:szCs w:val="22"/>
        </w:rPr>
        <w:t>Th</w:t>
      </w:r>
      <w:r w:rsidRPr="00E14AE3">
        <w:rPr>
          <w:rFonts w:eastAsia="Calibri"/>
          <w:sz w:val="22"/>
          <w:szCs w:val="22"/>
        </w:rPr>
        <w:t>e pr</w:t>
      </w:r>
      <w:r w:rsidR="00F63195">
        <w:rPr>
          <w:rFonts w:eastAsia="Calibri"/>
          <w:sz w:val="22"/>
          <w:szCs w:val="22"/>
        </w:rPr>
        <w:t>ism from the prism table was removed carefully by us. T</w:t>
      </w:r>
      <w:r w:rsidRPr="00E14AE3">
        <w:rPr>
          <w:rFonts w:eastAsia="Calibri"/>
          <w:sz w:val="22"/>
          <w:szCs w:val="22"/>
        </w:rPr>
        <w:t>he telescope</w:t>
      </w:r>
      <w:r w:rsidR="00F63195">
        <w:rPr>
          <w:rFonts w:eastAsia="Calibri"/>
          <w:sz w:val="22"/>
          <w:szCs w:val="22"/>
        </w:rPr>
        <w:t xml:space="preserve"> was turned</w:t>
      </w:r>
      <w:r w:rsidRPr="00E14AE3">
        <w:rPr>
          <w:rFonts w:eastAsia="Calibri"/>
          <w:sz w:val="22"/>
          <w:szCs w:val="22"/>
        </w:rPr>
        <w:t xml:space="preserve"> parallel to collimator, and note</w:t>
      </w:r>
      <w:r w:rsidR="00F63195">
        <w:rPr>
          <w:rFonts w:eastAsia="Calibri"/>
          <w:sz w:val="22"/>
          <w:szCs w:val="22"/>
        </w:rPr>
        <w:t>d</w:t>
      </w:r>
      <w:r w:rsidRPr="00E14AE3">
        <w:rPr>
          <w:rFonts w:eastAsia="Calibri"/>
          <w:sz w:val="22"/>
          <w:szCs w:val="22"/>
        </w:rPr>
        <w:t xml:space="preserve"> the direct ray readings.</w:t>
      </w:r>
    </w:p>
    <w:p w14:paraId="562E6629" w14:textId="5E060713" w:rsidR="00E14AE3" w:rsidRDefault="00E14AE3" w:rsidP="00CE0A6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lastRenderedPageBreak/>
        <w:t xml:space="preserve">(6) </w:t>
      </w:r>
      <w:r w:rsidR="00F63195">
        <w:rPr>
          <w:rFonts w:eastAsia="Calibri"/>
          <w:sz w:val="22"/>
          <w:szCs w:val="22"/>
        </w:rPr>
        <w:t xml:space="preserve">Finally, </w:t>
      </w:r>
      <w:r w:rsidRPr="00E14AE3">
        <w:rPr>
          <w:rFonts w:eastAsia="Calibri"/>
          <w:sz w:val="22"/>
          <w:szCs w:val="22"/>
        </w:rPr>
        <w:t>the di</w:t>
      </w:r>
      <w:r>
        <w:rPr>
          <w:rFonts w:eastAsia="Calibri"/>
          <w:sz w:val="22"/>
          <w:szCs w:val="22"/>
        </w:rPr>
        <w:t>f</w:t>
      </w:r>
      <w:r w:rsidRPr="00E14AE3">
        <w:rPr>
          <w:rFonts w:eastAsia="Calibri"/>
          <w:sz w:val="22"/>
          <w:szCs w:val="22"/>
        </w:rPr>
        <w:t>ference between the direct ray readings and deviated readings</w:t>
      </w:r>
      <w:r w:rsidR="00F63195">
        <w:rPr>
          <w:rFonts w:eastAsia="Calibri"/>
          <w:sz w:val="22"/>
          <w:szCs w:val="22"/>
        </w:rPr>
        <w:t xml:space="preserve"> was found by us. This angle i</w:t>
      </w:r>
      <w:r w:rsidRPr="00E14AE3">
        <w:rPr>
          <w:rFonts w:eastAsia="Calibri"/>
          <w:sz w:val="22"/>
          <w:szCs w:val="22"/>
        </w:rPr>
        <w:t>s ca</w:t>
      </w:r>
      <w:r w:rsidR="00A344A0">
        <w:rPr>
          <w:rFonts w:eastAsia="Calibri"/>
          <w:sz w:val="22"/>
          <w:szCs w:val="22"/>
        </w:rPr>
        <w:t xml:space="preserve">lled angle of minimum deviation </w:t>
      </w:r>
      <w:r w:rsidRPr="00E14AE3">
        <w:rPr>
          <w:rFonts w:eastAsia="Calibri"/>
          <w:sz w:val="22"/>
          <w:szCs w:val="22"/>
        </w:rPr>
        <w:t>(</w:t>
      </w:r>
      <w:r w:rsidRPr="00A344A0">
        <w:rPr>
          <w:rFonts w:ascii="SimSun" w:eastAsia="SimSun" w:hAnsi="SimSun" w:hint="eastAsia"/>
          <w:sz w:val="22"/>
          <w:szCs w:val="22"/>
        </w:rPr>
        <w:t>δ</w:t>
      </w:r>
      <w:r w:rsidRPr="00A344A0">
        <w:rPr>
          <w:rFonts w:eastAsia="Calibri"/>
          <w:sz w:val="22"/>
          <w:szCs w:val="22"/>
          <w:vertAlign w:val="subscript"/>
        </w:rPr>
        <w:t>m</w:t>
      </w:r>
      <w:r w:rsidR="00A344A0">
        <w:rPr>
          <w:rFonts w:eastAsia="Calibri"/>
          <w:sz w:val="22"/>
          <w:szCs w:val="22"/>
        </w:rPr>
        <w:t>). Therefore, we have to calculate the r</w:t>
      </w:r>
      <w:r w:rsidRPr="00E14AE3">
        <w:rPr>
          <w:rFonts w:eastAsia="Calibri"/>
          <w:sz w:val="22"/>
          <w:szCs w:val="22"/>
        </w:rPr>
        <w:t>efractive index of the material of the prism is determined by using eq. (12)</w:t>
      </w:r>
      <w:r w:rsidR="00A344A0">
        <w:rPr>
          <w:rFonts w:eastAsia="Calibri"/>
          <w:sz w:val="22"/>
          <w:szCs w:val="22"/>
        </w:rPr>
        <w:t>.</w:t>
      </w:r>
    </w:p>
    <w:p w14:paraId="6026B551" w14:textId="314F5EED" w:rsidR="00CE52E2" w:rsidRPr="00CE52E2" w:rsidRDefault="00CE52E2" w:rsidP="00CE52E2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2"/>
          <w:szCs w:val="22"/>
        </w:rPr>
      </w:pPr>
      <w:r w:rsidRPr="00CE52E2">
        <w:rPr>
          <w:rFonts w:eastAsia="Calibri"/>
          <w:noProof/>
          <w:sz w:val="22"/>
          <w:szCs w:val="22"/>
        </w:rPr>
        <w:drawing>
          <wp:inline distT="0" distB="0" distL="0" distR="0" wp14:anchorId="5F96E2C0" wp14:editId="10121764">
            <wp:extent cx="5798820" cy="2948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1144" w14:textId="223C72E1" w:rsidR="00311146" w:rsidRPr="00CA1526" w:rsidRDefault="0044146E" w:rsidP="00A344A0">
      <w:pPr>
        <w:spacing w:after="120" w:line="360" w:lineRule="auto"/>
        <w:rPr>
          <w:b/>
          <w:color w:val="FF0000"/>
          <w:sz w:val="28"/>
          <w:szCs w:val="28"/>
        </w:rPr>
      </w:pPr>
      <w:r w:rsidRPr="00CA1526">
        <w:rPr>
          <w:b/>
          <w:color w:val="FF0000"/>
          <w:sz w:val="28"/>
          <w:szCs w:val="28"/>
        </w:rPr>
        <w:t>4</w:t>
      </w:r>
      <w:r w:rsidR="00A344A0" w:rsidRPr="00CA1526">
        <w:rPr>
          <w:b/>
          <w:color w:val="FF0000"/>
          <w:sz w:val="28"/>
          <w:szCs w:val="28"/>
        </w:rPr>
        <w:t xml:space="preserve">. </w:t>
      </w:r>
      <w:r w:rsidR="00067718" w:rsidRPr="00CA1526">
        <w:rPr>
          <w:b/>
          <w:color w:val="FF0000"/>
          <w:sz w:val="28"/>
          <w:szCs w:val="28"/>
        </w:rPr>
        <w:t>Experimental Data</w:t>
      </w:r>
    </w:p>
    <w:p w14:paraId="5977D3E8" w14:textId="46A05F7D" w:rsidR="00A344A0" w:rsidRDefault="00A344A0" w:rsidP="00A344A0">
      <w:pPr>
        <w:spacing w:after="120" w:line="360" w:lineRule="auto"/>
        <w:jc w:val="center"/>
        <w:rPr>
          <w:b/>
        </w:rPr>
      </w:pPr>
      <w:r>
        <w:rPr>
          <w:b/>
        </w:rPr>
        <w:t>Table 1: Angle of minimum deviation (</w:t>
      </w:r>
      <w:r>
        <w:rPr>
          <w:rFonts w:ascii="SimSun" w:eastAsia="SimSun" w:hAnsi="SimSun" w:hint="eastAsia"/>
          <w:b/>
        </w:rPr>
        <w:t>δ</w:t>
      </w:r>
      <w:r w:rsidRPr="00A344A0">
        <w:rPr>
          <w:b/>
          <w:vertAlign w:val="subscript"/>
        </w:rPr>
        <w:t>m</w:t>
      </w:r>
      <w:r>
        <w:rPr>
          <w:b/>
        </w:rPr>
        <w:t>)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777"/>
        <w:gridCol w:w="776"/>
        <w:gridCol w:w="782"/>
        <w:gridCol w:w="776"/>
        <w:gridCol w:w="795"/>
        <w:gridCol w:w="876"/>
        <w:gridCol w:w="781"/>
        <w:gridCol w:w="776"/>
        <w:gridCol w:w="784"/>
        <w:gridCol w:w="876"/>
        <w:gridCol w:w="799"/>
        <w:gridCol w:w="792"/>
      </w:tblGrid>
      <w:tr w:rsidR="00A344A0" w:rsidRPr="00F40FD2" w14:paraId="1AB337EA" w14:textId="77777777" w:rsidTr="00A344A0">
        <w:trPr>
          <w:cantSplit/>
          <w:trHeight w:val="1146"/>
        </w:trPr>
        <w:tc>
          <w:tcPr>
            <w:tcW w:w="791" w:type="dxa"/>
            <w:vMerge w:val="restart"/>
            <w:textDirection w:val="btLr"/>
            <w:vAlign w:val="center"/>
          </w:tcPr>
          <w:p w14:paraId="13A0D732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Vernier Number</w:t>
            </w:r>
          </w:p>
        </w:tc>
        <w:tc>
          <w:tcPr>
            <w:tcW w:w="790" w:type="dxa"/>
            <w:vMerge w:val="restart"/>
            <w:textDirection w:val="btLr"/>
            <w:vAlign w:val="center"/>
          </w:tcPr>
          <w:p w14:paraId="1C6C4D3E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No. of Observation</w:t>
            </w:r>
          </w:p>
        </w:tc>
        <w:tc>
          <w:tcPr>
            <w:tcW w:w="3211" w:type="dxa"/>
            <w:gridSpan w:val="4"/>
            <w:vAlign w:val="center"/>
          </w:tcPr>
          <w:p w14:paraId="01DC0038" w14:textId="77777777" w:rsidR="00A344A0" w:rsidRPr="00F40FD2" w:rsidRDefault="00A344A0" w:rsidP="00A344A0">
            <w:pPr>
              <w:jc w:val="center"/>
              <w:rPr>
                <w:b/>
              </w:rPr>
            </w:pPr>
            <w:r w:rsidRPr="00F40FD2">
              <w:rPr>
                <w:b/>
              </w:rPr>
              <w:t>Readings for minimum deviation position</w:t>
            </w:r>
          </w:p>
        </w:tc>
        <w:tc>
          <w:tcPr>
            <w:tcW w:w="3205" w:type="dxa"/>
            <w:gridSpan w:val="4"/>
            <w:vAlign w:val="center"/>
          </w:tcPr>
          <w:p w14:paraId="70011CC3" w14:textId="77777777" w:rsidR="00A344A0" w:rsidRPr="00F40FD2" w:rsidRDefault="00A344A0" w:rsidP="00A344A0">
            <w:pPr>
              <w:jc w:val="center"/>
              <w:rPr>
                <w:b/>
              </w:rPr>
            </w:pPr>
            <w:r w:rsidRPr="00F40FD2">
              <w:rPr>
                <w:b/>
              </w:rPr>
              <w:t>Readings for Direct position</w:t>
            </w:r>
          </w:p>
        </w:tc>
        <w:tc>
          <w:tcPr>
            <w:tcW w:w="799" w:type="dxa"/>
            <w:vMerge w:val="restart"/>
            <w:textDirection w:val="btLr"/>
            <w:vAlign w:val="center"/>
          </w:tcPr>
          <w:p w14:paraId="75B95C6D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Angle of minimum dev.</w:t>
            </w:r>
          </w:p>
          <w:p w14:paraId="631BAE77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rFonts w:eastAsia="SimSun"/>
                <w:b/>
              </w:rPr>
              <w:t>δ</w:t>
            </w:r>
            <w:r w:rsidRPr="00F40FD2">
              <w:rPr>
                <w:rFonts w:eastAsia="SimSun"/>
                <w:b/>
                <w:vertAlign w:val="subscript"/>
              </w:rPr>
              <w:t>m</w:t>
            </w:r>
            <w:r w:rsidRPr="00F40FD2">
              <w:rPr>
                <w:rFonts w:eastAsia="SimSun"/>
                <w:b/>
              </w:rPr>
              <w:t xml:space="preserve"> = M ~ N</w:t>
            </w:r>
          </w:p>
        </w:tc>
        <w:tc>
          <w:tcPr>
            <w:tcW w:w="794" w:type="dxa"/>
            <w:vMerge w:val="restart"/>
            <w:textDirection w:val="btLr"/>
            <w:vAlign w:val="center"/>
          </w:tcPr>
          <w:p w14:paraId="38010896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 xml:space="preserve">Mean </w:t>
            </w:r>
            <w:r w:rsidRPr="00F40FD2">
              <w:rPr>
                <w:rFonts w:eastAsia="SimSun"/>
                <w:b/>
              </w:rPr>
              <w:t>δ</w:t>
            </w:r>
            <w:r w:rsidRPr="00F40FD2">
              <w:rPr>
                <w:rFonts w:eastAsia="SimSun"/>
                <w:b/>
                <w:vertAlign w:val="subscript"/>
              </w:rPr>
              <w:t>m</w:t>
            </w:r>
          </w:p>
        </w:tc>
      </w:tr>
      <w:tr w:rsidR="00A344A0" w:rsidRPr="00F40FD2" w14:paraId="7951141A" w14:textId="77777777" w:rsidTr="00A344A0">
        <w:trPr>
          <w:cantSplit/>
          <w:trHeight w:val="1672"/>
        </w:trPr>
        <w:tc>
          <w:tcPr>
            <w:tcW w:w="791" w:type="dxa"/>
            <w:vMerge/>
          </w:tcPr>
          <w:p w14:paraId="6874C22E" w14:textId="77777777" w:rsidR="00A344A0" w:rsidRPr="00F40FD2" w:rsidRDefault="00A344A0" w:rsidP="00A344A0">
            <w:pPr>
              <w:rPr>
                <w:b/>
              </w:rPr>
            </w:pPr>
          </w:p>
        </w:tc>
        <w:tc>
          <w:tcPr>
            <w:tcW w:w="790" w:type="dxa"/>
            <w:vMerge/>
            <w:textDirection w:val="btLr"/>
            <w:vAlign w:val="center"/>
          </w:tcPr>
          <w:p w14:paraId="624A4510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792" w:type="dxa"/>
            <w:textDirection w:val="btLr"/>
            <w:vAlign w:val="center"/>
          </w:tcPr>
          <w:p w14:paraId="5648554C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Main scale readings (s)</w:t>
            </w:r>
          </w:p>
        </w:tc>
        <w:tc>
          <w:tcPr>
            <w:tcW w:w="790" w:type="dxa"/>
            <w:textDirection w:val="btLr"/>
            <w:vAlign w:val="center"/>
          </w:tcPr>
          <w:p w14:paraId="2FFD2053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Vernier scale division</w:t>
            </w:r>
          </w:p>
        </w:tc>
        <w:tc>
          <w:tcPr>
            <w:tcW w:w="797" w:type="dxa"/>
            <w:textDirection w:val="btLr"/>
            <w:vAlign w:val="center"/>
          </w:tcPr>
          <w:p w14:paraId="1CCDD038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Vernier scale reading v = vd x vc</w:t>
            </w:r>
          </w:p>
        </w:tc>
        <w:tc>
          <w:tcPr>
            <w:tcW w:w="831" w:type="dxa"/>
            <w:textDirection w:val="btLr"/>
            <w:vAlign w:val="center"/>
          </w:tcPr>
          <w:p w14:paraId="1EB9B370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Total</w:t>
            </w:r>
          </w:p>
          <w:p w14:paraId="552580EA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M = S + V</w:t>
            </w:r>
          </w:p>
        </w:tc>
        <w:tc>
          <w:tcPr>
            <w:tcW w:w="791" w:type="dxa"/>
            <w:textDirection w:val="btLr"/>
            <w:vAlign w:val="center"/>
          </w:tcPr>
          <w:p w14:paraId="1ACF77D0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Main scale reading(s)</w:t>
            </w:r>
          </w:p>
        </w:tc>
        <w:tc>
          <w:tcPr>
            <w:tcW w:w="790" w:type="dxa"/>
            <w:textDirection w:val="btLr"/>
            <w:vAlign w:val="center"/>
          </w:tcPr>
          <w:p w14:paraId="24342222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Vernier scale division</w:t>
            </w:r>
          </w:p>
        </w:tc>
        <w:tc>
          <w:tcPr>
            <w:tcW w:w="792" w:type="dxa"/>
            <w:textDirection w:val="btLr"/>
            <w:vAlign w:val="center"/>
          </w:tcPr>
          <w:p w14:paraId="7F0E3555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Vernier scale reading v = vd x vc</w:t>
            </w:r>
          </w:p>
        </w:tc>
        <w:tc>
          <w:tcPr>
            <w:tcW w:w="831" w:type="dxa"/>
            <w:textDirection w:val="btLr"/>
            <w:vAlign w:val="center"/>
          </w:tcPr>
          <w:p w14:paraId="5F210CEA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Total</w:t>
            </w:r>
          </w:p>
          <w:p w14:paraId="11F963C6" w14:textId="77777777" w:rsidR="00A344A0" w:rsidRPr="00F40FD2" w:rsidRDefault="00A344A0" w:rsidP="00A344A0">
            <w:pPr>
              <w:ind w:left="113" w:right="113"/>
              <w:jc w:val="center"/>
              <w:rPr>
                <w:b/>
              </w:rPr>
            </w:pPr>
            <w:r w:rsidRPr="00F40FD2">
              <w:rPr>
                <w:b/>
              </w:rPr>
              <w:t>N = S + V</w:t>
            </w:r>
          </w:p>
        </w:tc>
        <w:tc>
          <w:tcPr>
            <w:tcW w:w="799" w:type="dxa"/>
            <w:vMerge/>
            <w:vAlign w:val="center"/>
          </w:tcPr>
          <w:p w14:paraId="27755296" w14:textId="77777777" w:rsidR="00A344A0" w:rsidRPr="00F40FD2" w:rsidRDefault="00A344A0" w:rsidP="00A344A0">
            <w:pPr>
              <w:jc w:val="center"/>
            </w:pPr>
          </w:p>
        </w:tc>
        <w:tc>
          <w:tcPr>
            <w:tcW w:w="794" w:type="dxa"/>
            <w:vMerge/>
          </w:tcPr>
          <w:p w14:paraId="5AEE0C0C" w14:textId="77777777" w:rsidR="00A344A0" w:rsidRPr="00F40FD2" w:rsidRDefault="00A344A0" w:rsidP="00A344A0"/>
        </w:tc>
      </w:tr>
      <w:tr w:rsidR="00A344A0" w:rsidRPr="00F40FD2" w14:paraId="5B8316BA" w14:textId="77777777" w:rsidTr="00A344A0">
        <w:trPr>
          <w:trHeight w:val="312"/>
        </w:trPr>
        <w:tc>
          <w:tcPr>
            <w:tcW w:w="791" w:type="dxa"/>
            <w:vMerge w:val="restart"/>
            <w:vAlign w:val="center"/>
          </w:tcPr>
          <w:p w14:paraId="367D314B" w14:textId="77777777" w:rsidR="00A344A0" w:rsidRPr="00F40FD2" w:rsidRDefault="00A344A0" w:rsidP="00A344A0">
            <w:pPr>
              <w:jc w:val="center"/>
            </w:pPr>
            <w:r w:rsidRPr="00F40FD2">
              <w:t>i.</w:t>
            </w:r>
          </w:p>
        </w:tc>
        <w:tc>
          <w:tcPr>
            <w:tcW w:w="790" w:type="dxa"/>
            <w:vAlign w:val="center"/>
          </w:tcPr>
          <w:p w14:paraId="7BD8C9DB" w14:textId="77777777" w:rsidR="00A344A0" w:rsidRPr="00F40FD2" w:rsidRDefault="00A344A0" w:rsidP="00A344A0">
            <w:pPr>
              <w:jc w:val="center"/>
            </w:pPr>
            <w:r w:rsidRPr="00F40FD2">
              <w:t>1</w:t>
            </w:r>
          </w:p>
        </w:tc>
        <w:tc>
          <w:tcPr>
            <w:tcW w:w="792" w:type="dxa"/>
            <w:vAlign w:val="center"/>
          </w:tcPr>
          <w:p w14:paraId="46C4DEEE" w14:textId="77777777" w:rsidR="00A344A0" w:rsidRPr="00F40FD2" w:rsidRDefault="00A344A0" w:rsidP="00A344A0">
            <w:pPr>
              <w:jc w:val="center"/>
            </w:pPr>
            <w:r w:rsidRPr="00F40FD2">
              <w:t>350</w:t>
            </w:r>
          </w:p>
        </w:tc>
        <w:tc>
          <w:tcPr>
            <w:tcW w:w="790" w:type="dxa"/>
            <w:vAlign w:val="center"/>
          </w:tcPr>
          <w:p w14:paraId="09A91A6B" w14:textId="77777777" w:rsidR="00A344A0" w:rsidRPr="00F40FD2" w:rsidRDefault="00A344A0" w:rsidP="00A344A0">
            <w:pPr>
              <w:jc w:val="center"/>
            </w:pPr>
            <w:r w:rsidRPr="00F40FD2">
              <w:t>6</w:t>
            </w:r>
          </w:p>
        </w:tc>
        <w:tc>
          <w:tcPr>
            <w:tcW w:w="797" w:type="dxa"/>
            <w:vAlign w:val="center"/>
          </w:tcPr>
          <w:p w14:paraId="37673910" w14:textId="77777777" w:rsidR="00A344A0" w:rsidRPr="00F40FD2" w:rsidRDefault="00A344A0" w:rsidP="00A344A0">
            <w:pPr>
              <w:jc w:val="center"/>
            </w:pPr>
            <w:r w:rsidRPr="00F40FD2">
              <w:t>0.1</w:t>
            </w:r>
          </w:p>
        </w:tc>
        <w:tc>
          <w:tcPr>
            <w:tcW w:w="831" w:type="dxa"/>
            <w:vAlign w:val="center"/>
          </w:tcPr>
          <w:p w14:paraId="0E04EB83" w14:textId="77777777" w:rsidR="00A344A0" w:rsidRPr="00F40FD2" w:rsidRDefault="00A344A0" w:rsidP="00A344A0">
            <w:pPr>
              <w:jc w:val="center"/>
            </w:pPr>
            <w:r w:rsidRPr="00F40FD2">
              <w:t>350.1</w:t>
            </w:r>
          </w:p>
        </w:tc>
        <w:tc>
          <w:tcPr>
            <w:tcW w:w="791" w:type="dxa"/>
            <w:vAlign w:val="center"/>
          </w:tcPr>
          <w:p w14:paraId="6DCBCC1D" w14:textId="77777777" w:rsidR="00A344A0" w:rsidRPr="00F40FD2" w:rsidRDefault="00A344A0" w:rsidP="00A344A0">
            <w:pPr>
              <w:jc w:val="center"/>
            </w:pPr>
            <w:r w:rsidRPr="00F40FD2">
              <w:t>391</w:t>
            </w:r>
          </w:p>
        </w:tc>
        <w:tc>
          <w:tcPr>
            <w:tcW w:w="790" w:type="dxa"/>
            <w:vAlign w:val="center"/>
          </w:tcPr>
          <w:p w14:paraId="3E627856" w14:textId="77777777" w:rsidR="00A344A0" w:rsidRPr="00F40FD2" w:rsidRDefault="00A344A0" w:rsidP="00A344A0">
            <w:pPr>
              <w:jc w:val="center"/>
            </w:pPr>
            <w:r w:rsidRPr="00F40FD2">
              <w:t>8</w:t>
            </w:r>
          </w:p>
        </w:tc>
        <w:tc>
          <w:tcPr>
            <w:tcW w:w="792" w:type="dxa"/>
            <w:vAlign w:val="center"/>
          </w:tcPr>
          <w:p w14:paraId="62AF4233" w14:textId="77777777" w:rsidR="00A344A0" w:rsidRPr="00F40FD2" w:rsidRDefault="00A344A0" w:rsidP="00A344A0">
            <w:pPr>
              <w:jc w:val="center"/>
            </w:pPr>
            <w:r w:rsidRPr="00F40FD2">
              <w:t>0.13</w:t>
            </w:r>
          </w:p>
        </w:tc>
        <w:tc>
          <w:tcPr>
            <w:tcW w:w="831" w:type="dxa"/>
            <w:vAlign w:val="center"/>
          </w:tcPr>
          <w:p w14:paraId="788B78E3" w14:textId="77777777" w:rsidR="00A344A0" w:rsidRPr="00F40FD2" w:rsidRDefault="00A344A0" w:rsidP="00A344A0">
            <w:pPr>
              <w:jc w:val="center"/>
            </w:pPr>
            <w:r w:rsidRPr="00F40FD2">
              <w:t>391.13</w:t>
            </w:r>
          </w:p>
        </w:tc>
        <w:tc>
          <w:tcPr>
            <w:tcW w:w="799" w:type="dxa"/>
            <w:vAlign w:val="center"/>
          </w:tcPr>
          <w:p w14:paraId="19A99EEB" w14:textId="77777777" w:rsidR="00A344A0" w:rsidRPr="00F40FD2" w:rsidRDefault="00A344A0" w:rsidP="00A344A0">
            <w:pPr>
              <w:jc w:val="center"/>
            </w:pPr>
            <w:r w:rsidRPr="00F40FD2">
              <w:t>41.03</w:t>
            </w:r>
          </w:p>
        </w:tc>
        <w:tc>
          <w:tcPr>
            <w:tcW w:w="794" w:type="dxa"/>
            <w:vMerge w:val="restart"/>
            <w:vAlign w:val="center"/>
          </w:tcPr>
          <w:p w14:paraId="1B4259FE" w14:textId="77777777" w:rsidR="00A344A0" w:rsidRPr="00F40FD2" w:rsidRDefault="00A344A0" w:rsidP="00A344A0">
            <w:pPr>
              <w:jc w:val="center"/>
            </w:pPr>
            <w:r w:rsidRPr="00F40FD2">
              <w:t>41.20</w:t>
            </w:r>
          </w:p>
        </w:tc>
      </w:tr>
      <w:tr w:rsidR="00A344A0" w:rsidRPr="00F40FD2" w14:paraId="4057482F" w14:textId="77777777" w:rsidTr="00A344A0">
        <w:trPr>
          <w:trHeight w:val="327"/>
        </w:trPr>
        <w:tc>
          <w:tcPr>
            <w:tcW w:w="791" w:type="dxa"/>
            <w:vMerge/>
            <w:vAlign w:val="center"/>
          </w:tcPr>
          <w:p w14:paraId="4F0BB2EA" w14:textId="77777777" w:rsidR="00A344A0" w:rsidRPr="00F40FD2" w:rsidRDefault="00A344A0" w:rsidP="00A344A0">
            <w:pPr>
              <w:jc w:val="center"/>
            </w:pPr>
          </w:p>
        </w:tc>
        <w:tc>
          <w:tcPr>
            <w:tcW w:w="790" w:type="dxa"/>
            <w:vAlign w:val="center"/>
          </w:tcPr>
          <w:p w14:paraId="0EDB9094" w14:textId="77777777" w:rsidR="00A344A0" w:rsidRPr="00F40FD2" w:rsidRDefault="00A344A0" w:rsidP="00A344A0">
            <w:pPr>
              <w:jc w:val="center"/>
            </w:pPr>
            <w:r w:rsidRPr="00F40FD2">
              <w:t>2</w:t>
            </w:r>
          </w:p>
        </w:tc>
        <w:tc>
          <w:tcPr>
            <w:tcW w:w="792" w:type="dxa"/>
            <w:vAlign w:val="center"/>
          </w:tcPr>
          <w:p w14:paraId="184641E1" w14:textId="77777777" w:rsidR="00A344A0" w:rsidRPr="00F40FD2" w:rsidRDefault="00A344A0" w:rsidP="00A344A0">
            <w:pPr>
              <w:jc w:val="center"/>
            </w:pPr>
            <w:r w:rsidRPr="00F40FD2">
              <w:t>71</w:t>
            </w:r>
          </w:p>
        </w:tc>
        <w:tc>
          <w:tcPr>
            <w:tcW w:w="790" w:type="dxa"/>
            <w:vAlign w:val="center"/>
          </w:tcPr>
          <w:p w14:paraId="5A5A0C7C" w14:textId="77777777" w:rsidR="00A344A0" w:rsidRPr="00F40FD2" w:rsidRDefault="00A344A0" w:rsidP="00A344A0">
            <w:pPr>
              <w:jc w:val="center"/>
            </w:pPr>
            <w:r w:rsidRPr="00F40FD2">
              <w:t>15</w:t>
            </w:r>
          </w:p>
        </w:tc>
        <w:tc>
          <w:tcPr>
            <w:tcW w:w="797" w:type="dxa"/>
            <w:vAlign w:val="center"/>
          </w:tcPr>
          <w:p w14:paraId="4B9DD048" w14:textId="77777777" w:rsidR="00A344A0" w:rsidRPr="00F40FD2" w:rsidRDefault="00A344A0" w:rsidP="00A344A0">
            <w:pPr>
              <w:jc w:val="center"/>
            </w:pPr>
            <w:r w:rsidRPr="00F40FD2">
              <w:t>0.25</w:t>
            </w:r>
          </w:p>
        </w:tc>
        <w:tc>
          <w:tcPr>
            <w:tcW w:w="831" w:type="dxa"/>
            <w:vAlign w:val="center"/>
          </w:tcPr>
          <w:p w14:paraId="004C2ED4" w14:textId="77777777" w:rsidR="00A344A0" w:rsidRPr="00F40FD2" w:rsidRDefault="00A344A0" w:rsidP="00A344A0">
            <w:pPr>
              <w:jc w:val="center"/>
            </w:pPr>
            <w:r w:rsidRPr="00F40FD2">
              <w:t>71.25</w:t>
            </w:r>
          </w:p>
        </w:tc>
        <w:tc>
          <w:tcPr>
            <w:tcW w:w="791" w:type="dxa"/>
            <w:vAlign w:val="center"/>
          </w:tcPr>
          <w:p w14:paraId="05AD383C" w14:textId="77777777" w:rsidR="00A344A0" w:rsidRPr="00F40FD2" w:rsidRDefault="00A344A0" w:rsidP="00A344A0">
            <w:pPr>
              <w:jc w:val="center"/>
            </w:pPr>
            <w:r w:rsidRPr="00F40FD2">
              <w:t>30</w:t>
            </w:r>
          </w:p>
        </w:tc>
        <w:tc>
          <w:tcPr>
            <w:tcW w:w="790" w:type="dxa"/>
            <w:vAlign w:val="center"/>
          </w:tcPr>
          <w:p w14:paraId="615318A2" w14:textId="77777777" w:rsidR="00A344A0" w:rsidRPr="00F40FD2" w:rsidRDefault="00A344A0" w:rsidP="00A344A0">
            <w:pPr>
              <w:jc w:val="center"/>
            </w:pPr>
            <w:r w:rsidRPr="00F40FD2">
              <w:t>10</w:t>
            </w:r>
          </w:p>
        </w:tc>
        <w:tc>
          <w:tcPr>
            <w:tcW w:w="792" w:type="dxa"/>
            <w:vAlign w:val="center"/>
          </w:tcPr>
          <w:p w14:paraId="4BE4E7F6" w14:textId="77777777" w:rsidR="00A344A0" w:rsidRPr="00F40FD2" w:rsidRDefault="00A344A0" w:rsidP="00A344A0">
            <w:pPr>
              <w:jc w:val="center"/>
            </w:pPr>
            <w:r w:rsidRPr="00F40FD2">
              <w:t>0.17</w:t>
            </w:r>
          </w:p>
        </w:tc>
        <w:tc>
          <w:tcPr>
            <w:tcW w:w="831" w:type="dxa"/>
            <w:vAlign w:val="center"/>
          </w:tcPr>
          <w:p w14:paraId="27A3ABA6" w14:textId="77777777" w:rsidR="00A344A0" w:rsidRPr="00F40FD2" w:rsidRDefault="00A344A0" w:rsidP="00A344A0">
            <w:pPr>
              <w:jc w:val="center"/>
            </w:pPr>
            <w:r w:rsidRPr="00F40FD2">
              <w:t>30.17</w:t>
            </w:r>
          </w:p>
        </w:tc>
        <w:tc>
          <w:tcPr>
            <w:tcW w:w="799" w:type="dxa"/>
            <w:vAlign w:val="center"/>
          </w:tcPr>
          <w:p w14:paraId="4CFCCCA1" w14:textId="77777777" w:rsidR="00A344A0" w:rsidRPr="00F40FD2" w:rsidRDefault="00A344A0" w:rsidP="00A344A0">
            <w:pPr>
              <w:jc w:val="center"/>
            </w:pPr>
            <w:r w:rsidRPr="00F40FD2">
              <w:t>41.08</w:t>
            </w:r>
          </w:p>
        </w:tc>
        <w:tc>
          <w:tcPr>
            <w:tcW w:w="794" w:type="dxa"/>
            <w:vMerge/>
          </w:tcPr>
          <w:p w14:paraId="194327B7" w14:textId="77777777" w:rsidR="00A344A0" w:rsidRPr="00F40FD2" w:rsidRDefault="00A344A0" w:rsidP="00A344A0"/>
        </w:tc>
      </w:tr>
      <w:tr w:rsidR="00A344A0" w:rsidRPr="00F40FD2" w14:paraId="5BD48A7B" w14:textId="77777777" w:rsidTr="00A344A0">
        <w:trPr>
          <w:trHeight w:val="327"/>
        </w:trPr>
        <w:tc>
          <w:tcPr>
            <w:tcW w:w="791" w:type="dxa"/>
            <w:vMerge/>
            <w:vAlign w:val="center"/>
          </w:tcPr>
          <w:p w14:paraId="6F790F75" w14:textId="77777777" w:rsidR="00A344A0" w:rsidRPr="00F40FD2" w:rsidRDefault="00A344A0" w:rsidP="00A344A0">
            <w:pPr>
              <w:jc w:val="center"/>
            </w:pPr>
          </w:p>
        </w:tc>
        <w:tc>
          <w:tcPr>
            <w:tcW w:w="790" w:type="dxa"/>
            <w:vAlign w:val="center"/>
          </w:tcPr>
          <w:p w14:paraId="1252FA49" w14:textId="77777777" w:rsidR="00A344A0" w:rsidRPr="00F40FD2" w:rsidRDefault="00A344A0" w:rsidP="00A344A0">
            <w:pPr>
              <w:jc w:val="center"/>
            </w:pPr>
            <w:r w:rsidRPr="00F40FD2">
              <w:t>3</w:t>
            </w:r>
          </w:p>
        </w:tc>
        <w:tc>
          <w:tcPr>
            <w:tcW w:w="792" w:type="dxa"/>
            <w:vAlign w:val="center"/>
          </w:tcPr>
          <w:p w14:paraId="145882E3" w14:textId="77777777" w:rsidR="00A344A0" w:rsidRPr="00F40FD2" w:rsidRDefault="00A344A0" w:rsidP="00A344A0">
            <w:pPr>
              <w:jc w:val="center"/>
            </w:pPr>
            <w:r w:rsidRPr="00F40FD2">
              <w:t>354</w:t>
            </w:r>
          </w:p>
        </w:tc>
        <w:tc>
          <w:tcPr>
            <w:tcW w:w="790" w:type="dxa"/>
            <w:vAlign w:val="center"/>
          </w:tcPr>
          <w:p w14:paraId="22A1F311" w14:textId="77777777" w:rsidR="00A344A0" w:rsidRPr="00F40FD2" w:rsidRDefault="00A344A0" w:rsidP="00A344A0">
            <w:pPr>
              <w:jc w:val="center"/>
            </w:pPr>
            <w:r w:rsidRPr="00F40FD2">
              <w:t>4</w:t>
            </w:r>
          </w:p>
        </w:tc>
        <w:tc>
          <w:tcPr>
            <w:tcW w:w="797" w:type="dxa"/>
            <w:vAlign w:val="center"/>
          </w:tcPr>
          <w:p w14:paraId="39F69A49" w14:textId="77777777" w:rsidR="00A344A0" w:rsidRPr="00F40FD2" w:rsidRDefault="00A344A0" w:rsidP="00A344A0">
            <w:pPr>
              <w:jc w:val="center"/>
            </w:pPr>
            <w:r w:rsidRPr="00F40FD2">
              <w:t>0.07</w:t>
            </w:r>
          </w:p>
        </w:tc>
        <w:tc>
          <w:tcPr>
            <w:tcW w:w="831" w:type="dxa"/>
            <w:vAlign w:val="center"/>
          </w:tcPr>
          <w:p w14:paraId="4489A475" w14:textId="77777777" w:rsidR="00A344A0" w:rsidRPr="00F40FD2" w:rsidRDefault="00A344A0" w:rsidP="00A344A0">
            <w:pPr>
              <w:jc w:val="center"/>
            </w:pPr>
            <w:r w:rsidRPr="00F40FD2">
              <w:t>354.07</w:t>
            </w:r>
          </w:p>
        </w:tc>
        <w:tc>
          <w:tcPr>
            <w:tcW w:w="791" w:type="dxa"/>
            <w:vAlign w:val="center"/>
          </w:tcPr>
          <w:p w14:paraId="6F76F059" w14:textId="77777777" w:rsidR="00A344A0" w:rsidRPr="00F40FD2" w:rsidRDefault="00A344A0" w:rsidP="00A344A0">
            <w:pPr>
              <w:jc w:val="center"/>
            </w:pPr>
            <w:r w:rsidRPr="00F40FD2">
              <w:t>398</w:t>
            </w:r>
          </w:p>
        </w:tc>
        <w:tc>
          <w:tcPr>
            <w:tcW w:w="790" w:type="dxa"/>
            <w:vAlign w:val="center"/>
          </w:tcPr>
          <w:p w14:paraId="40EF69FD" w14:textId="77777777" w:rsidR="00A344A0" w:rsidRPr="00F40FD2" w:rsidRDefault="00A344A0" w:rsidP="00A344A0">
            <w:pPr>
              <w:jc w:val="center"/>
            </w:pPr>
            <w:r w:rsidRPr="00F40FD2">
              <w:t>5</w:t>
            </w:r>
          </w:p>
        </w:tc>
        <w:tc>
          <w:tcPr>
            <w:tcW w:w="792" w:type="dxa"/>
            <w:vAlign w:val="center"/>
          </w:tcPr>
          <w:p w14:paraId="3BC1D8B7" w14:textId="77777777" w:rsidR="00A344A0" w:rsidRPr="00F40FD2" w:rsidRDefault="00A344A0" w:rsidP="00A344A0">
            <w:pPr>
              <w:jc w:val="center"/>
            </w:pPr>
            <w:r w:rsidRPr="00F40FD2">
              <w:t>0.08</w:t>
            </w:r>
          </w:p>
        </w:tc>
        <w:tc>
          <w:tcPr>
            <w:tcW w:w="831" w:type="dxa"/>
            <w:vAlign w:val="center"/>
          </w:tcPr>
          <w:p w14:paraId="16A3BB1A" w14:textId="77777777" w:rsidR="00A344A0" w:rsidRPr="00F40FD2" w:rsidRDefault="00A344A0" w:rsidP="00A344A0">
            <w:pPr>
              <w:jc w:val="center"/>
            </w:pPr>
            <w:r w:rsidRPr="00F40FD2">
              <w:t>398.08</w:t>
            </w:r>
          </w:p>
        </w:tc>
        <w:tc>
          <w:tcPr>
            <w:tcW w:w="799" w:type="dxa"/>
            <w:vAlign w:val="center"/>
          </w:tcPr>
          <w:p w14:paraId="224D8706" w14:textId="77777777" w:rsidR="00A344A0" w:rsidRPr="00F40FD2" w:rsidRDefault="00A344A0" w:rsidP="00A344A0">
            <w:pPr>
              <w:jc w:val="center"/>
            </w:pPr>
            <w:r w:rsidRPr="00F40FD2">
              <w:t>44.01</w:t>
            </w:r>
          </w:p>
        </w:tc>
        <w:tc>
          <w:tcPr>
            <w:tcW w:w="794" w:type="dxa"/>
            <w:vMerge/>
          </w:tcPr>
          <w:p w14:paraId="1341BBF6" w14:textId="77777777" w:rsidR="00A344A0" w:rsidRPr="00F40FD2" w:rsidRDefault="00A344A0" w:rsidP="00A344A0"/>
        </w:tc>
      </w:tr>
      <w:tr w:rsidR="00A344A0" w:rsidRPr="00F40FD2" w14:paraId="787EF9E9" w14:textId="77777777" w:rsidTr="00A344A0">
        <w:trPr>
          <w:trHeight w:val="312"/>
        </w:trPr>
        <w:tc>
          <w:tcPr>
            <w:tcW w:w="791" w:type="dxa"/>
            <w:vMerge w:val="restart"/>
            <w:vAlign w:val="center"/>
          </w:tcPr>
          <w:p w14:paraId="03D180C8" w14:textId="77777777" w:rsidR="00A344A0" w:rsidRPr="00F40FD2" w:rsidRDefault="00A344A0" w:rsidP="00A344A0">
            <w:pPr>
              <w:jc w:val="center"/>
            </w:pPr>
            <w:r w:rsidRPr="00F40FD2">
              <w:t>ii.</w:t>
            </w:r>
          </w:p>
        </w:tc>
        <w:tc>
          <w:tcPr>
            <w:tcW w:w="790" w:type="dxa"/>
            <w:vAlign w:val="center"/>
          </w:tcPr>
          <w:p w14:paraId="174621F2" w14:textId="77777777" w:rsidR="00A344A0" w:rsidRPr="00F40FD2" w:rsidRDefault="00A344A0" w:rsidP="00A344A0">
            <w:pPr>
              <w:jc w:val="center"/>
            </w:pPr>
            <w:r w:rsidRPr="00F40FD2">
              <w:t>1</w:t>
            </w:r>
          </w:p>
        </w:tc>
        <w:tc>
          <w:tcPr>
            <w:tcW w:w="792" w:type="dxa"/>
            <w:vAlign w:val="center"/>
          </w:tcPr>
          <w:p w14:paraId="7890F79C" w14:textId="77777777" w:rsidR="00A344A0" w:rsidRPr="00F40FD2" w:rsidRDefault="00A344A0" w:rsidP="00A344A0">
            <w:pPr>
              <w:jc w:val="center"/>
            </w:pPr>
            <w:r w:rsidRPr="00F40FD2">
              <w:t>169</w:t>
            </w:r>
          </w:p>
        </w:tc>
        <w:tc>
          <w:tcPr>
            <w:tcW w:w="790" w:type="dxa"/>
            <w:vAlign w:val="center"/>
          </w:tcPr>
          <w:p w14:paraId="6C780C70" w14:textId="77777777" w:rsidR="00A344A0" w:rsidRPr="00F40FD2" w:rsidRDefault="00A344A0" w:rsidP="00A344A0">
            <w:pPr>
              <w:jc w:val="center"/>
            </w:pPr>
            <w:r w:rsidRPr="00F40FD2">
              <w:t>2</w:t>
            </w:r>
          </w:p>
        </w:tc>
        <w:tc>
          <w:tcPr>
            <w:tcW w:w="797" w:type="dxa"/>
            <w:vAlign w:val="center"/>
          </w:tcPr>
          <w:p w14:paraId="54820CC3" w14:textId="77777777" w:rsidR="00A344A0" w:rsidRPr="00F40FD2" w:rsidRDefault="00A344A0" w:rsidP="00A344A0">
            <w:pPr>
              <w:jc w:val="center"/>
            </w:pPr>
            <w:r w:rsidRPr="00F40FD2">
              <w:t>0.033</w:t>
            </w:r>
          </w:p>
        </w:tc>
        <w:tc>
          <w:tcPr>
            <w:tcW w:w="831" w:type="dxa"/>
            <w:vAlign w:val="center"/>
          </w:tcPr>
          <w:p w14:paraId="1C307A38" w14:textId="77777777" w:rsidR="00A344A0" w:rsidRPr="00F40FD2" w:rsidRDefault="00A344A0" w:rsidP="00A344A0">
            <w:pPr>
              <w:jc w:val="center"/>
            </w:pPr>
            <w:r w:rsidRPr="00F40FD2">
              <w:t>169.03</w:t>
            </w:r>
          </w:p>
        </w:tc>
        <w:tc>
          <w:tcPr>
            <w:tcW w:w="791" w:type="dxa"/>
            <w:vAlign w:val="center"/>
          </w:tcPr>
          <w:p w14:paraId="0ACD86F8" w14:textId="77777777" w:rsidR="00A344A0" w:rsidRPr="00F40FD2" w:rsidRDefault="00A344A0" w:rsidP="00A344A0">
            <w:pPr>
              <w:jc w:val="center"/>
            </w:pPr>
            <w:r w:rsidRPr="00F40FD2">
              <w:t>211</w:t>
            </w:r>
          </w:p>
        </w:tc>
        <w:tc>
          <w:tcPr>
            <w:tcW w:w="790" w:type="dxa"/>
            <w:vAlign w:val="center"/>
          </w:tcPr>
          <w:p w14:paraId="09BF9CA8" w14:textId="77777777" w:rsidR="00A344A0" w:rsidRPr="00F40FD2" w:rsidRDefault="00A344A0" w:rsidP="00A344A0">
            <w:pPr>
              <w:jc w:val="center"/>
            </w:pPr>
            <w:r w:rsidRPr="00F40FD2">
              <w:t>10</w:t>
            </w:r>
          </w:p>
        </w:tc>
        <w:tc>
          <w:tcPr>
            <w:tcW w:w="792" w:type="dxa"/>
            <w:vAlign w:val="center"/>
          </w:tcPr>
          <w:p w14:paraId="16E9943A" w14:textId="77777777" w:rsidR="00A344A0" w:rsidRPr="00F40FD2" w:rsidRDefault="00A344A0" w:rsidP="00A344A0">
            <w:pPr>
              <w:jc w:val="center"/>
            </w:pPr>
            <w:r w:rsidRPr="00F40FD2">
              <w:t>0.17</w:t>
            </w:r>
          </w:p>
        </w:tc>
        <w:tc>
          <w:tcPr>
            <w:tcW w:w="831" w:type="dxa"/>
            <w:vAlign w:val="center"/>
          </w:tcPr>
          <w:p w14:paraId="19E83B95" w14:textId="77777777" w:rsidR="00A344A0" w:rsidRPr="00F40FD2" w:rsidRDefault="00A344A0" w:rsidP="00A344A0">
            <w:pPr>
              <w:jc w:val="center"/>
            </w:pPr>
            <w:r w:rsidRPr="00F40FD2">
              <w:t>211.17</w:t>
            </w:r>
          </w:p>
        </w:tc>
        <w:tc>
          <w:tcPr>
            <w:tcW w:w="799" w:type="dxa"/>
            <w:vAlign w:val="center"/>
          </w:tcPr>
          <w:p w14:paraId="7D4273AE" w14:textId="77777777" w:rsidR="00A344A0" w:rsidRPr="00F40FD2" w:rsidRDefault="00A344A0" w:rsidP="00A344A0">
            <w:pPr>
              <w:jc w:val="center"/>
            </w:pPr>
            <w:r w:rsidRPr="00F40FD2">
              <w:t>42.14</w:t>
            </w:r>
          </w:p>
        </w:tc>
        <w:tc>
          <w:tcPr>
            <w:tcW w:w="794" w:type="dxa"/>
            <w:vMerge/>
          </w:tcPr>
          <w:p w14:paraId="795CCF05" w14:textId="77777777" w:rsidR="00A344A0" w:rsidRPr="00F40FD2" w:rsidRDefault="00A344A0" w:rsidP="00A344A0"/>
        </w:tc>
      </w:tr>
      <w:tr w:rsidR="00A344A0" w:rsidRPr="00F40FD2" w14:paraId="6ACFB3D3" w14:textId="77777777" w:rsidTr="00A344A0">
        <w:trPr>
          <w:trHeight w:val="327"/>
        </w:trPr>
        <w:tc>
          <w:tcPr>
            <w:tcW w:w="791" w:type="dxa"/>
            <w:vMerge/>
            <w:vAlign w:val="center"/>
          </w:tcPr>
          <w:p w14:paraId="3A464CAA" w14:textId="77777777" w:rsidR="00A344A0" w:rsidRPr="00F40FD2" w:rsidRDefault="00A344A0" w:rsidP="00A344A0">
            <w:pPr>
              <w:jc w:val="center"/>
            </w:pPr>
          </w:p>
        </w:tc>
        <w:tc>
          <w:tcPr>
            <w:tcW w:w="790" w:type="dxa"/>
            <w:vAlign w:val="center"/>
          </w:tcPr>
          <w:p w14:paraId="35F7FAB0" w14:textId="77777777" w:rsidR="00A344A0" w:rsidRPr="00F40FD2" w:rsidRDefault="00A344A0" w:rsidP="00A344A0">
            <w:pPr>
              <w:jc w:val="center"/>
            </w:pPr>
            <w:r w:rsidRPr="00F40FD2">
              <w:t>2</w:t>
            </w:r>
          </w:p>
        </w:tc>
        <w:tc>
          <w:tcPr>
            <w:tcW w:w="792" w:type="dxa"/>
            <w:vAlign w:val="center"/>
          </w:tcPr>
          <w:p w14:paraId="0558FF1E" w14:textId="77777777" w:rsidR="00A344A0" w:rsidRPr="00F40FD2" w:rsidRDefault="00A344A0" w:rsidP="00A344A0">
            <w:pPr>
              <w:jc w:val="center"/>
            </w:pPr>
            <w:r w:rsidRPr="00F40FD2">
              <w:t>249</w:t>
            </w:r>
          </w:p>
        </w:tc>
        <w:tc>
          <w:tcPr>
            <w:tcW w:w="790" w:type="dxa"/>
            <w:vAlign w:val="center"/>
          </w:tcPr>
          <w:p w14:paraId="423FD8D2" w14:textId="77777777" w:rsidR="00A344A0" w:rsidRPr="00F40FD2" w:rsidRDefault="00A344A0" w:rsidP="00A344A0">
            <w:pPr>
              <w:jc w:val="center"/>
            </w:pPr>
            <w:r w:rsidRPr="00F40FD2">
              <w:t>10</w:t>
            </w:r>
          </w:p>
        </w:tc>
        <w:tc>
          <w:tcPr>
            <w:tcW w:w="797" w:type="dxa"/>
            <w:vAlign w:val="center"/>
          </w:tcPr>
          <w:p w14:paraId="266DCF9A" w14:textId="77777777" w:rsidR="00A344A0" w:rsidRPr="00F40FD2" w:rsidRDefault="00A344A0" w:rsidP="00A344A0">
            <w:pPr>
              <w:jc w:val="center"/>
            </w:pPr>
            <w:r w:rsidRPr="00F40FD2">
              <w:t>0.17</w:t>
            </w:r>
          </w:p>
        </w:tc>
        <w:tc>
          <w:tcPr>
            <w:tcW w:w="831" w:type="dxa"/>
            <w:vAlign w:val="center"/>
          </w:tcPr>
          <w:p w14:paraId="5DC1FC38" w14:textId="77777777" w:rsidR="00A344A0" w:rsidRPr="00F40FD2" w:rsidRDefault="00A344A0" w:rsidP="00A344A0">
            <w:pPr>
              <w:jc w:val="center"/>
            </w:pPr>
            <w:r w:rsidRPr="00F40FD2">
              <w:t>249.17</w:t>
            </w:r>
          </w:p>
        </w:tc>
        <w:tc>
          <w:tcPr>
            <w:tcW w:w="791" w:type="dxa"/>
            <w:vAlign w:val="center"/>
          </w:tcPr>
          <w:p w14:paraId="75F5CFCD" w14:textId="77777777" w:rsidR="00A344A0" w:rsidRPr="00F40FD2" w:rsidRDefault="00A344A0" w:rsidP="00A344A0">
            <w:pPr>
              <w:jc w:val="center"/>
            </w:pPr>
            <w:r w:rsidRPr="00F40FD2">
              <w:t>209</w:t>
            </w:r>
          </w:p>
        </w:tc>
        <w:tc>
          <w:tcPr>
            <w:tcW w:w="790" w:type="dxa"/>
            <w:vAlign w:val="center"/>
          </w:tcPr>
          <w:p w14:paraId="7231D50B" w14:textId="77777777" w:rsidR="00A344A0" w:rsidRPr="00F40FD2" w:rsidRDefault="00A344A0" w:rsidP="00A344A0">
            <w:pPr>
              <w:jc w:val="center"/>
            </w:pPr>
            <w:r w:rsidRPr="00F40FD2">
              <w:t>13</w:t>
            </w:r>
          </w:p>
        </w:tc>
        <w:tc>
          <w:tcPr>
            <w:tcW w:w="792" w:type="dxa"/>
            <w:vAlign w:val="center"/>
          </w:tcPr>
          <w:p w14:paraId="7CC704A6" w14:textId="77777777" w:rsidR="00A344A0" w:rsidRPr="00F40FD2" w:rsidRDefault="00A344A0" w:rsidP="00A344A0">
            <w:pPr>
              <w:jc w:val="center"/>
            </w:pPr>
            <w:r w:rsidRPr="00F40FD2">
              <w:t>0.22</w:t>
            </w:r>
          </w:p>
        </w:tc>
        <w:tc>
          <w:tcPr>
            <w:tcW w:w="831" w:type="dxa"/>
            <w:vAlign w:val="center"/>
          </w:tcPr>
          <w:p w14:paraId="7A0A45AB" w14:textId="77777777" w:rsidR="00A344A0" w:rsidRPr="00F40FD2" w:rsidRDefault="00A344A0" w:rsidP="00A344A0">
            <w:pPr>
              <w:jc w:val="center"/>
            </w:pPr>
            <w:r w:rsidRPr="00F40FD2">
              <w:t>209.22</w:t>
            </w:r>
          </w:p>
        </w:tc>
        <w:tc>
          <w:tcPr>
            <w:tcW w:w="799" w:type="dxa"/>
            <w:vAlign w:val="center"/>
          </w:tcPr>
          <w:p w14:paraId="771FAA94" w14:textId="77777777" w:rsidR="00A344A0" w:rsidRPr="00F40FD2" w:rsidRDefault="00A344A0" w:rsidP="00A344A0">
            <w:pPr>
              <w:jc w:val="center"/>
            </w:pPr>
            <w:r w:rsidRPr="00F40FD2">
              <w:t>39.95</w:t>
            </w:r>
          </w:p>
        </w:tc>
        <w:tc>
          <w:tcPr>
            <w:tcW w:w="794" w:type="dxa"/>
            <w:vMerge/>
          </w:tcPr>
          <w:p w14:paraId="14DFDA8B" w14:textId="77777777" w:rsidR="00A344A0" w:rsidRPr="00F40FD2" w:rsidRDefault="00A344A0" w:rsidP="00A344A0"/>
        </w:tc>
      </w:tr>
      <w:tr w:rsidR="00A344A0" w:rsidRPr="00F40FD2" w14:paraId="5309276A" w14:textId="77777777" w:rsidTr="00A344A0">
        <w:trPr>
          <w:trHeight w:val="343"/>
        </w:trPr>
        <w:tc>
          <w:tcPr>
            <w:tcW w:w="791" w:type="dxa"/>
            <w:vMerge/>
            <w:vAlign w:val="center"/>
          </w:tcPr>
          <w:p w14:paraId="3D32A1BC" w14:textId="77777777" w:rsidR="00A344A0" w:rsidRPr="00F40FD2" w:rsidRDefault="00A344A0" w:rsidP="00A344A0">
            <w:pPr>
              <w:jc w:val="center"/>
            </w:pPr>
          </w:p>
        </w:tc>
        <w:tc>
          <w:tcPr>
            <w:tcW w:w="790" w:type="dxa"/>
            <w:vAlign w:val="center"/>
          </w:tcPr>
          <w:p w14:paraId="5A737B58" w14:textId="77777777" w:rsidR="00A344A0" w:rsidRPr="00F40FD2" w:rsidRDefault="00A344A0" w:rsidP="00A344A0">
            <w:pPr>
              <w:jc w:val="center"/>
            </w:pPr>
            <w:r w:rsidRPr="00F40FD2">
              <w:t>3</w:t>
            </w:r>
          </w:p>
        </w:tc>
        <w:tc>
          <w:tcPr>
            <w:tcW w:w="792" w:type="dxa"/>
            <w:vAlign w:val="center"/>
          </w:tcPr>
          <w:p w14:paraId="1B4FB4D7" w14:textId="77777777" w:rsidR="00A344A0" w:rsidRPr="00F40FD2" w:rsidRDefault="00A344A0" w:rsidP="00A344A0">
            <w:pPr>
              <w:jc w:val="center"/>
            </w:pPr>
            <w:r w:rsidRPr="00F40FD2">
              <w:t>174</w:t>
            </w:r>
          </w:p>
        </w:tc>
        <w:tc>
          <w:tcPr>
            <w:tcW w:w="790" w:type="dxa"/>
            <w:vAlign w:val="center"/>
          </w:tcPr>
          <w:p w14:paraId="5BD955B9" w14:textId="77777777" w:rsidR="00A344A0" w:rsidRPr="00F40FD2" w:rsidRDefault="00A344A0" w:rsidP="00A344A0">
            <w:pPr>
              <w:jc w:val="center"/>
            </w:pPr>
            <w:r w:rsidRPr="00F40FD2">
              <w:t>12</w:t>
            </w:r>
          </w:p>
        </w:tc>
        <w:tc>
          <w:tcPr>
            <w:tcW w:w="797" w:type="dxa"/>
            <w:vAlign w:val="center"/>
          </w:tcPr>
          <w:p w14:paraId="3BBA8E32" w14:textId="77777777" w:rsidR="00A344A0" w:rsidRPr="00F40FD2" w:rsidRDefault="00A344A0" w:rsidP="00A344A0">
            <w:pPr>
              <w:jc w:val="center"/>
            </w:pPr>
            <w:r w:rsidRPr="00F40FD2">
              <w:t>0.2</w:t>
            </w:r>
          </w:p>
        </w:tc>
        <w:tc>
          <w:tcPr>
            <w:tcW w:w="831" w:type="dxa"/>
            <w:vAlign w:val="center"/>
          </w:tcPr>
          <w:p w14:paraId="7EEDF4E5" w14:textId="77777777" w:rsidR="00A344A0" w:rsidRPr="00F40FD2" w:rsidRDefault="00A344A0" w:rsidP="00A344A0">
            <w:pPr>
              <w:jc w:val="center"/>
            </w:pPr>
            <w:r w:rsidRPr="00F40FD2">
              <w:t>174.02</w:t>
            </w:r>
          </w:p>
        </w:tc>
        <w:tc>
          <w:tcPr>
            <w:tcW w:w="791" w:type="dxa"/>
            <w:vAlign w:val="center"/>
          </w:tcPr>
          <w:p w14:paraId="09D8E224" w14:textId="77777777" w:rsidR="00A344A0" w:rsidRPr="00F40FD2" w:rsidRDefault="00A344A0" w:rsidP="00A344A0">
            <w:pPr>
              <w:jc w:val="center"/>
            </w:pPr>
            <w:r w:rsidRPr="00F40FD2">
              <w:t>213</w:t>
            </w:r>
          </w:p>
        </w:tc>
        <w:tc>
          <w:tcPr>
            <w:tcW w:w="790" w:type="dxa"/>
            <w:vAlign w:val="center"/>
          </w:tcPr>
          <w:p w14:paraId="60683699" w14:textId="77777777" w:rsidR="00A344A0" w:rsidRPr="00F40FD2" w:rsidRDefault="00A344A0" w:rsidP="00A344A0">
            <w:pPr>
              <w:jc w:val="center"/>
            </w:pPr>
            <w:r w:rsidRPr="00F40FD2">
              <w:t>2</w:t>
            </w:r>
          </w:p>
        </w:tc>
        <w:tc>
          <w:tcPr>
            <w:tcW w:w="792" w:type="dxa"/>
            <w:vAlign w:val="center"/>
          </w:tcPr>
          <w:p w14:paraId="19037C47" w14:textId="77777777" w:rsidR="00A344A0" w:rsidRPr="00F40FD2" w:rsidRDefault="00A344A0" w:rsidP="00A344A0">
            <w:pPr>
              <w:jc w:val="center"/>
            </w:pPr>
            <w:r w:rsidRPr="00F40FD2">
              <w:t>0.03</w:t>
            </w:r>
          </w:p>
        </w:tc>
        <w:tc>
          <w:tcPr>
            <w:tcW w:w="831" w:type="dxa"/>
            <w:vAlign w:val="center"/>
          </w:tcPr>
          <w:p w14:paraId="35C36A76" w14:textId="77777777" w:rsidR="00A344A0" w:rsidRPr="00F40FD2" w:rsidRDefault="00A344A0" w:rsidP="00A344A0">
            <w:pPr>
              <w:jc w:val="center"/>
            </w:pPr>
            <w:r w:rsidRPr="00F40FD2">
              <w:t>213.03</w:t>
            </w:r>
          </w:p>
        </w:tc>
        <w:tc>
          <w:tcPr>
            <w:tcW w:w="799" w:type="dxa"/>
            <w:vAlign w:val="center"/>
          </w:tcPr>
          <w:p w14:paraId="24D81353" w14:textId="77777777" w:rsidR="00A344A0" w:rsidRPr="00F40FD2" w:rsidRDefault="00A344A0" w:rsidP="00A344A0">
            <w:pPr>
              <w:jc w:val="center"/>
            </w:pPr>
            <w:r w:rsidRPr="00F40FD2">
              <w:t>39.01</w:t>
            </w:r>
          </w:p>
        </w:tc>
        <w:tc>
          <w:tcPr>
            <w:tcW w:w="794" w:type="dxa"/>
            <w:vMerge/>
          </w:tcPr>
          <w:p w14:paraId="106A248E" w14:textId="77777777" w:rsidR="00A344A0" w:rsidRPr="00F40FD2" w:rsidRDefault="00A344A0" w:rsidP="00A344A0"/>
        </w:tc>
      </w:tr>
    </w:tbl>
    <w:p w14:paraId="32902D4D" w14:textId="77777777" w:rsidR="00CE52E2" w:rsidRDefault="00CE52E2" w:rsidP="00311146">
      <w:pPr>
        <w:spacing w:after="120" w:line="360" w:lineRule="auto"/>
        <w:rPr>
          <w:b/>
          <w:sz w:val="28"/>
          <w:szCs w:val="28"/>
        </w:rPr>
      </w:pPr>
    </w:p>
    <w:p w14:paraId="4CF9691D" w14:textId="77777777" w:rsidR="00CE52E2" w:rsidRDefault="00CE52E2" w:rsidP="00311146">
      <w:pPr>
        <w:spacing w:after="120" w:line="360" w:lineRule="auto"/>
        <w:rPr>
          <w:b/>
          <w:sz w:val="28"/>
          <w:szCs w:val="28"/>
        </w:rPr>
      </w:pPr>
    </w:p>
    <w:p w14:paraId="7A2EF87F" w14:textId="6EA72E52" w:rsidR="00311146" w:rsidRPr="00CA1526" w:rsidRDefault="0044146E" w:rsidP="00311146">
      <w:pPr>
        <w:spacing w:after="120" w:line="360" w:lineRule="auto"/>
        <w:rPr>
          <w:b/>
          <w:color w:val="FF0000"/>
          <w:sz w:val="28"/>
          <w:szCs w:val="28"/>
        </w:rPr>
      </w:pPr>
      <w:r w:rsidRPr="00CA1526">
        <w:rPr>
          <w:b/>
          <w:color w:val="FF0000"/>
          <w:sz w:val="28"/>
          <w:szCs w:val="28"/>
        </w:rPr>
        <w:lastRenderedPageBreak/>
        <w:t>5</w:t>
      </w:r>
      <w:r w:rsidR="0099583A" w:rsidRPr="00CA1526">
        <w:rPr>
          <w:b/>
          <w:color w:val="FF0000"/>
          <w:sz w:val="28"/>
          <w:szCs w:val="28"/>
        </w:rPr>
        <w:t xml:space="preserve">. </w:t>
      </w:r>
      <w:r w:rsidR="00067718" w:rsidRPr="00CA1526">
        <w:rPr>
          <w:b/>
          <w:color w:val="FF0000"/>
          <w:sz w:val="28"/>
          <w:szCs w:val="28"/>
        </w:rPr>
        <w:t>Analysis and Calculation</w:t>
      </w:r>
    </w:p>
    <w:p w14:paraId="2432B1B6" w14:textId="69E4AF1D" w:rsidR="0099583A" w:rsidRPr="0099583A" w:rsidRDefault="0099583A" w:rsidP="0099583A">
      <w:pPr>
        <w:spacing w:after="120" w:line="360" w:lineRule="auto"/>
        <w:jc w:val="both"/>
        <w:rPr>
          <w:b/>
        </w:rPr>
      </w:pPr>
      <w:r w:rsidRPr="0099583A">
        <w:rPr>
          <w:b/>
        </w:rPr>
        <w:t>Cal</w:t>
      </w:r>
      <w:r>
        <w:rPr>
          <w:b/>
        </w:rPr>
        <w:t>culating the value of refractive index:</w:t>
      </w:r>
    </w:p>
    <w:p w14:paraId="58E360E3" w14:textId="2ECDC3F3" w:rsidR="00311146" w:rsidRPr="0099583A" w:rsidRDefault="0099583A" w:rsidP="0099583A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eastAsia="SimSun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SimSun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theme="minorHAnsi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SimSun" w:hAnsi="Cambria Math" w:cstheme="minorHAnsi"/>
                        </w:rPr>
                        <m:t>m</m:t>
                      </m:r>
                    </m:sub>
                  </m:sSub>
                  <m:r>
                    <w:rPr>
                      <w:rFonts w:ascii="Cambria Math" w:eastAsia="SimSun" w:hAnsi="Cambria Math" w:cstheme="minorHAnsi"/>
                    </w:rPr>
                    <m:t>+A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SimSun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="SimSun" w:hAnsi="Cambria Math" w:cstheme="minorHAnsi"/>
                </w:rPr>
                <m:t xml:space="preserve"> 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eastAsia="SimSun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SimSun" w:hAnsi="Cambria Math" w:cstheme="minorHAnsi"/>
                    </w:rPr>
                    <m:t>41.20</m:t>
                  </m:r>
                  <m:r>
                    <w:rPr>
                      <w:rFonts w:ascii="Cambria Math" w:eastAsia="SimSun" w:hAnsi="Cambria Math" w:cstheme="minorHAnsi"/>
                    </w:rPr>
                    <m:t>+60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SimSun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="SimSun" w:hAnsi="Cambria Math" w:cstheme="minorHAnsi"/>
                </w:rPr>
                <m:t xml:space="preserve"> 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den>
          </m:f>
          <m:r>
            <w:rPr>
              <w:rFonts w:ascii="Cambria Math" w:hAnsi="Cambria Math"/>
            </w:rPr>
            <m:t>=1.55</m:t>
          </m:r>
        </m:oMath>
      </m:oMathPara>
    </w:p>
    <w:p w14:paraId="26E30743" w14:textId="135FB858" w:rsidR="0099583A" w:rsidRDefault="0099583A" w:rsidP="0099583A">
      <w:pPr>
        <w:spacing w:line="360" w:lineRule="auto"/>
        <w:jc w:val="both"/>
        <w:rPr>
          <w:sz w:val="22"/>
          <w:szCs w:val="22"/>
        </w:rPr>
      </w:pPr>
    </w:p>
    <w:p w14:paraId="5A2FC183" w14:textId="45A85540" w:rsidR="0099583A" w:rsidRDefault="0099583A" w:rsidP="0099583A">
      <w:pPr>
        <w:spacing w:line="360" w:lineRule="auto"/>
        <w:jc w:val="both"/>
        <w:rPr>
          <w:b/>
          <w:sz w:val="22"/>
          <w:szCs w:val="22"/>
        </w:rPr>
      </w:pPr>
      <w:r w:rsidRPr="0099583A">
        <w:rPr>
          <w:b/>
          <w:sz w:val="22"/>
          <w:szCs w:val="22"/>
        </w:rPr>
        <w:t>Least count of spectrometer:</w:t>
      </w:r>
    </w:p>
    <w:p w14:paraId="65DB59A8" w14:textId="76CEF93F" w:rsidR="0099583A" w:rsidRDefault="0099583A" w:rsidP="0099583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One main scale division, N = 1 degrees</w:t>
      </w:r>
    </w:p>
    <w:p w14:paraId="36946AB9" w14:textId="7A0B12F4" w:rsidR="0099583A" w:rsidRPr="0099583A" w:rsidRDefault="0099583A" w:rsidP="0099583A">
      <w:pPr>
        <w:spacing w:line="360" w:lineRule="auto"/>
        <w:jc w:val="both"/>
        <w:rPr>
          <w:sz w:val="22"/>
          <w:szCs w:val="22"/>
        </w:rPr>
      </w:pPr>
      <w:r w:rsidRPr="0099583A">
        <w:rPr>
          <w:sz w:val="22"/>
          <w:szCs w:val="22"/>
        </w:rPr>
        <w:t>No. of divisions on vernier, v = 60</w:t>
      </w:r>
    </w:p>
    <w:p w14:paraId="5841E797" w14:textId="7744FAEB" w:rsidR="00311146" w:rsidRDefault="0099583A" w:rsidP="00E138B8">
      <w:pPr>
        <w:spacing w:line="360" w:lineRule="auto"/>
        <w:jc w:val="both"/>
        <w:rPr>
          <w:rFonts w:eastAsiaTheme="minorEastAsia"/>
          <w:sz w:val="22"/>
          <w:szCs w:val="22"/>
        </w:rPr>
      </w:pPr>
      <w:r w:rsidRPr="0099583A">
        <w:rPr>
          <w:sz w:val="22"/>
          <w:szCs w:val="22"/>
        </w:rPr>
        <w:t xml:space="preserve">Least </w:t>
      </w:r>
      <w:r w:rsidRPr="00E138B8">
        <w:rPr>
          <w:sz w:val="22"/>
          <w:szCs w:val="22"/>
        </w:rPr>
        <w:t xml:space="preserve">count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v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60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E138B8">
        <w:rPr>
          <w:rFonts w:eastAsiaTheme="minorEastAsia"/>
          <w:sz w:val="22"/>
          <w:szCs w:val="22"/>
        </w:rPr>
        <w:t xml:space="preserve"> = 0.0167</w:t>
      </w:r>
      <w:r w:rsidR="00E138B8">
        <w:rPr>
          <w:rFonts w:eastAsiaTheme="minorEastAsia"/>
          <w:sz w:val="22"/>
          <w:szCs w:val="22"/>
        </w:rPr>
        <w:t xml:space="preserve"> degrees</w:t>
      </w:r>
    </w:p>
    <w:p w14:paraId="2C5B0B39" w14:textId="77777777" w:rsidR="00E138B8" w:rsidRPr="00D47FE0" w:rsidRDefault="00E138B8" w:rsidP="00E138B8">
      <w:pPr>
        <w:spacing w:line="360" w:lineRule="auto"/>
        <w:jc w:val="both"/>
        <w:rPr>
          <w:b/>
        </w:rPr>
      </w:pPr>
    </w:p>
    <w:p w14:paraId="7343DDCF" w14:textId="54C20166" w:rsidR="00E138B8" w:rsidRPr="00CA1526" w:rsidRDefault="0044146E" w:rsidP="00E138B8">
      <w:pPr>
        <w:spacing w:after="120" w:line="360" w:lineRule="auto"/>
        <w:rPr>
          <w:b/>
          <w:color w:val="FF0000"/>
          <w:sz w:val="28"/>
          <w:szCs w:val="28"/>
        </w:rPr>
      </w:pPr>
      <w:r w:rsidRPr="00CA1526">
        <w:rPr>
          <w:b/>
          <w:color w:val="FF0000"/>
          <w:sz w:val="28"/>
          <w:szCs w:val="28"/>
        </w:rPr>
        <w:t>6</w:t>
      </w:r>
      <w:r w:rsidR="00E138B8" w:rsidRPr="00CA1526">
        <w:rPr>
          <w:b/>
          <w:color w:val="FF0000"/>
          <w:sz w:val="28"/>
          <w:szCs w:val="28"/>
        </w:rPr>
        <w:t>. Result</w:t>
      </w:r>
    </w:p>
    <w:p w14:paraId="4B7B3A81" w14:textId="4C219861" w:rsidR="00E138B8" w:rsidRPr="00E138B8" w:rsidRDefault="00E138B8" w:rsidP="00E138B8">
      <w:pPr>
        <w:spacing w:line="360" w:lineRule="auto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(1)</w:t>
      </w:r>
      <w:r w:rsidRPr="00E138B8">
        <w:rPr>
          <w:rFonts w:eastAsiaTheme="minorEastAsia"/>
          <w:sz w:val="22"/>
          <w:szCs w:val="22"/>
        </w:rPr>
        <w:t xml:space="preserve"> Angle of prism: 60 degrees</w:t>
      </w:r>
    </w:p>
    <w:p w14:paraId="51804F76" w14:textId="33D09424" w:rsidR="00E138B8" w:rsidRPr="00E138B8" w:rsidRDefault="00E138B8" w:rsidP="00E138B8">
      <w:pPr>
        <w:spacing w:line="360" w:lineRule="auto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(2)</w:t>
      </w:r>
      <w:r w:rsidRPr="00E138B8">
        <w:rPr>
          <w:rFonts w:eastAsiaTheme="minorEastAsia"/>
          <w:sz w:val="22"/>
          <w:szCs w:val="22"/>
        </w:rPr>
        <w:t xml:space="preserve"> Angle of minimum deviation of the prism: 41.20</w:t>
      </w:r>
      <w:r w:rsidR="00DC25D3">
        <w:rPr>
          <w:rFonts w:eastAsiaTheme="minorEastAsia"/>
          <w:sz w:val="22"/>
          <w:szCs w:val="22"/>
        </w:rPr>
        <w:t xml:space="preserve"> degrees</w:t>
      </w:r>
    </w:p>
    <w:p w14:paraId="42755196" w14:textId="08FB0F33" w:rsidR="00E138B8" w:rsidRPr="00E138B8" w:rsidRDefault="00E138B8" w:rsidP="00E138B8">
      <w:pPr>
        <w:spacing w:line="360" w:lineRule="auto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(</w:t>
      </w:r>
      <w:r w:rsidRPr="00E138B8">
        <w:rPr>
          <w:rFonts w:eastAsiaTheme="minorEastAsia"/>
          <w:sz w:val="22"/>
          <w:szCs w:val="22"/>
        </w:rPr>
        <w:t>3</w:t>
      </w:r>
      <w:r>
        <w:rPr>
          <w:rFonts w:eastAsiaTheme="minorEastAsia"/>
          <w:sz w:val="22"/>
          <w:szCs w:val="22"/>
        </w:rPr>
        <w:t>)</w:t>
      </w:r>
      <w:r w:rsidRPr="00E138B8">
        <w:rPr>
          <w:rFonts w:eastAsiaTheme="minorEastAsia"/>
          <w:sz w:val="22"/>
          <w:szCs w:val="22"/>
        </w:rPr>
        <w:t xml:space="preserve"> Refractive index of the material of the prism:  1.55</w:t>
      </w:r>
    </w:p>
    <w:p w14:paraId="25A2BD1C" w14:textId="23CFFFA5" w:rsidR="00311146" w:rsidRDefault="00E138B8" w:rsidP="00E138B8">
      <w:pPr>
        <w:spacing w:line="360" w:lineRule="auto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(</w:t>
      </w:r>
      <w:r w:rsidRPr="00E138B8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  <w:r w:rsidRPr="00E138B8">
        <w:rPr>
          <w:rFonts w:eastAsiaTheme="minorEastAsia"/>
          <w:sz w:val="22"/>
          <w:szCs w:val="22"/>
        </w:rPr>
        <w:t xml:space="preserve"> Percentage </w:t>
      </w:r>
      <w:r w:rsidR="003F6FB4">
        <w:rPr>
          <w:rFonts w:eastAsiaTheme="minorEastAsia"/>
          <w:sz w:val="22"/>
          <w:szCs w:val="22"/>
        </w:rPr>
        <w:t xml:space="preserve">of </w:t>
      </w:r>
      <w:r w:rsidRPr="00E138B8">
        <w:rPr>
          <w:rFonts w:eastAsiaTheme="minorEastAsia"/>
          <w:sz w:val="22"/>
          <w:szCs w:val="22"/>
        </w:rPr>
        <w:t>error: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nth-nex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nth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*100=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1.51-1.55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1.51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*100=0.0263*100=2.63 %</m:t>
        </m:r>
      </m:oMath>
    </w:p>
    <w:p w14:paraId="369D7506" w14:textId="77777777" w:rsidR="00E138B8" w:rsidRPr="00E138B8" w:rsidRDefault="00E138B8" w:rsidP="00E138B8">
      <w:pPr>
        <w:spacing w:line="360" w:lineRule="auto"/>
        <w:jc w:val="both"/>
        <w:rPr>
          <w:rFonts w:eastAsiaTheme="minorEastAsia"/>
          <w:sz w:val="22"/>
          <w:szCs w:val="22"/>
        </w:rPr>
      </w:pPr>
    </w:p>
    <w:p w14:paraId="09507DA6" w14:textId="1854373F" w:rsidR="0083001B" w:rsidRPr="00F009BF" w:rsidRDefault="0044146E" w:rsidP="00E138B8">
      <w:pPr>
        <w:spacing w:after="120" w:line="360" w:lineRule="auto"/>
        <w:rPr>
          <w:b/>
          <w:color w:val="FF0000"/>
          <w:sz w:val="28"/>
          <w:szCs w:val="28"/>
        </w:rPr>
      </w:pPr>
      <w:r w:rsidRPr="00CA1526">
        <w:rPr>
          <w:b/>
          <w:color w:val="FF0000"/>
          <w:sz w:val="28"/>
          <w:szCs w:val="28"/>
        </w:rPr>
        <w:t>7</w:t>
      </w:r>
      <w:r w:rsidR="00E138B8" w:rsidRPr="00CA1526">
        <w:rPr>
          <w:b/>
          <w:color w:val="FF0000"/>
          <w:sz w:val="28"/>
          <w:szCs w:val="28"/>
        </w:rPr>
        <w:t xml:space="preserve">. </w:t>
      </w:r>
      <w:r w:rsidR="000155C5" w:rsidRPr="00CA1526">
        <w:rPr>
          <w:b/>
          <w:color w:val="FF0000"/>
          <w:sz w:val="28"/>
          <w:szCs w:val="28"/>
        </w:rPr>
        <w:t>Discussion</w:t>
      </w:r>
    </w:p>
    <w:p w14:paraId="0C06C679" w14:textId="5F8F92C4" w:rsidR="001463D5" w:rsidRPr="001463D5" w:rsidRDefault="001463D5" w:rsidP="00CE0A67">
      <w:pPr>
        <w:spacing w:after="120" w:line="360" w:lineRule="auto"/>
        <w:jc w:val="both"/>
        <w:rPr>
          <w:color w:val="000000" w:themeColor="text1"/>
          <w:sz w:val="22"/>
          <w:szCs w:val="22"/>
        </w:rPr>
      </w:pPr>
      <w:r w:rsidRPr="001463D5">
        <w:rPr>
          <w:color w:val="000000" w:themeColor="text1"/>
          <w:sz w:val="22"/>
          <w:szCs w:val="22"/>
        </w:rPr>
        <w:t>T</w:t>
      </w:r>
      <w:r>
        <w:rPr>
          <w:color w:val="000000" w:themeColor="text1"/>
          <w:sz w:val="22"/>
          <w:szCs w:val="22"/>
        </w:rPr>
        <w:t>he purpose of this exp</w:t>
      </w:r>
      <w:r w:rsidRPr="001463D5">
        <w:rPr>
          <w:color w:val="000000" w:themeColor="text1"/>
          <w:sz w:val="22"/>
          <w:szCs w:val="22"/>
        </w:rPr>
        <w:t xml:space="preserve">eriment is </w:t>
      </w:r>
      <w:r>
        <w:rPr>
          <w:color w:val="000000" w:themeColor="text1"/>
          <w:sz w:val="22"/>
          <w:szCs w:val="22"/>
        </w:rPr>
        <w:t>t</w:t>
      </w:r>
      <w:r w:rsidRPr="001463D5">
        <w:rPr>
          <w:color w:val="000000" w:themeColor="text1"/>
          <w:sz w:val="22"/>
          <w:szCs w:val="22"/>
        </w:rPr>
        <w:t>o determine the refractive index of the material of given prism using a spectrometer.</w:t>
      </w:r>
      <w:r>
        <w:rPr>
          <w:color w:val="000000" w:themeColor="text1"/>
          <w:sz w:val="22"/>
          <w:szCs w:val="22"/>
        </w:rPr>
        <w:t xml:space="preserve"> The refractive index value is 1.55. So, we can say that it’s crow</w:t>
      </w:r>
      <w:r w:rsidR="00156678">
        <w:rPr>
          <w:color w:val="000000" w:themeColor="text1"/>
          <w:sz w:val="22"/>
          <w:szCs w:val="22"/>
        </w:rPr>
        <w:t>n</w:t>
      </w:r>
      <w:bookmarkStart w:id="0" w:name="_GoBack"/>
      <w:bookmarkEnd w:id="0"/>
      <w:r>
        <w:rPr>
          <w:color w:val="000000" w:themeColor="text1"/>
          <w:sz w:val="22"/>
          <w:szCs w:val="22"/>
        </w:rPr>
        <w:t xml:space="preserve"> type glass.</w:t>
      </w:r>
    </w:p>
    <w:p w14:paraId="71D832C4" w14:textId="1E65EDCD" w:rsidR="00F009BF" w:rsidRDefault="00F009BF" w:rsidP="00CE0A67">
      <w:pPr>
        <w:spacing w:after="120" w:line="360" w:lineRule="auto"/>
        <w:jc w:val="both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(1) </w:t>
      </w:r>
      <w:r w:rsidRPr="00E138B8">
        <w:rPr>
          <w:rFonts w:eastAsiaTheme="minorEastAsia"/>
          <w:sz w:val="22"/>
          <w:szCs w:val="22"/>
        </w:rPr>
        <w:t>Refractive index of the material of the prism</w:t>
      </w:r>
      <w:r>
        <w:rPr>
          <w:rFonts w:eastAsiaTheme="minorEastAsia"/>
          <w:sz w:val="22"/>
          <w:szCs w:val="22"/>
        </w:rPr>
        <w:t xml:space="preserve"> 1.55 and theoretical value 1.51</w:t>
      </w:r>
    </w:p>
    <w:p w14:paraId="34404780" w14:textId="28D50249" w:rsidR="00F009BF" w:rsidRDefault="00F009BF" w:rsidP="00CE0A67">
      <w:pPr>
        <w:spacing w:after="120" w:line="360" w:lineRule="auto"/>
        <w:jc w:val="both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(2) Percentage of error of </w:t>
      </w:r>
      <w:r>
        <w:rPr>
          <w:sz w:val="22"/>
          <w:szCs w:val="22"/>
        </w:rPr>
        <w:t>reflective index 2.63%</w:t>
      </w:r>
    </w:p>
    <w:p w14:paraId="012F41E1" w14:textId="4726751E" w:rsidR="000155C5" w:rsidRDefault="000155C5" w:rsidP="00CE0A67">
      <w:pPr>
        <w:spacing w:after="120" w:line="360" w:lineRule="auto"/>
        <w:jc w:val="both"/>
        <w:rPr>
          <w:sz w:val="22"/>
          <w:szCs w:val="22"/>
        </w:rPr>
      </w:pPr>
      <w:r w:rsidRPr="000155C5">
        <w:rPr>
          <w:sz w:val="22"/>
          <w:szCs w:val="22"/>
        </w:rPr>
        <w:t>(</w:t>
      </w:r>
      <w:r w:rsidR="00F009BF">
        <w:rPr>
          <w:sz w:val="22"/>
          <w:szCs w:val="22"/>
        </w:rPr>
        <w:t>3</w:t>
      </w:r>
      <w:r w:rsidRPr="000155C5">
        <w:rPr>
          <w:sz w:val="22"/>
          <w:szCs w:val="22"/>
        </w:rPr>
        <w:t>)</w:t>
      </w:r>
      <w:r>
        <w:rPr>
          <w:sz w:val="22"/>
          <w:szCs w:val="22"/>
        </w:rPr>
        <w:t xml:space="preserve"> We </w:t>
      </w:r>
      <w:r w:rsidR="0083001B">
        <w:rPr>
          <w:sz w:val="22"/>
          <w:szCs w:val="22"/>
        </w:rPr>
        <w:t xml:space="preserve">were </w:t>
      </w:r>
      <w:r>
        <w:rPr>
          <w:sz w:val="22"/>
          <w:szCs w:val="22"/>
        </w:rPr>
        <w:t>careful at the time of leveling screws.</w:t>
      </w:r>
    </w:p>
    <w:p w14:paraId="76792AC7" w14:textId="126E8882" w:rsidR="000155C5" w:rsidRDefault="00F009BF" w:rsidP="00CE0A67">
      <w:pPr>
        <w:spacing w:after="120" w:line="360" w:lineRule="auto"/>
        <w:jc w:val="both"/>
        <w:rPr>
          <w:rFonts w:eastAsia="Calibri"/>
          <w:sz w:val="22"/>
          <w:szCs w:val="22"/>
        </w:rPr>
      </w:pPr>
      <w:r>
        <w:rPr>
          <w:sz w:val="22"/>
          <w:szCs w:val="22"/>
        </w:rPr>
        <w:t>(4</w:t>
      </w:r>
      <w:r w:rsidR="0083001B">
        <w:rPr>
          <w:sz w:val="22"/>
          <w:szCs w:val="22"/>
        </w:rPr>
        <w:t xml:space="preserve">) We </w:t>
      </w:r>
      <w:r w:rsidR="000155C5">
        <w:rPr>
          <w:sz w:val="22"/>
          <w:szCs w:val="22"/>
        </w:rPr>
        <w:t>adjust</w:t>
      </w:r>
      <w:r w:rsidR="0083001B">
        <w:rPr>
          <w:sz w:val="22"/>
          <w:szCs w:val="22"/>
        </w:rPr>
        <w:t>ed</w:t>
      </w:r>
      <w:r w:rsidR="000155C5">
        <w:rPr>
          <w:sz w:val="22"/>
          <w:szCs w:val="22"/>
        </w:rPr>
        <w:t xml:space="preserve"> </w:t>
      </w:r>
      <w:r w:rsidR="008B577B">
        <w:rPr>
          <w:rFonts w:eastAsia="Calibri"/>
          <w:sz w:val="22"/>
          <w:szCs w:val="22"/>
        </w:rPr>
        <w:t>s</w:t>
      </w:r>
      <w:r w:rsidR="000155C5" w:rsidRPr="00055731">
        <w:rPr>
          <w:rFonts w:eastAsia="Calibri"/>
          <w:sz w:val="22"/>
          <w:szCs w:val="22"/>
        </w:rPr>
        <w:t>odium vapour lamp and the slit and the collimator</w:t>
      </w:r>
      <w:r w:rsidR="000155C5">
        <w:rPr>
          <w:rFonts w:eastAsia="Calibri"/>
          <w:sz w:val="22"/>
          <w:szCs w:val="22"/>
        </w:rPr>
        <w:t xml:space="preserve"> suitably for r</w:t>
      </w:r>
      <w:r w:rsidR="0083001B">
        <w:rPr>
          <w:rFonts w:eastAsia="Calibri"/>
          <w:sz w:val="22"/>
          <w:szCs w:val="22"/>
        </w:rPr>
        <w:t>eceiving a proper image of slit.</w:t>
      </w:r>
    </w:p>
    <w:p w14:paraId="3CD0BB3A" w14:textId="4A9E3D9D" w:rsidR="000155C5" w:rsidRDefault="00F009BF" w:rsidP="00CE0A67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137FC5">
        <w:rPr>
          <w:sz w:val="22"/>
          <w:szCs w:val="22"/>
        </w:rPr>
        <w:t>5</w:t>
      </w:r>
      <w:r w:rsidR="000155C5">
        <w:rPr>
          <w:sz w:val="22"/>
          <w:szCs w:val="22"/>
        </w:rPr>
        <w:t>) We tried our best to take the proper readings for make data table.</w:t>
      </w:r>
    </w:p>
    <w:p w14:paraId="42D92DA1" w14:textId="48A476CA" w:rsidR="00FA37CF" w:rsidRDefault="00F009BF" w:rsidP="00CE0A67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137FC5">
        <w:rPr>
          <w:sz w:val="22"/>
          <w:szCs w:val="22"/>
        </w:rPr>
        <w:t>6</w:t>
      </w:r>
      <w:r w:rsidR="000155C5">
        <w:rPr>
          <w:sz w:val="22"/>
          <w:szCs w:val="22"/>
        </w:rPr>
        <w:t>) We carefully calculate</w:t>
      </w:r>
      <w:r w:rsidR="0083001B">
        <w:rPr>
          <w:sz w:val="22"/>
          <w:szCs w:val="22"/>
        </w:rPr>
        <w:t>d</w:t>
      </w:r>
      <w:r w:rsidR="000155C5">
        <w:rPr>
          <w:sz w:val="22"/>
          <w:szCs w:val="22"/>
        </w:rPr>
        <w:t xml:space="preserve"> the reflective index</w:t>
      </w:r>
      <w:r w:rsidR="00FA37CF">
        <w:rPr>
          <w:sz w:val="22"/>
          <w:szCs w:val="22"/>
        </w:rPr>
        <w:t>.</w:t>
      </w:r>
    </w:p>
    <w:p w14:paraId="1E41F2E9" w14:textId="5FF135DC" w:rsidR="00F009BF" w:rsidRPr="000155C5" w:rsidRDefault="00F009BF" w:rsidP="00CE0A67">
      <w:pPr>
        <w:spacing w:after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137FC5">
        <w:rPr>
          <w:sz w:val="22"/>
          <w:szCs w:val="22"/>
        </w:rPr>
        <w:t>7</w:t>
      </w:r>
      <w:r w:rsidR="00FA37CF">
        <w:rPr>
          <w:sz w:val="22"/>
          <w:szCs w:val="22"/>
        </w:rPr>
        <w:t>)</w:t>
      </w:r>
      <w:r w:rsidR="000155C5">
        <w:rPr>
          <w:sz w:val="22"/>
          <w:szCs w:val="22"/>
        </w:rPr>
        <w:t xml:space="preserve"> </w:t>
      </w:r>
      <w:r w:rsidR="00FA37CF">
        <w:rPr>
          <w:sz w:val="22"/>
          <w:szCs w:val="22"/>
        </w:rPr>
        <w:t xml:space="preserve">We tried to avoid errors, </w:t>
      </w:r>
      <w:r w:rsidR="00A410C3">
        <w:rPr>
          <w:sz w:val="22"/>
          <w:szCs w:val="22"/>
        </w:rPr>
        <w:t>though we get 2.63</w:t>
      </w:r>
      <w:r w:rsidR="000155C5">
        <w:rPr>
          <w:sz w:val="22"/>
          <w:szCs w:val="22"/>
        </w:rPr>
        <w:t>% error</w:t>
      </w:r>
      <w:r w:rsidR="00FA37CF">
        <w:rPr>
          <w:sz w:val="22"/>
          <w:szCs w:val="22"/>
        </w:rPr>
        <w:t xml:space="preserve"> on reflective index.</w:t>
      </w:r>
    </w:p>
    <w:p w14:paraId="22DC103C" w14:textId="6298393E" w:rsidR="000155C5" w:rsidRPr="00CA1526" w:rsidRDefault="0044146E" w:rsidP="000155C5">
      <w:pPr>
        <w:spacing w:after="120" w:line="360" w:lineRule="auto"/>
        <w:rPr>
          <w:b/>
          <w:color w:val="FF0000"/>
          <w:sz w:val="28"/>
          <w:szCs w:val="28"/>
        </w:rPr>
      </w:pPr>
      <w:r w:rsidRPr="00CA1526">
        <w:rPr>
          <w:b/>
          <w:color w:val="FF0000"/>
          <w:sz w:val="28"/>
          <w:szCs w:val="28"/>
        </w:rPr>
        <w:t>8</w:t>
      </w:r>
      <w:r w:rsidR="000155C5" w:rsidRPr="00CA1526">
        <w:rPr>
          <w:b/>
          <w:color w:val="FF0000"/>
          <w:sz w:val="28"/>
          <w:szCs w:val="28"/>
        </w:rPr>
        <w:t>. References</w:t>
      </w:r>
    </w:p>
    <w:p w14:paraId="63DAB833" w14:textId="77777777" w:rsidR="00CA1526" w:rsidRPr="00C70945" w:rsidRDefault="00CA1526" w:rsidP="00FA37CF">
      <w:pPr>
        <w:spacing w:after="120" w:line="360" w:lineRule="auto"/>
        <w:jc w:val="both"/>
        <w:rPr>
          <w:i/>
        </w:rPr>
      </w:pPr>
      <w:r w:rsidRPr="00C70945">
        <w:rPr>
          <w:i/>
        </w:rPr>
        <w:lastRenderedPageBreak/>
        <w:t>(i) Fundamental of physics: Resnick &amp; Halliday</w:t>
      </w:r>
    </w:p>
    <w:p w14:paraId="6235B220" w14:textId="77777777" w:rsidR="00CA1526" w:rsidRPr="00C70945" w:rsidRDefault="00CA1526" w:rsidP="00FA37CF">
      <w:pPr>
        <w:spacing w:after="120" w:line="360" w:lineRule="auto"/>
        <w:jc w:val="both"/>
        <w:rPr>
          <w:i/>
        </w:rPr>
      </w:pPr>
      <w:r w:rsidRPr="00C70945">
        <w:rPr>
          <w:i/>
        </w:rPr>
        <w:t>(ii) Practical physics: R. K. Shukla, Anchal Srivastava, New Age International (p) ltd,New Delhi</w:t>
      </w:r>
    </w:p>
    <w:p w14:paraId="7AB6AE1A" w14:textId="40FF669E" w:rsidR="00200D58" w:rsidRPr="00C70945" w:rsidRDefault="00CA1526" w:rsidP="00FA37CF">
      <w:pPr>
        <w:spacing w:after="120" w:line="360" w:lineRule="auto"/>
        <w:jc w:val="both"/>
        <w:rPr>
          <w:i/>
        </w:rPr>
      </w:pPr>
      <w:r w:rsidRPr="00C70945">
        <w:rPr>
          <w:i/>
        </w:rPr>
        <w:t>(iii) Zemansky, M.W. (1968) Heat and Thermodynamics</w:t>
      </w:r>
    </w:p>
    <w:sectPr w:rsidR="00200D58" w:rsidRPr="00C70945" w:rsidSect="00764D4E">
      <w:footerReference w:type="default" r:id="rId17"/>
      <w:headerReference w:type="first" r:id="rId18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25FB3" w14:textId="77777777" w:rsidR="00B1447B" w:rsidRDefault="00B1447B" w:rsidP="00CF2838">
      <w:r>
        <w:separator/>
      </w:r>
    </w:p>
  </w:endnote>
  <w:endnote w:type="continuationSeparator" w:id="0">
    <w:p w14:paraId="6D3CEB2F" w14:textId="77777777" w:rsidR="00B1447B" w:rsidRDefault="00B1447B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alic">
    <w:altName w:val="Courier New"/>
    <w:panose1 w:val="00000400000000000000"/>
    <w:charset w:val="00"/>
    <w:family w:val="auto"/>
    <w:pitch w:val="variable"/>
    <w:sig w:usb0="00000000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F3E57" w14:textId="2DDBB259" w:rsidR="0083001B" w:rsidRPr="0084791A" w:rsidRDefault="0083001B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Pr="0084791A">
      <w:rPr>
        <w:i/>
        <w:sz w:val="20"/>
      </w:rPr>
      <w:tab/>
      <w:t xml:space="preserve">Page </w:t>
    </w:r>
    <w:r w:rsidRPr="0084791A">
      <w:rPr>
        <w:b/>
        <w:bCs/>
        <w:i/>
        <w:sz w:val="20"/>
      </w:rPr>
      <w:fldChar w:fldCharType="begin"/>
    </w:r>
    <w:r w:rsidRPr="0084791A">
      <w:rPr>
        <w:b/>
        <w:bCs/>
        <w:i/>
        <w:sz w:val="20"/>
      </w:rPr>
      <w:instrText xml:space="preserve"> PAGE </w:instrText>
    </w:r>
    <w:r w:rsidRPr="0084791A">
      <w:rPr>
        <w:b/>
        <w:bCs/>
        <w:i/>
        <w:sz w:val="20"/>
      </w:rPr>
      <w:fldChar w:fldCharType="separate"/>
    </w:r>
    <w:r w:rsidR="00156678">
      <w:rPr>
        <w:b/>
        <w:bCs/>
        <w:i/>
        <w:noProof/>
        <w:sz w:val="20"/>
      </w:rPr>
      <w:t>8</w:t>
    </w:r>
    <w:r w:rsidRPr="0084791A">
      <w:rPr>
        <w:b/>
        <w:bCs/>
        <w:i/>
        <w:sz w:val="20"/>
      </w:rPr>
      <w:fldChar w:fldCharType="end"/>
    </w:r>
    <w:r w:rsidRPr="0084791A">
      <w:rPr>
        <w:i/>
        <w:sz w:val="20"/>
      </w:rPr>
      <w:t xml:space="preserve"> of </w:t>
    </w:r>
    <w:r w:rsidRPr="0084791A">
      <w:rPr>
        <w:b/>
        <w:bCs/>
        <w:i/>
        <w:sz w:val="20"/>
      </w:rPr>
      <w:fldChar w:fldCharType="begin"/>
    </w:r>
    <w:r w:rsidRPr="0084791A">
      <w:rPr>
        <w:b/>
        <w:bCs/>
        <w:i/>
        <w:sz w:val="20"/>
      </w:rPr>
      <w:instrText xml:space="preserve"> NUMPAGES  </w:instrText>
    </w:r>
    <w:r w:rsidRPr="0084791A">
      <w:rPr>
        <w:b/>
        <w:bCs/>
        <w:i/>
        <w:sz w:val="20"/>
      </w:rPr>
      <w:fldChar w:fldCharType="separate"/>
    </w:r>
    <w:r w:rsidR="00156678">
      <w:rPr>
        <w:b/>
        <w:bCs/>
        <w:i/>
        <w:noProof/>
        <w:sz w:val="20"/>
      </w:rPr>
      <w:t>9</w:t>
    </w:r>
    <w:r w:rsidRPr="0084791A">
      <w:rPr>
        <w:b/>
        <w:bCs/>
        <w:i/>
        <w:sz w:val="20"/>
      </w:rPr>
      <w:fldChar w:fldCharType="end"/>
    </w:r>
  </w:p>
  <w:p w14:paraId="3C477881" w14:textId="77777777" w:rsidR="0083001B" w:rsidRDefault="008300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5F648" w14:textId="77777777" w:rsidR="00B1447B" w:rsidRDefault="00B1447B" w:rsidP="00CF2838">
      <w:r>
        <w:separator/>
      </w:r>
    </w:p>
  </w:footnote>
  <w:footnote w:type="continuationSeparator" w:id="0">
    <w:p w14:paraId="26D390EF" w14:textId="77777777" w:rsidR="00B1447B" w:rsidRDefault="00B1447B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6A567" w14:textId="157D9DD6" w:rsidR="0083001B" w:rsidRDefault="0083001B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81A464E"/>
    <w:multiLevelType w:val="hybridMultilevel"/>
    <w:tmpl w:val="AAB6BC3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3F1E18"/>
    <w:multiLevelType w:val="hybridMultilevel"/>
    <w:tmpl w:val="2068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8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5E6889"/>
    <w:multiLevelType w:val="hybridMultilevel"/>
    <w:tmpl w:val="2D404D98"/>
    <w:lvl w:ilvl="0" w:tplc="E77AC99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31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3"/>
  </w:num>
  <w:num w:numId="3">
    <w:abstractNumId w:val="30"/>
  </w:num>
  <w:num w:numId="4">
    <w:abstractNumId w:val="4"/>
  </w:num>
  <w:num w:numId="5">
    <w:abstractNumId w:val="6"/>
  </w:num>
  <w:num w:numId="6">
    <w:abstractNumId w:val="17"/>
  </w:num>
  <w:num w:numId="7">
    <w:abstractNumId w:val="23"/>
  </w:num>
  <w:num w:numId="8">
    <w:abstractNumId w:val="21"/>
  </w:num>
  <w:num w:numId="9">
    <w:abstractNumId w:val="29"/>
  </w:num>
  <w:num w:numId="10">
    <w:abstractNumId w:val="22"/>
  </w:num>
  <w:num w:numId="11">
    <w:abstractNumId w:val="16"/>
  </w:num>
  <w:num w:numId="12">
    <w:abstractNumId w:val="25"/>
  </w:num>
  <w:num w:numId="13">
    <w:abstractNumId w:val="0"/>
  </w:num>
  <w:num w:numId="14">
    <w:abstractNumId w:val="10"/>
  </w:num>
  <w:num w:numId="15">
    <w:abstractNumId w:val="13"/>
  </w:num>
  <w:num w:numId="16">
    <w:abstractNumId w:val="34"/>
  </w:num>
  <w:num w:numId="17">
    <w:abstractNumId w:val="2"/>
  </w:num>
  <w:num w:numId="18">
    <w:abstractNumId w:val="1"/>
  </w:num>
  <w:num w:numId="19">
    <w:abstractNumId w:val="28"/>
  </w:num>
  <w:num w:numId="20">
    <w:abstractNumId w:val="8"/>
  </w:num>
  <w:num w:numId="21">
    <w:abstractNumId w:val="3"/>
  </w:num>
  <w:num w:numId="22">
    <w:abstractNumId w:val="27"/>
  </w:num>
  <w:num w:numId="23">
    <w:abstractNumId w:val="20"/>
  </w:num>
  <w:num w:numId="24">
    <w:abstractNumId w:val="7"/>
  </w:num>
  <w:num w:numId="25">
    <w:abstractNumId w:val="11"/>
  </w:num>
  <w:num w:numId="26">
    <w:abstractNumId w:val="32"/>
  </w:num>
  <w:num w:numId="27">
    <w:abstractNumId w:val="24"/>
  </w:num>
  <w:num w:numId="28">
    <w:abstractNumId w:val="19"/>
  </w:num>
  <w:num w:numId="29">
    <w:abstractNumId w:val="14"/>
  </w:num>
  <w:num w:numId="30">
    <w:abstractNumId w:val="5"/>
  </w:num>
  <w:num w:numId="31">
    <w:abstractNumId w:val="18"/>
  </w:num>
  <w:num w:numId="32">
    <w:abstractNumId w:val="35"/>
  </w:num>
  <w:num w:numId="33">
    <w:abstractNumId w:val="31"/>
  </w:num>
  <w:num w:numId="34">
    <w:abstractNumId w:val="15"/>
  </w:num>
  <w:num w:numId="35">
    <w:abstractNumId w:val="1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NTG2MDU1MDY0NzdR0lEKTi0uzszPAykwqgUAVhWUKywAAAA="/>
  </w:docVars>
  <w:rsids>
    <w:rsidRoot w:val="00EA449F"/>
    <w:rsid w:val="000132D0"/>
    <w:rsid w:val="000155C5"/>
    <w:rsid w:val="00016D6D"/>
    <w:rsid w:val="0002680B"/>
    <w:rsid w:val="00030825"/>
    <w:rsid w:val="00040279"/>
    <w:rsid w:val="00042806"/>
    <w:rsid w:val="00043E7B"/>
    <w:rsid w:val="00055731"/>
    <w:rsid w:val="00060C37"/>
    <w:rsid w:val="00063D02"/>
    <w:rsid w:val="00064FC6"/>
    <w:rsid w:val="00065B8C"/>
    <w:rsid w:val="00067718"/>
    <w:rsid w:val="000940E3"/>
    <w:rsid w:val="000A2FFF"/>
    <w:rsid w:val="000C12F5"/>
    <w:rsid w:val="000E01FA"/>
    <w:rsid w:val="00107152"/>
    <w:rsid w:val="00135C28"/>
    <w:rsid w:val="0013759C"/>
    <w:rsid w:val="00137FC5"/>
    <w:rsid w:val="001463D5"/>
    <w:rsid w:val="00152AD7"/>
    <w:rsid w:val="00154FB2"/>
    <w:rsid w:val="00156678"/>
    <w:rsid w:val="0017461E"/>
    <w:rsid w:val="00176BAE"/>
    <w:rsid w:val="00181D47"/>
    <w:rsid w:val="00191404"/>
    <w:rsid w:val="00192B5A"/>
    <w:rsid w:val="00196C7E"/>
    <w:rsid w:val="001B1043"/>
    <w:rsid w:val="001C6FF1"/>
    <w:rsid w:val="001D61CA"/>
    <w:rsid w:val="001D788F"/>
    <w:rsid w:val="001F1004"/>
    <w:rsid w:val="001F27E3"/>
    <w:rsid w:val="001F739D"/>
    <w:rsid w:val="0020065D"/>
    <w:rsid w:val="00200714"/>
    <w:rsid w:val="00200D58"/>
    <w:rsid w:val="0020553D"/>
    <w:rsid w:val="002100B0"/>
    <w:rsid w:val="002117D7"/>
    <w:rsid w:val="0022577A"/>
    <w:rsid w:val="0023148B"/>
    <w:rsid w:val="00237E5F"/>
    <w:rsid w:val="002529A8"/>
    <w:rsid w:val="0025469C"/>
    <w:rsid w:val="00266FFF"/>
    <w:rsid w:val="00271450"/>
    <w:rsid w:val="00276617"/>
    <w:rsid w:val="002910A6"/>
    <w:rsid w:val="002B1F98"/>
    <w:rsid w:val="002B784D"/>
    <w:rsid w:val="002C55C1"/>
    <w:rsid w:val="002E70E4"/>
    <w:rsid w:val="002E737B"/>
    <w:rsid w:val="002F3762"/>
    <w:rsid w:val="00304F7D"/>
    <w:rsid w:val="00311146"/>
    <w:rsid w:val="0031268A"/>
    <w:rsid w:val="003162B4"/>
    <w:rsid w:val="00343C41"/>
    <w:rsid w:val="00350F52"/>
    <w:rsid w:val="00376B93"/>
    <w:rsid w:val="003A3EEF"/>
    <w:rsid w:val="003B602C"/>
    <w:rsid w:val="003C7EE9"/>
    <w:rsid w:val="003D5FA2"/>
    <w:rsid w:val="003E3CF3"/>
    <w:rsid w:val="003E7C80"/>
    <w:rsid w:val="003F053D"/>
    <w:rsid w:val="003F0DC7"/>
    <w:rsid w:val="003F6FB4"/>
    <w:rsid w:val="00425697"/>
    <w:rsid w:val="004261A9"/>
    <w:rsid w:val="00430AFA"/>
    <w:rsid w:val="00434BB3"/>
    <w:rsid w:val="00436686"/>
    <w:rsid w:val="004378E3"/>
    <w:rsid w:val="0044146E"/>
    <w:rsid w:val="004419A4"/>
    <w:rsid w:val="00443B65"/>
    <w:rsid w:val="00443D4E"/>
    <w:rsid w:val="00455C18"/>
    <w:rsid w:val="00476F7F"/>
    <w:rsid w:val="004771B4"/>
    <w:rsid w:val="00480793"/>
    <w:rsid w:val="004A1140"/>
    <w:rsid w:val="004B3988"/>
    <w:rsid w:val="004C714E"/>
    <w:rsid w:val="004D290B"/>
    <w:rsid w:val="004D5DCF"/>
    <w:rsid w:val="004F1656"/>
    <w:rsid w:val="00506B8A"/>
    <w:rsid w:val="00512D3F"/>
    <w:rsid w:val="00535931"/>
    <w:rsid w:val="00552E0C"/>
    <w:rsid w:val="0055358B"/>
    <w:rsid w:val="00556BE2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D22F3"/>
    <w:rsid w:val="005D5233"/>
    <w:rsid w:val="005F638A"/>
    <w:rsid w:val="00604F60"/>
    <w:rsid w:val="00611E7A"/>
    <w:rsid w:val="00616A90"/>
    <w:rsid w:val="006179BF"/>
    <w:rsid w:val="00622CA6"/>
    <w:rsid w:val="00627F94"/>
    <w:rsid w:val="00633F6A"/>
    <w:rsid w:val="006349BF"/>
    <w:rsid w:val="00636546"/>
    <w:rsid w:val="00645797"/>
    <w:rsid w:val="00646510"/>
    <w:rsid w:val="006637A9"/>
    <w:rsid w:val="00667C35"/>
    <w:rsid w:val="00672E7A"/>
    <w:rsid w:val="00673A23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4B02"/>
    <w:rsid w:val="00700828"/>
    <w:rsid w:val="00713DBB"/>
    <w:rsid w:val="007416A3"/>
    <w:rsid w:val="0076262F"/>
    <w:rsid w:val="00764D4E"/>
    <w:rsid w:val="00785A0F"/>
    <w:rsid w:val="0079054B"/>
    <w:rsid w:val="007A55EB"/>
    <w:rsid w:val="007A5F4A"/>
    <w:rsid w:val="007A7C61"/>
    <w:rsid w:val="007A7F00"/>
    <w:rsid w:val="007B39F9"/>
    <w:rsid w:val="007B4F34"/>
    <w:rsid w:val="007D2A67"/>
    <w:rsid w:val="007F0B61"/>
    <w:rsid w:val="008019B2"/>
    <w:rsid w:val="0083001B"/>
    <w:rsid w:val="00833234"/>
    <w:rsid w:val="00837E05"/>
    <w:rsid w:val="008415E5"/>
    <w:rsid w:val="0084791A"/>
    <w:rsid w:val="0085492B"/>
    <w:rsid w:val="00856836"/>
    <w:rsid w:val="00862A01"/>
    <w:rsid w:val="0087544D"/>
    <w:rsid w:val="0088738F"/>
    <w:rsid w:val="008B4E18"/>
    <w:rsid w:val="008B577B"/>
    <w:rsid w:val="008C66FE"/>
    <w:rsid w:val="008C7D34"/>
    <w:rsid w:val="008D60DB"/>
    <w:rsid w:val="008D69CB"/>
    <w:rsid w:val="00921E5F"/>
    <w:rsid w:val="00934DBE"/>
    <w:rsid w:val="009367D8"/>
    <w:rsid w:val="009379A9"/>
    <w:rsid w:val="00941CF9"/>
    <w:rsid w:val="00950F3A"/>
    <w:rsid w:val="00957F06"/>
    <w:rsid w:val="00966096"/>
    <w:rsid w:val="00971FFE"/>
    <w:rsid w:val="00972305"/>
    <w:rsid w:val="009814C9"/>
    <w:rsid w:val="00991832"/>
    <w:rsid w:val="0099583A"/>
    <w:rsid w:val="009A6478"/>
    <w:rsid w:val="009B4D2D"/>
    <w:rsid w:val="009B59DA"/>
    <w:rsid w:val="009B6AA7"/>
    <w:rsid w:val="009B6E15"/>
    <w:rsid w:val="009B6ED7"/>
    <w:rsid w:val="009C238A"/>
    <w:rsid w:val="009C2B5D"/>
    <w:rsid w:val="009C3094"/>
    <w:rsid w:val="009D094D"/>
    <w:rsid w:val="009D2DCB"/>
    <w:rsid w:val="009E4BDC"/>
    <w:rsid w:val="009F155A"/>
    <w:rsid w:val="00A03163"/>
    <w:rsid w:val="00A079DE"/>
    <w:rsid w:val="00A10ED6"/>
    <w:rsid w:val="00A20A34"/>
    <w:rsid w:val="00A26AD6"/>
    <w:rsid w:val="00A344A0"/>
    <w:rsid w:val="00A410C3"/>
    <w:rsid w:val="00A47695"/>
    <w:rsid w:val="00A53088"/>
    <w:rsid w:val="00A67C14"/>
    <w:rsid w:val="00A9428F"/>
    <w:rsid w:val="00AA5D93"/>
    <w:rsid w:val="00AB47C1"/>
    <w:rsid w:val="00AC6F6C"/>
    <w:rsid w:val="00AE5079"/>
    <w:rsid w:val="00B006CB"/>
    <w:rsid w:val="00B02CBF"/>
    <w:rsid w:val="00B1447B"/>
    <w:rsid w:val="00B260EF"/>
    <w:rsid w:val="00B319A8"/>
    <w:rsid w:val="00B33A1D"/>
    <w:rsid w:val="00B34F78"/>
    <w:rsid w:val="00B420A2"/>
    <w:rsid w:val="00B56F4D"/>
    <w:rsid w:val="00B741A8"/>
    <w:rsid w:val="00B973CA"/>
    <w:rsid w:val="00BB4178"/>
    <w:rsid w:val="00BB68CC"/>
    <w:rsid w:val="00BB7B7B"/>
    <w:rsid w:val="00BC7DA0"/>
    <w:rsid w:val="00BD492F"/>
    <w:rsid w:val="00BD7761"/>
    <w:rsid w:val="00BE6C3B"/>
    <w:rsid w:val="00BE7561"/>
    <w:rsid w:val="00C05EA4"/>
    <w:rsid w:val="00C268FB"/>
    <w:rsid w:val="00C51182"/>
    <w:rsid w:val="00C70945"/>
    <w:rsid w:val="00C9271D"/>
    <w:rsid w:val="00CA1526"/>
    <w:rsid w:val="00CA6B9E"/>
    <w:rsid w:val="00CB33B7"/>
    <w:rsid w:val="00CB7FC8"/>
    <w:rsid w:val="00CD5A45"/>
    <w:rsid w:val="00CD5ACF"/>
    <w:rsid w:val="00CE0A67"/>
    <w:rsid w:val="00CE235D"/>
    <w:rsid w:val="00CE5011"/>
    <w:rsid w:val="00CE52E2"/>
    <w:rsid w:val="00CF116B"/>
    <w:rsid w:val="00CF2838"/>
    <w:rsid w:val="00CF5461"/>
    <w:rsid w:val="00D06B37"/>
    <w:rsid w:val="00D13266"/>
    <w:rsid w:val="00D17437"/>
    <w:rsid w:val="00D205DB"/>
    <w:rsid w:val="00D24A21"/>
    <w:rsid w:val="00D24E42"/>
    <w:rsid w:val="00D303AC"/>
    <w:rsid w:val="00D3141D"/>
    <w:rsid w:val="00D47FE0"/>
    <w:rsid w:val="00D57B94"/>
    <w:rsid w:val="00D66745"/>
    <w:rsid w:val="00D6734B"/>
    <w:rsid w:val="00D718D4"/>
    <w:rsid w:val="00DC25D3"/>
    <w:rsid w:val="00DC4FAA"/>
    <w:rsid w:val="00DF4FBD"/>
    <w:rsid w:val="00E138B8"/>
    <w:rsid w:val="00E14AE3"/>
    <w:rsid w:val="00E34265"/>
    <w:rsid w:val="00E532FF"/>
    <w:rsid w:val="00E55C82"/>
    <w:rsid w:val="00E572DB"/>
    <w:rsid w:val="00E64B7F"/>
    <w:rsid w:val="00EA2876"/>
    <w:rsid w:val="00EA36CC"/>
    <w:rsid w:val="00EA449F"/>
    <w:rsid w:val="00EB3381"/>
    <w:rsid w:val="00EB5964"/>
    <w:rsid w:val="00EC6E4F"/>
    <w:rsid w:val="00ED0A2A"/>
    <w:rsid w:val="00ED3C37"/>
    <w:rsid w:val="00ED5B9A"/>
    <w:rsid w:val="00EE25FF"/>
    <w:rsid w:val="00EF1747"/>
    <w:rsid w:val="00EF3897"/>
    <w:rsid w:val="00EF4474"/>
    <w:rsid w:val="00F009BF"/>
    <w:rsid w:val="00F032AA"/>
    <w:rsid w:val="00F05906"/>
    <w:rsid w:val="00F23A57"/>
    <w:rsid w:val="00F35B8C"/>
    <w:rsid w:val="00F367C4"/>
    <w:rsid w:val="00F4319C"/>
    <w:rsid w:val="00F46E0C"/>
    <w:rsid w:val="00F524D0"/>
    <w:rsid w:val="00F63195"/>
    <w:rsid w:val="00F67498"/>
    <w:rsid w:val="00F70D2B"/>
    <w:rsid w:val="00F81415"/>
    <w:rsid w:val="00F91ED3"/>
    <w:rsid w:val="00F95431"/>
    <w:rsid w:val="00FA37CF"/>
    <w:rsid w:val="00FA6FEF"/>
    <w:rsid w:val="00FC1BC4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DD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styleId="PlaceholderText">
    <w:name w:val="Placeholder Text"/>
    <w:basedOn w:val="DefaultParagraphFont"/>
    <w:uiPriority w:val="99"/>
    <w:semiHidden/>
    <w:rsid w:val="00D718D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styleId="PlaceholderText">
    <w:name w:val="Placeholder Text"/>
    <w:basedOn w:val="DefaultParagraphFont"/>
    <w:uiPriority w:val="99"/>
    <w:semiHidden/>
    <w:rsid w:val="00D71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0" ma:contentTypeDescription="Create a new document." ma:contentTypeScope="" ma:versionID="1b4f67f8423b4425991c278d415a0e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075CB-16B0-49F4-87D2-4702AE9F0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8DC2A9-6C99-444A-A538-A7E86CA3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Sumon Rodrick</dc:creator>
  <cp:lastModifiedBy>Dell</cp:lastModifiedBy>
  <cp:revision>36</cp:revision>
  <cp:lastPrinted>2021-07-04T16:04:00Z</cp:lastPrinted>
  <dcterms:created xsi:type="dcterms:W3CDTF">2021-05-22T16:27:00Z</dcterms:created>
  <dcterms:modified xsi:type="dcterms:W3CDTF">2021-07-11T13:10:00Z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