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8A"/>
          <w:sz w:val="40"/>
        </w:rPr>
        <w:t>EXECUTIVE BOARD MEETING MINUTES</w:t>
      </w:r>
    </w:p>
    <w:p>
      <w:r>
        <w:rPr>
          <w:i/>
          <w:color w:val="475569"/>
          <w:sz w:val="22"/>
        </w:rPr>
        <w:t>AI Virtual Assistant Administrative Support &amp; Documentation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pPr>
              <w:spacing w:after="80"/>
            </w:pPr>
            <w:r/>
            <w:r>
              <w:rPr>
                <w:b/>
                <w:color w:val="1E3A8A"/>
              </w:rPr>
              <w:t>Date &amp; Time:</w:t>
            </w:r>
            <w:r>
              <w:rPr>
                <w:color w:val="1E293B"/>
              </w:rPr>
              <w:t xml:space="preserve"> July 21, 2026 | 10:00 AM - 11:30 AM EST</w:t>
            </w:r>
          </w:p>
        </w:tc>
        <w:tc>
          <w:tcPr>
            <w:tcW w:type="dxa" w:w="4680"/>
            <w:shd w:fill="F8FAFC"/>
          </w:tcPr>
          <w:p>
            <w:pPr>
              <w:spacing w:after="80"/>
            </w:pPr>
            <w:r/>
            <w:r>
              <w:rPr>
                <w:b/>
                <w:color w:val="1E3A8A"/>
              </w:rPr>
              <w:t>Location:</w:t>
            </w:r>
            <w:r>
              <w:rPr>
                <w:color w:val="1E293B"/>
              </w:rPr>
              <w:t xml:space="preserve"> Zoom Executive Conference Room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after="80"/>
            </w:pPr>
            <w:r/>
            <w:r>
              <w:rPr>
                <w:b/>
                <w:color w:val="1E3A8A"/>
              </w:rPr>
              <w:t>Prepared By:</w:t>
            </w:r>
            <w:r>
              <w:rPr>
                <w:color w:val="1E293B"/>
              </w:rPr>
              <w:t xml:space="preserve"> AI Virtual Assistant (Gemini &amp; ChatGPT Suite)</w:t>
            </w:r>
          </w:p>
        </w:tc>
        <w:tc>
          <w:tcPr>
            <w:tcW w:type="dxa" w:w="4680"/>
            <w:shd w:fill="F8FAFC"/>
          </w:tcPr>
          <w:p>
            <w:pPr>
              <w:spacing w:after="80"/>
            </w:pPr>
            <w:r/>
            <w:r>
              <w:rPr>
                <w:b/>
                <w:color w:val="1E3A8A"/>
              </w:rPr>
              <w:t>Status:</w:t>
            </w:r>
            <w:r>
              <w:rPr>
                <w:color w:val="1E293B"/>
              </w:rPr>
              <w:t xml:space="preserve"> Approved &amp; Distributed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color w:val="1E3A8A"/>
          <w:sz w:val="28"/>
        </w:rPr>
        <w:t>1. Meeting Attendees</w:t>
      </w:r>
    </w:p>
    <w:p>
      <w:pPr>
        <w:pStyle w:val="ListBullet"/>
        <w:spacing w:after="60"/>
      </w:pPr>
      <w:r>
        <w:t>Jane Doe — Chief Executive Officer (Chair)</w:t>
      </w:r>
    </w:p>
    <w:p>
      <w:pPr>
        <w:pStyle w:val="ListBullet"/>
        <w:spacing w:after="60"/>
      </w:pPr>
      <w:r>
        <w:t>John Smith — Chief Operations Officer</w:t>
      </w:r>
    </w:p>
    <w:p>
      <w:pPr>
        <w:pStyle w:val="ListBullet"/>
        <w:spacing w:after="60"/>
      </w:pPr>
      <w:r>
        <w:t>Michael Brown — Head of Client Relations</w:t>
      </w:r>
    </w:p>
    <w:p>
      <w:pPr>
        <w:pStyle w:val="ListBullet"/>
        <w:spacing w:after="60"/>
      </w:pPr>
      <w:r>
        <w:t>AI Virtual Assistant — Recording, Synthesis &amp; Action Tracking</w:t>
      </w:r>
    </w:p>
    <w:p>
      <w:pPr>
        <w:spacing w:after="200"/>
      </w:pPr>
    </w:p>
    <w:p>
      <w:pPr>
        <w:spacing w:after="120"/>
      </w:pPr>
      <w:r>
        <w:rPr>
          <w:b/>
          <w:color w:val="1E3A8A"/>
          <w:sz w:val="28"/>
        </w:rPr>
        <w:t>2. Executive Summary &amp; Key Objectives</w:t>
      </w:r>
    </w:p>
    <w:p>
      <w:pPr>
        <w:spacing w:after="200"/>
      </w:pPr>
      <w:r>
        <w:t>The primary objective of this meeting was to review Q3 operational efficiency, finalize automated administrative workflows using Excel/Google Workspace dashboards, and evaluate AI-driven communication protocols. The executive team approved the full deployment of the AI Virtual Assistant Dashboard system.</w:t>
      </w:r>
    </w:p>
    <w:p>
      <w:pPr>
        <w:spacing w:after="160"/>
      </w:pPr>
      <w:r>
        <w:rPr>
          <w:b/>
          <w:color w:val="1E3A8A"/>
          <w:sz w:val="28"/>
        </w:rPr>
        <w:t>3. Decisions &amp; Key Action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Deadline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t>Deploy Master Excel Dashboard v1.0 across teams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AI Virtual Assistant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July 24, 2026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High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t>Finalize Q3 Client Onboarding Flowcharts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John Smith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July 27, 2026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Medium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t>Integrate Gemini Email Triage in Outlook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AI Virtual Assistant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July 25, 2026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t>High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t>Review Weekly Budget &amp; Expense Reconciliation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Michael Brown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July 28, 2026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  <w:jc w:val="center"/>
            </w:pPr>
            <w:r>
              <w:t>Low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color w:val="1E3A8A"/>
          <w:sz w:val="28"/>
        </w:rPr>
        <w:t>4. Next Steps &amp; Adjournment</w:t>
      </w:r>
    </w:p>
    <w:p>
      <w:pPr>
        <w:pStyle w:val="ListBullet"/>
      </w:pPr>
      <w:r>
        <w:t>• Next Executive Sync scheduled for Monday, August 3, 2026 at 10:00 AM EST.</w:t>
      </w:r>
    </w:p>
    <w:p>
      <w:pPr>
        <w:pStyle w:val="ListBullet"/>
      </w:pPr>
      <w:r>
        <w:t>• AI Virtual Assistant will distribute updated weekly reports every Friday at 4:00 PM 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