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AA0A" w14:textId="77777777" w:rsidR="009C11EC" w:rsidRDefault="009C11EC" w:rsidP="009C11EC"/>
    <w:p w14:paraId="27B22AC2" w14:textId="77777777" w:rsidR="009C11EC" w:rsidRPr="00145DAB" w:rsidRDefault="009C11EC" w:rsidP="009C11EC">
      <w:pPr>
        <w:rPr>
          <w:sz w:val="52"/>
          <w:szCs w:val="52"/>
        </w:rPr>
      </w:pPr>
      <w:r w:rsidRPr="00145DAB">
        <w:rPr>
          <w:sz w:val="52"/>
          <w:szCs w:val="52"/>
        </w:rPr>
        <w:t xml:space="preserve">Project Proposal: Conference Website </w:t>
      </w:r>
    </w:p>
    <w:p w14:paraId="01E54BA7" w14:textId="77777777" w:rsidR="00BE15C5" w:rsidRDefault="00BE15C5">
      <w:pPr>
        <w:pStyle w:val="BodyText"/>
        <w:rPr>
          <w:rFonts w:ascii="Arial"/>
          <w:b/>
          <w:sz w:val="37"/>
        </w:rPr>
      </w:pPr>
    </w:p>
    <w:p w14:paraId="5493E703" w14:textId="77777777" w:rsidR="00BE15C5" w:rsidRDefault="00000000">
      <w:pPr>
        <w:pStyle w:val="Heading1"/>
        <w:numPr>
          <w:ilvl w:val="0"/>
          <w:numId w:val="1"/>
        </w:numPr>
        <w:tabs>
          <w:tab w:val="left" w:pos="412"/>
        </w:tabs>
      </w:pPr>
      <w:r>
        <w:t>Introduction:</w:t>
      </w:r>
    </w:p>
    <w:p w14:paraId="4912316A" w14:textId="77777777" w:rsidR="00BE15C5" w:rsidRDefault="00BE15C5">
      <w:pPr>
        <w:pStyle w:val="BodyText"/>
        <w:spacing w:before="4"/>
        <w:rPr>
          <w:rFonts w:ascii="Arial"/>
          <w:b/>
          <w:sz w:val="36"/>
        </w:rPr>
      </w:pPr>
    </w:p>
    <w:p w14:paraId="621207D0" w14:textId="77777777" w:rsidR="009C11EC" w:rsidRPr="00145DAB" w:rsidRDefault="009C11EC" w:rsidP="009C11EC">
      <w:pPr>
        <w:rPr>
          <w:sz w:val="32"/>
          <w:szCs w:val="32"/>
        </w:rPr>
      </w:pPr>
    </w:p>
    <w:p w14:paraId="68C2AAB3" w14:textId="77777777" w:rsidR="009C11EC" w:rsidRPr="00145DAB" w:rsidRDefault="009C11EC" w:rsidP="009C11EC">
      <w:pPr>
        <w:rPr>
          <w:sz w:val="32"/>
          <w:szCs w:val="32"/>
        </w:rPr>
      </w:pPr>
      <w:r w:rsidRPr="00145DAB">
        <w:rPr>
          <w:sz w:val="32"/>
          <w:szCs w:val="32"/>
        </w:rPr>
        <w:t>We propose the development of a state-of-the-art Conference Website to facilitate the planning, promotion, and management of conferences. This website will provide a comprehensive platform for conference organizers, attendees, and speakers to access information, register for events, and engage in interactive sessions. The Conference Website aims to enhance user experience, increase event attendance, and streamline event management processes.</w:t>
      </w:r>
    </w:p>
    <w:p w14:paraId="1283A88E" w14:textId="77777777" w:rsidR="00BE15C5" w:rsidRDefault="00BE15C5">
      <w:pPr>
        <w:pStyle w:val="BodyText"/>
        <w:spacing w:before="2"/>
        <w:rPr>
          <w:sz w:val="32"/>
        </w:rPr>
      </w:pPr>
    </w:p>
    <w:p w14:paraId="5FE5FE0A" w14:textId="77777777" w:rsidR="00BE15C5" w:rsidRDefault="00000000">
      <w:pPr>
        <w:pStyle w:val="Heading1"/>
        <w:numPr>
          <w:ilvl w:val="0"/>
          <w:numId w:val="1"/>
        </w:numPr>
        <w:tabs>
          <w:tab w:val="left" w:pos="412"/>
        </w:tabs>
        <w:spacing w:before="1"/>
      </w:pPr>
      <w:r>
        <w:t>Objectives:</w:t>
      </w:r>
    </w:p>
    <w:p w14:paraId="154FB727" w14:textId="77777777" w:rsidR="00BE15C5" w:rsidRDefault="00BE15C5">
      <w:pPr>
        <w:pStyle w:val="BodyText"/>
        <w:spacing w:before="4"/>
        <w:rPr>
          <w:rFonts w:ascii="Arial"/>
          <w:b/>
          <w:sz w:val="36"/>
        </w:rPr>
      </w:pPr>
    </w:p>
    <w:p w14:paraId="2E320DC3" w14:textId="77777777" w:rsidR="00BE15C5" w:rsidRDefault="00000000">
      <w:pPr>
        <w:pStyle w:val="BodyText"/>
        <w:ind w:left="100"/>
      </w:pPr>
      <w:r>
        <w:t>The</w:t>
      </w:r>
      <w:r>
        <w:rPr>
          <w:spacing w:val="-5"/>
        </w:rPr>
        <w:t xml:space="preserve"> </w:t>
      </w:r>
      <w:r>
        <w:t>main</w:t>
      </w:r>
      <w:r>
        <w:rPr>
          <w:spacing w:val="-5"/>
        </w:rPr>
        <w:t xml:space="preserve"> </w:t>
      </w:r>
      <w:r>
        <w:t>objectives</w:t>
      </w:r>
      <w:r>
        <w:rPr>
          <w:spacing w:val="-5"/>
        </w:rPr>
        <w:t xml:space="preserve"> </w:t>
      </w:r>
      <w:r>
        <w:t>of</w:t>
      </w:r>
      <w:r>
        <w:rPr>
          <w:spacing w:val="-4"/>
        </w:rPr>
        <w:t xml:space="preserve"> </w:t>
      </w:r>
      <w:r>
        <w:t>this</w:t>
      </w:r>
      <w:r>
        <w:rPr>
          <w:spacing w:val="-5"/>
        </w:rPr>
        <w:t xml:space="preserve"> </w:t>
      </w:r>
      <w:r>
        <w:t>project</w:t>
      </w:r>
      <w:r>
        <w:rPr>
          <w:spacing w:val="-5"/>
        </w:rPr>
        <w:t xml:space="preserve"> </w:t>
      </w:r>
      <w:r>
        <w:t>are:</w:t>
      </w:r>
    </w:p>
    <w:p w14:paraId="61240B65" w14:textId="77777777" w:rsidR="009C11EC" w:rsidRPr="00145DAB" w:rsidRDefault="009C11EC" w:rsidP="009C11EC">
      <w:pPr>
        <w:rPr>
          <w:sz w:val="32"/>
          <w:szCs w:val="32"/>
        </w:rPr>
      </w:pPr>
      <w:r w:rsidRPr="00145DAB">
        <w:rPr>
          <w:sz w:val="32"/>
          <w:szCs w:val="32"/>
        </w:rPr>
        <w:t>- Develop a responsive website accessible on desktop and mobile devices.</w:t>
      </w:r>
    </w:p>
    <w:p w14:paraId="3ED60BA4" w14:textId="77777777" w:rsidR="009C11EC" w:rsidRPr="00145DAB" w:rsidRDefault="009C11EC" w:rsidP="009C11EC">
      <w:pPr>
        <w:rPr>
          <w:sz w:val="32"/>
          <w:szCs w:val="32"/>
        </w:rPr>
      </w:pPr>
    </w:p>
    <w:p w14:paraId="34896646" w14:textId="77777777" w:rsidR="009C11EC" w:rsidRPr="00145DAB" w:rsidRDefault="009C11EC" w:rsidP="009C11EC">
      <w:pPr>
        <w:rPr>
          <w:sz w:val="32"/>
          <w:szCs w:val="32"/>
        </w:rPr>
      </w:pPr>
      <w:r w:rsidRPr="00145DAB">
        <w:rPr>
          <w:sz w:val="32"/>
          <w:szCs w:val="32"/>
        </w:rPr>
        <w:t>- Create a user registration and login system.</w:t>
      </w:r>
    </w:p>
    <w:p w14:paraId="16256127" w14:textId="77777777" w:rsidR="009C11EC" w:rsidRPr="00145DAB" w:rsidRDefault="009C11EC" w:rsidP="009C11EC">
      <w:pPr>
        <w:rPr>
          <w:sz w:val="32"/>
          <w:szCs w:val="32"/>
        </w:rPr>
      </w:pPr>
    </w:p>
    <w:p w14:paraId="330CC0DA" w14:textId="77777777" w:rsidR="009C11EC" w:rsidRPr="00145DAB" w:rsidRDefault="009C11EC" w:rsidP="009C11EC">
      <w:pPr>
        <w:rPr>
          <w:sz w:val="32"/>
          <w:szCs w:val="32"/>
        </w:rPr>
      </w:pPr>
      <w:r w:rsidRPr="00145DAB">
        <w:rPr>
          <w:sz w:val="32"/>
          <w:szCs w:val="32"/>
        </w:rPr>
        <w:t>- Enable organizers to post conference details, schedules, and speakers.</w:t>
      </w:r>
    </w:p>
    <w:p w14:paraId="0CA80A77" w14:textId="77777777" w:rsidR="00BE15C5" w:rsidRDefault="00BE15C5">
      <w:pPr>
        <w:pStyle w:val="BodyText"/>
        <w:spacing w:before="2"/>
        <w:rPr>
          <w:sz w:val="32"/>
        </w:rPr>
      </w:pPr>
    </w:p>
    <w:p w14:paraId="25A61BDF" w14:textId="5767FB1C" w:rsidR="00BE15C5" w:rsidRDefault="009C11EC">
      <w:pPr>
        <w:pStyle w:val="Heading1"/>
        <w:numPr>
          <w:ilvl w:val="0"/>
          <w:numId w:val="1"/>
        </w:numPr>
        <w:tabs>
          <w:tab w:val="left" w:pos="412"/>
        </w:tabs>
      </w:pPr>
      <w:r>
        <w:t>Project Overview</w:t>
      </w:r>
      <w:r w:rsidR="00000000">
        <w:t>:</w:t>
      </w:r>
    </w:p>
    <w:p w14:paraId="70880D08" w14:textId="77777777" w:rsidR="00BE15C5" w:rsidRDefault="00BE15C5">
      <w:pPr>
        <w:pStyle w:val="BodyText"/>
        <w:spacing w:before="5"/>
        <w:rPr>
          <w:rFonts w:ascii="Arial"/>
          <w:b/>
          <w:sz w:val="36"/>
        </w:rPr>
      </w:pPr>
    </w:p>
    <w:p w14:paraId="20BAA21E" w14:textId="77777777" w:rsidR="009C11EC" w:rsidRPr="00145DAB" w:rsidRDefault="009C11EC" w:rsidP="009C11EC">
      <w:pPr>
        <w:rPr>
          <w:sz w:val="32"/>
          <w:szCs w:val="32"/>
        </w:rPr>
      </w:pPr>
      <w:r w:rsidRPr="00145DAB">
        <w:rPr>
          <w:sz w:val="32"/>
          <w:szCs w:val="32"/>
        </w:rPr>
        <w:t>Conferences are essential for knowledge exchange and networking. However, the current methods of organizing and promoting conferences often involve manual processes, making it challenging to reach a broader audience and manage the logistics effectively.</w:t>
      </w:r>
    </w:p>
    <w:p w14:paraId="1908F58B" w14:textId="77777777" w:rsidR="00BE15C5" w:rsidRDefault="00BE15C5">
      <w:pPr>
        <w:spacing w:line="276" w:lineRule="auto"/>
        <w:sectPr w:rsidR="00BE15C5">
          <w:type w:val="continuous"/>
          <w:pgSz w:w="12240" w:h="15840"/>
          <w:pgMar w:top="1380" w:right="1360" w:bottom="280" w:left="1340" w:header="720" w:footer="720" w:gutter="0"/>
          <w:cols w:space="720"/>
        </w:sectPr>
      </w:pPr>
    </w:p>
    <w:p w14:paraId="07C0A1DA" w14:textId="77777777" w:rsidR="00BE15C5" w:rsidRDefault="00000000">
      <w:pPr>
        <w:pStyle w:val="Heading1"/>
        <w:numPr>
          <w:ilvl w:val="0"/>
          <w:numId w:val="1"/>
        </w:numPr>
        <w:tabs>
          <w:tab w:val="left" w:pos="412"/>
        </w:tabs>
        <w:spacing w:before="80"/>
      </w:pPr>
      <w:r>
        <w:lastRenderedPageBreak/>
        <w:t>Merits:</w:t>
      </w:r>
    </w:p>
    <w:p w14:paraId="040DDF32" w14:textId="77777777" w:rsidR="00BE15C5" w:rsidRDefault="00BE15C5">
      <w:pPr>
        <w:pStyle w:val="BodyText"/>
        <w:spacing w:before="4"/>
        <w:rPr>
          <w:rFonts w:ascii="Arial"/>
          <w:b/>
          <w:sz w:val="36"/>
        </w:rPr>
      </w:pPr>
    </w:p>
    <w:p w14:paraId="140968D6" w14:textId="549D9CC8" w:rsidR="009C11EC" w:rsidRDefault="009C11EC" w:rsidP="009C11EC">
      <w:pPr>
        <w:pStyle w:val="BodyText"/>
        <w:spacing w:before="2"/>
        <w:rPr>
          <w:szCs w:val="22"/>
        </w:rPr>
      </w:pPr>
      <w:r w:rsidRPr="009C11EC">
        <w:rPr>
          <w:szCs w:val="22"/>
        </w:rPr>
        <w:t>User-Friendly Design: The website has an intuitive and easy-to-navigate design.</w:t>
      </w:r>
    </w:p>
    <w:p w14:paraId="0677AC49" w14:textId="77777777" w:rsidR="009C11EC" w:rsidRPr="009C11EC" w:rsidRDefault="009C11EC" w:rsidP="009C11EC">
      <w:pPr>
        <w:pStyle w:val="BodyText"/>
        <w:spacing w:before="2"/>
        <w:rPr>
          <w:szCs w:val="22"/>
        </w:rPr>
      </w:pPr>
    </w:p>
    <w:p w14:paraId="48078AF8" w14:textId="77777777" w:rsidR="009C11EC" w:rsidRPr="009C11EC" w:rsidRDefault="009C11EC" w:rsidP="009C11EC">
      <w:pPr>
        <w:pStyle w:val="BodyText"/>
        <w:spacing w:before="2"/>
        <w:rPr>
          <w:szCs w:val="22"/>
        </w:rPr>
      </w:pPr>
      <w:r w:rsidRPr="009C11EC">
        <w:rPr>
          <w:szCs w:val="22"/>
        </w:rPr>
        <w:t>Responsive Layout: It adapts well to various screen sizes and devices.</w:t>
      </w:r>
    </w:p>
    <w:p w14:paraId="646B32E5" w14:textId="77777777" w:rsidR="009C11EC" w:rsidRDefault="009C11EC" w:rsidP="009C11EC">
      <w:pPr>
        <w:pStyle w:val="BodyText"/>
        <w:spacing w:before="2"/>
        <w:rPr>
          <w:szCs w:val="22"/>
        </w:rPr>
      </w:pPr>
      <w:r w:rsidRPr="009C11EC">
        <w:rPr>
          <w:szCs w:val="22"/>
        </w:rPr>
        <w:t>Rich Content: The website provides comprehensive information about the conference, including schedules, speakers, and topics.</w:t>
      </w:r>
    </w:p>
    <w:p w14:paraId="35973AB3" w14:textId="77777777" w:rsidR="009C11EC" w:rsidRPr="009C11EC" w:rsidRDefault="009C11EC" w:rsidP="009C11EC">
      <w:pPr>
        <w:pStyle w:val="BodyText"/>
        <w:spacing w:before="2"/>
        <w:rPr>
          <w:szCs w:val="22"/>
        </w:rPr>
      </w:pPr>
    </w:p>
    <w:p w14:paraId="7F8C5D1E" w14:textId="77777777" w:rsidR="009C11EC" w:rsidRDefault="009C11EC" w:rsidP="009C11EC">
      <w:pPr>
        <w:pStyle w:val="BodyText"/>
        <w:spacing w:before="2"/>
        <w:rPr>
          <w:szCs w:val="22"/>
        </w:rPr>
      </w:pPr>
      <w:r w:rsidRPr="009C11EC">
        <w:rPr>
          <w:szCs w:val="22"/>
        </w:rPr>
        <w:t>Registration Process: Registration is straightforward and user-friendly.</w:t>
      </w:r>
    </w:p>
    <w:p w14:paraId="5A5DCB73" w14:textId="77777777" w:rsidR="009C11EC" w:rsidRPr="009C11EC" w:rsidRDefault="009C11EC" w:rsidP="009C11EC">
      <w:pPr>
        <w:pStyle w:val="BodyText"/>
        <w:spacing w:before="2"/>
        <w:rPr>
          <w:szCs w:val="22"/>
        </w:rPr>
      </w:pPr>
    </w:p>
    <w:p w14:paraId="46DD579C" w14:textId="77777777" w:rsidR="009C11EC" w:rsidRPr="009C11EC" w:rsidRDefault="009C11EC" w:rsidP="009C11EC">
      <w:pPr>
        <w:pStyle w:val="BodyText"/>
        <w:spacing w:before="2"/>
        <w:rPr>
          <w:szCs w:val="22"/>
        </w:rPr>
      </w:pPr>
      <w:r w:rsidRPr="009C11EC">
        <w:rPr>
          <w:szCs w:val="22"/>
        </w:rPr>
        <w:t>Interactive Features: The website offers interactive features such as a chat forum for attendees.</w:t>
      </w:r>
    </w:p>
    <w:p w14:paraId="260E6477" w14:textId="77777777" w:rsidR="00BE15C5" w:rsidRDefault="00BE15C5">
      <w:pPr>
        <w:pStyle w:val="BodyText"/>
        <w:spacing w:before="2"/>
        <w:rPr>
          <w:sz w:val="32"/>
        </w:rPr>
      </w:pPr>
    </w:p>
    <w:p w14:paraId="1130EBFF" w14:textId="77777777" w:rsidR="00BE15C5" w:rsidRDefault="00000000">
      <w:pPr>
        <w:pStyle w:val="Heading1"/>
        <w:numPr>
          <w:ilvl w:val="0"/>
          <w:numId w:val="1"/>
        </w:numPr>
        <w:tabs>
          <w:tab w:val="left" w:pos="412"/>
        </w:tabs>
        <w:spacing w:before="1"/>
      </w:pPr>
      <w:r>
        <w:t>Demerits:</w:t>
      </w:r>
    </w:p>
    <w:p w14:paraId="1CDA430C" w14:textId="77777777" w:rsidR="00BE15C5" w:rsidRDefault="00BE15C5">
      <w:pPr>
        <w:pStyle w:val="BodyText"/>
        <w:spacing w:before="4"/>
        <w:rPr>
          <w:rFonts w:ascii="Arial"/>
          <w:b/>
          <w:sz w:val="36"/>
        </w:rPr>
      </w:pPr>
    </w:p>
    <w:p w14:paraId="4163E1FC" w14:textId="3098F9CA" w:rsidR="009C11EC" w:rsidRDefault="009C11EC" w:rsidP="009C11EC">
      <w:pPr>
        <w:pStyle w:val="BodyText"/>
        <w:spacing w:before="3"/>
        <w:rPr>
          <w:szCs w:val="22"/>
        </w:rPr>
      </w:pPr>
      <w:r w:rsidRPr="009C11EC">
        <w:rPr>
          <w:szCs w:val="22"/>
        </w:rPr>
        <w:t>Slow Loading Times: The website experiences slow loading times, especially during peak traffic.</w:t>
      </w:r>
    </w:p>
    <w:p w14:paraId="3E1F2DD4" w14:textId="77777777" w:rsidR="009C11EC" w:rsidRPr="009C11EC" w:rsidRDefault="009C11EC" w:rsidP="009C11EC">
      <w:pPr>
        <w:pStyle w:val="BodyText"/>
        <w:spacing w:before="3"/>
        <w:rPr>
          <w:szCs w:val="22"/>
        </w:rPr>
      </w:pPr>
    </w:p>
    <w:p w14:paraId="2FE16241" w14:textId="77777777" w:rsidR="009C11EC" w:rsidRDefault="009C11EC" w:rsidP="009C11EC">
      <w:pPr>
        <w:pStyle w:val="BodyText"/>
        <w:spacing w:before="3"/>
        <w:rPr>
          <w:szCs w:val="22"/>
        </w:rPr>
      </w:pPr>
      <w:r w:rsidRPr="009C11EC">
        <w:rPr>
          <w:szCs w:val="22"/>
        </w:rPr>
        <w:t>Outdated Content: Some sections of the website contain outdated information, which can be confusing for users.</w:t>
      </w:r>
    </w:p>
    <w:p w14:paraId="787BD35D" w14:textId="77777777" w:rsidR="009C11EC" w:rsidRPr="009C11EC" w:rsidRDefault="009C11EC" w:rsidP="009C11EC">
      <w:pPr>
        <w:pStyle w:val="BodyText"/>
        <w:spacing w:before="3"/>
        <w:rPr>
          <w:szCs w:val="22"/>
        </w:rPr>
      </w:pPr>
    </w:p>
    <w:p w14:paraId="74832C0E" w14:textId="77777777" w:rsidR="009C11EC" w:rsidRDefault="009C11EC" w:rsidP="009C11EC">
      <w:pPr>
        <w:pStyle w:val="BodyText"/>
        <w:spacing w:before="3"/>
        <w:rPr>
          <w:szCs w:val="22"/>
        </w:rPr>
      </w:pPr>
      <w:r w:rsidRPr="009C11EC">
        <w:rPr>
          <w:szCs w:val="22"/>
        </w:rPr>
        <w:t>Limited Accessibility: The website lacks accessibility features, making it challenging for users with disabilities.</w:t>
      </w:r>
    </w:p>
    <w:p w14:paraId="64417BFC" w14:textId="77777777" w:rsidR="009C11EC" w:rsidRPr="009C11EC" w:rsidRDefault="009C11EC" w:rsidP="009C11EC">
      <w:pPr>
        <w:pStyle w:val="BodyText"/>
        <w:spacing w:before="3"/>
        <w:rPr>
          <w:szCs w:val="22"/>
        </w:rPr>
      </w:pPr>
    </w:p>
    <w:p w14:paraId="673E0A1F" w14:textId="77777777" w:rsidR="009C11EC" w:rsidRDefault="009C11EC" w:rsidP="009C11EC">
      <w:pPr>
        <w:pStyle w:val="BodyText"/>
        <w:spacing w:before="3"/>
        <w:rPr>
          <w:szCs w:val="22"/>
        </w:rPr>
      </w:pPr>
      <w:r w:rsidRPr="009C11EC">
        <w:rPr>
          <w:szCs w:val="22"/>
        </w:rPr>
        <w:t>Inconsistent Design: Some pages have a different design, leading to a lack of visual consistency.</w:t>
      </w:r>
    </w:p>
    <w:p w14:paraId="16E6BE37" w14:textId="77777777" w:rsidR="009C11EC" w:rsidRPr="009C11EC" w:rsidRDefault="009C11EC" w:rsidP="009C11EC">
      <w:pPr>
        <w:pStyle w:val="BodyText"/>
        <w:spacing w:before="3"/>
        <w:rPr>
          <w:szCs w:val="22"/>
        </w:rPr>
      </w:pPr>
    </w:p>
    <w:p w14:paraId="52173CF9" w14:textId="77777777" w:rsidR="009C11EC" w:rsidRPr="009C11EC" w:rsidRDefault="009C11EC" w:rsidP="009C11EC">
      <w:pPr>
        <w:pStyle w:val="BodyText"/>
        <w:spacing w:before="3"/>
        <w:rPr>
          <w:szCs w:val="22"/>
        </w:rPr>
      </w:pPr>
      <w:r w:rsidRPr="009C11EC">
        <w:rPr>
          <w:szCs w:val="22"/>
        </w:rPr>
        <w:t>Limited Mobile App Integration: There is no dedicated mobile app for the conference, which could enhance the attendee experience.</w:t>
      </w:r>
    </w:p>
    <w:p w14:paraId="077DC570" w14:textId="77777777" w:rsidR="00BE15C5" w:rsidRDefault="00BE15C5">
      <w:pPr>
        <w:pStyle w:val="BodyText"/>
        <w:spacing w:before="3"/>
        <w:rPr>
          <w:sz w:val="32"/>
        </w:rPr>
      </w:pPr>
    </w:p>
    <w:p w14:paraId="7F0C0691" w14:textId="77777777" w:rsidR="00BE15C5" w:rsidRDefault="00000000">
      <w:pPr>
        <w:pStyle w:val="Heading1"/>
        <w:numPr>
          <w:ilvl w:val="0"/>
          <w:numId w:val="1"/>
        </w:numPr>
        <w:tabs>
          <w:tab w:val="left" w:pos="412"/>
        </w:tabs>
      </w:pPr>
      <w:r>
        <w:t>Special</w:t>
      </w:r>
      <w:r>
        <w:rPr>
          <w:spacing w:val="-8"/>
        </w:rPr>
        <w:t xml:space="preserve"> </w:t>
      </w:r>
      <w:r>
        <w:t>Features:</w:t>
      </w:r>
    </w:p>
    <w:p w14:paraId="0B64E150" w14:textId="77777777" w:rsidR="00BE15C5" w:rsidRDefault="00BE15C5">
      <w:pPr>
        <w:pStyle w:val="BodyText"/>
        <w:spacing w:before="4"/>
        <w:rPr>
          <w:rFonts w:ascii="Arial"/>
          <w:b/>
          <w:sz w:val="36"/>
        </w:rPr>
      </w:pPr>
    </w:p>
    <w:p w14:paraId="6B1A7B51" w14:textId="088BAD63" w:rsidR="00BE15C5" w:rsidRDefault="009C11EC">
      <w:pPr>
        <w:pStyle w:val="BodyText"/>
        <w:spacing w:before="3"/>
        <w:rPr>
          <w:sz w:val="32"/>
        </w:rPr>
      </w:pPr>
      <w:r>
        <w:rPr>
          <w:sz w:val="32"/>
        </w:rPr>
        <w:t>Time schedule add per conference.</w:t>
      </w:r>
    </w:p>
    <w:p w14:paraId="7373683A" w14:textId="77777777" w:rsidR="009C11EC" w:rsidRDefault="009C11EC">
      <w:pPr>
        <w:pStyle w:val="BodyText"/>
        <w:spacing w:before="3"/>
        <w:rPr>
          <w:sz w:val="32"/>
        </w:rPr>
      </w:pPr>
    </w:p>
    <w:p w14:paraId="7EAF9630" w14:textId="77777777" w:rsidR="00BE15C5" w:rsidRDefault="00BE15C5">
      <w:pPr>
        <w:spacing w:line="276" w:lineRule="auto"/>
        <w:sectPr w:rsidR="00BE15C5">
          <w:pgSz w:w="12240" w:h="15840"/>
          <w:pgMar w:top="1360" w:right="1360" w:bottom="280" w:left="1340" w:header="720" w:footer="720" w:gutter="0"/>
          <w:cols w:space="720"/>
        </w:sectPr>
      </w:pPr>
    </w:p>
    <w:p w14:paraId="3121B808" w14:textId="77777777" w:rsidR="00BE15C5" w:rsidRDefault="00BE15C5">
      <w:pPr>
        <w:pStyle w:val="BodyText"/>
        <w:spacing w:before="4"/>
        <w:rPr>
          <w:sz w:val="17"/>
        </w:rPr>
      </w:pPr>
    </w:p>
    <w:sectPr w:rsidR="00BE15C5">
      <w:pgSz w:w="12240" w:h="15840"/>
      <w:pgMar w:top="15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C6801"/>
    <w:multiLevelType w:val="hybridMultilevel"/>
    <w:tmpl w:val="938CFD2C"/>
    <w:lvl w:ilvl="0" w:tplc="1DAC91EA">
      <w:start w:val="1"/>
      <w:numFmt w:val="decimal"/>
      <w:lvlText w:val="%1."/>
      <w:lvlJc w:val="left"/>
      <w:pPr>
        <w:ind w:left="411" w:hanging="312"/>
      </w:pPr>
      <w:rPr>
        <w:rFonts w:ascii="Arial" w:eastAsia="Arial" w:hAnsi="Arial" w:cs="Arial" w:hint="default"/>
        <w:b/>
        <w:bCs/>
        <w:spacing w:val="-1"/>
        <w:w w:val="100"/>
        <w:sz w:val="28"/>
        <w:szCs w:val="28"/>
        <w:lang w:val="en-US" w:eastAsia="en-US" w:bidi="ar-SA"/>
      </w:rPr>
    </w:lvl>
    <w:lvl w:ilvl="1" w:tplc="6A583B1C">
      <w:numFmt w:val="bullet"/>
      <w:lvlText w:val="-"/>
      <w:lvlJc w:val="left"/>
      <w:pPr>
        <w:ind w:left="820" w:hanging="171"/>
      </w:pPr>
      <w:rPr>
        <w:rFonts w:ascii="Arial MT" w:eastAsia="Arial MT" w:hAnsi="Arial MT" w:cs="Arial MT" w:hint="default"/>
        <w:w w:val="100"/>
        <w:sz w:val="28"/>
        <w:szCs w:val="28"/>
        <w:lang w:val="en-US" w:eastAsia="en-US" w:bidi="ar-SA"/>
      </w:rPr>
    </w:lvl>
    <w:lvl w:ilvl="2" w:tplc="1CD46F88">
      <w:numFmt w:val="bullet"/>
      <w:lvlText w:val="•"/>
      <w:lvlJc w:val="left"/>
      <w:pPr>
        <w:ind w:left="1788" w:hanging="171"/>
      </w:pPr>
      <w:rPr>
        <w:rFonts w:hint="default"/>
        <w:lang w:val="en-US" w:eastAsia="en-US" w:bidi="ar-SA"/>
      </w:rPr>
    </w:lvl>
    <w:lvl w:ilvl="3" w:tplc="166EDFF0">
      <w:numFmt w:val="bullet"/>
      <w:lvlText w:val="•"/>
      <w:lvlJc w:val="left"/>
      <w:pPr>
        <w:ind w:left="2757" w:hanging="171"/>
      </w:pPr>
      <w:rPr>
        <w:rFonts w:hint="default"/>
        <w:lang w:val="en-US" w:eastAsia="en-US" w:bidi="ar-SA"/>
      </w:rPr>
    </w:lvl>
    <w:lvl w:ilvl="4" w:tplc="BF5E21EE">
      <w:numFmt w:val="bullet"/>
      <w:lvlText w:val="•"/>
      <w:lvlJc w:val="left"/>
      <w:pPr>
        <w:ind w:left="3726" w:hanging="171"/>
      </w:pPr>
      <w:rPr>
        <w:rFonts w:hint="default"/>
        <w:lang w:val="en-US" w:eastAsia="en-US" w:bidi="ar-SA"/>
      </w:rPr>
    </w:lvl>
    <w:lvl w:ilvl="5" w:tplc="196E0AA2">
      <w:numFmt w:val="bullet"/>
      <w:lvlText w:val="•"/>
      <w:lvlJc w:val="left"/>
      <w:pPr>
        <w:ind w:left="4695" w:hanging="171"/>
      </w:pPr>
      <w:rPr>
        <w:rFonts w:hint="default"/>
        <w:lang w:val="en-US" w:eastAsia="en-US" w:bidi="ar-SA"/>
      </w:rPr>
    </w:lvl>
    <w:lvl w:ilvl="6" w:tplc="6532BD6C">
      <w:numFmt w:val="bullet"/>
      <w:lvlText w:val="•"/>
      <w:lvlJc w:val="left"/>
      <w:pPr>
        <w:ind w:left="5664" w:hanging="171"/>
      </w:pPr>
      <w:rPr>
        <w:rFonts w:hint="default"/>
        <w:lang w:val="en-US" w:eastAsia="en-US" w:bidi="ar-SA"/>
      </w:rPr>
    </w:lvl>
    <w:lvl w:ilvl="7" w:tplc="614039A4">
      <w:numFmt w:val="bullet"/>
      <w:lvlText w:val="•"/>
      <w:lvlJc w:val="left"/>
      <w:pPr>
        <w:ind w:left="6633" w:hanging="171"/>
      </w:pPr>
      <w:rPr>
        <w:rFonts w:hint="default"/>
        <w:lang w:val="en-US" w:eastAsia="en-US" w:bidi="ar-SA"/>
      </w:rPr>
    </w:lvl>
    <w:lvl w:ilvl="8" w:tplc="D9A4E12E">
      <w:numFmt w:val="bullet"/>
      <w:lvlText w:val="•"/>
      <w:lvlJc w:val="left"/>
      <w:pPr>
        <w:ind w:left="7602" w:hanging="171"/>
      </w:pPr>
      <w:rPr>
        <w:rFonts w:hint="default"/>
        <w:lang w:val="en-US" w:eastAsia="en-US" w:bidi="ar-SA"/>
      </w:rPr>
    </w:lvl>
  </w:abstractNum>
  <w:num w:numId="1" w16cid:durableId="179814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E15C5"/>
    <w:rsid w:val="009C11EC"/>
    <w:rsid w:val="00BE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BC44"/>
  <w15:docId w15:val="{1904C7F9-3A0D-4CA8-81A4-C216E26CE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411" w:hanging="312"/>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0"/>
      <w:ind w:left="100"/>
    </w:pPr>
    <w:rPr>
      <w:rFonts w:ascii="Arial" w:eastAsia="Arial" w:hAnsi="Arial" w:cs="Arial"/>
      <w:b/>
      <w:bCs/>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360988">
      <w:bodyDiv w:val="1"/>
      <w:marLeft w:val="0"/>
      <w:marRight w:val="0"/>
      <w:marTop w:val="0"/>
      <w:marBottom w:val="0"/>
      <w:divBdr>
        <w:top w:val="none" w:sz="0" w:space="0" w:color="auto"/>
        <w:left w:val="none" w:sz="0" w:space="0" w:color="auto"/>
        <w:bottom w:val="none" w:sz="0" w:space="0" w:color="auto"/>
        <w:right w:val="none" w:sz="0" w:space="0" w:color="auto"/>
      </w:divBdr>
    </w:div>
    <w:div w:id="1926107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Emotion Detection of Text</dc:title>
  <cp:lastModifiedBy>Nafiur Rahman</cp:lastModifiedBy>
  <cp:revision>2</cp:revision>
  <dcterms:created xsi:type="dcterms:W3CDTF">2023-08-29T07:50:00Z</dcterms:created>
  <dcterms:modified xsi:type="dcterms:W3CDTF">2023-08-29T07:58:00Z</dcterms:modified>
</cp:coreProperties>
</file>