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6E19" w:rsidRPr="00486E19" w:rsidRDefault="00486E19" w:rsidP="00486E19">
      <w:pPr>
        <w:jc w:val="center"/>
        <w:rPr>
          <w:b/>
        </w:rPr>
      </w:pPr>
      <w:r w:rsidRPr="00486E19">
        <w:rPr>
          <w:b/>
        </w:rPr>
        <w:t>Assignment -87</w:t>
      </w:r>
    </w:p>
    <w:p w:rsidR="00486E19" w:rsidRPr="00486E19" w:rsidRDefault="00486E19" w:rsidP="00486E19">
      <w:pPr>
        <w:jc w:val="center"/>
        <w:rPr>
          <w:b/>
        </w:rPr>
      </w:pPr>
      <w:r w:rsidRPr="00486E19">
        <w:rPr>
          <w:b/>
        </w:rPr>
        <w:t>Nagender Sarampelli</w:t>
      </w:r>
    </w:p>
    <w:p w:rsidR="00486E19" w:rsidRDefault="00486E19" w:rsidP="00486E19"/>
    <w:p w:rsidR="00486E19" w:rsidRDefault="00486E19" w:rsidP="00486E19"/>
    <w:p w:rsidR="00F33256" w:rsidRDefault="00486E19" w:rsidP="00486E19">
      <w:r>
        <w:t xml:space="preserve">1 </w:t>
      </w:r>
      <w:r w:rsidR="00D52E67" w:rsidRPr="00D52E67">
        <w:t>IAM settings are region specific or NOT</w:t>
      </w:r>
    </w:p>
    <w:p w:rsidR="00D52E67" w:rsidRDefault="00D52E67" w:rsidP="00D52E67">
      <w:pPr>
        <w:pStyle w:val="ListParagraph"/>
      </w:pPr>
    </w:p>
    <w:p w:rsidR="00D52E67" w:rsidRDefault="00D52E67" w:rsidP="00D52E67">
      <w:pPr>
        <w:pStyle w:val="ListParagraph"/>
      </w:pPr>
    </w:p>
    <w:p w:rsidR="00D52E67" w:rsidRDefault="00D52E67" w:rsidP="00D52E67">
      <w:pPr>
        <w:pStyle w:val="ListParagraph"/>
      </w:pPr>
    </w:p>
    <w:p w:rsidR="00A2361F" w:rsidRDefault="00D52E67" w:rsidP="00A2361F">
      <w:pPr>
        <w:pStyle w:val="ListParagraph"/>
      </w:pPr>
      <w:r>
        <w:rPr>
          <w:noProof/>
        </w:rPr>
        <w:drawing>
          <wp:inline distT="0" distB="0" distL="0" distR="0">
            <wp:extent cx="6334125" cy="3341370"/>
            <wp:effectExtent l="0" t="0" r="9525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67" w:rsidRDefault="00D52E67" w:rsidP="00D52E67">
      <w:pPr>
        <w:pStyle w:val="ListParagraph"/>
      </w:pPr>
    </w:p>
    <w:p w:rsidR="00D52E67" w:rsidRDefault="00D52E67" w:rsidP="00D52E67">
      <w:pPr>
        <w:pStyle w:val="ListParagraph"/>
      </w:pPr>
      <w:r>
        <w:t>From above snap we can conclude that It is not Region specific. You can check the circle indicates and proves the statement.</w:t>
      </w:r>
    </w:p>
    <w:p w:rsidR="00D52E67" w:rsidRDefault="00D52E67" w:rsidP="00D52E67">
      <w:pPr>
        <w:pStyle w:val="ListParagraph"/>
      </w:pPr>
    </w:p>
    <w:p w:rsidR="00D52E67" w:rsidRDefault="00D52E67" w:rsidP="00D52E67">
      <w:pPr>
        <w:pStyle w:val="ListParagraph"/>
      </w:pPr>
    </w:p>
    <w:p w:rsidR="00D52E67" w:rsidRDefault="00D52E67" w:rsidP="00D52E67">
      <w:pPr>
        <w:pStyle w:val="ListParagraph"/>
      </w:pPr>
    </w:p>
    <w:p w:rsidR="00D52E67" w:rsidRDefault="00E10A3D" w:rsidP="00E10A3D">
      <w:pPr>
        <w:ind w:left="360"/>
      </w:pPr>
      <w:r>
        <w:lastRenderedPageBreak/>
        <w:t>2.</w:t>
      </w:r>
      <w:r w:rsidR="00D52E67" w:rsidRPr="00D52E67">
        <w:t>By default, users have no permissions when first added</w:t>
      </w:r>
      <w:r w:rsidR="00D52E67"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 per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67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us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67"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67" w:rsidRPr="00D52E67" w:rsidRDefault="00D52E67" w:rsidP="00D52E67"/>
    <w:p w:rsidR="00D52E67" w:rsidRDefault="00D52E67" w:rsidP="00D52E67">
      <w:r>
        <w:t xml:space="preserve">From above snaps we can conclude that </w:t>
      </w:r>
      <w:r w:rsidR="005029DD">
        <w:t>by</w:t>
      </w:r>
      <w:r>
        <w:t xml:space="preserve"> default, users have no permissions. We can add manually permissi</w:t>
      </w:r>
      <w:r w:rsidR="005029DD">
        <w:t>ons.</w:t>
      </w:r>
    </w:p>
    <w:p w:rsidR="005029DD" w:rsidRDefault="005029DD" w:rsidP="00D52E67"/>
    <w:p w:rsidR="005029DD" w:rsidRDefault="00275EDE" w:rsidP="00275EDE">
      <w:pPr>
        <w:ind w:left="360"/>
      </w:pPr>
      <w:r>
        <w:t>3.</w:t>
      </w:r>
      <w:r w:rsidR="005029DD" w:rsidRPr="005029DD">
        <w:t>Active Directory Federation (AD) Can authenticate to AWS with AD using SAML</w:t>
      </w:r>
      <w:r w:rsidR="005029DD">
        <w:t>.</w:t>
      </w:r>
    </w:p>
    <w:p w:rsidR="005029DD" w:rsidRDefault="005029DD" w:rsidP="005029DD">
      <w:pPr>
        <w:pStyle w:val="ListParagraph"/>
      </w:pPr>
    </w:p>
    <w:p w:rsidR="005029DD" w:rsidRDefault="005029DD" w:rsidP="005029DD">
      <w:pPr>
        <w:pStyle w:val="ListParagraph"/>
      </w:pPr>
      <w:r>
        <w:rPr>
          <w:noProof/>
        </w:rPr>
        <w:drawing>
          <wp:inline distT="0" distB="0" distL="0" distR="0" wp14:anchorId="089010D5" wp14:editId="2B9F52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67" w:rsidRDefault="005029DD" w:rsidP="00D52E67">
      <w:pPr>
        <w:tabs>
          <w:tab w:val="left" w:pos="1230"/>
        </w:tabs>
      </w:pPr>
      <w:r>
        <w:t>Ans: Yes, ADF can authenticate to AWS with AD using SAML.</w:t>
      </w:r>
    </w:p>
    <w:p w:rsidR="005029DD" w:rsidRDefault="005029DD" w:rsidP="00D52E67">
      <w:pPr>
        <w:tabs>
          <w:tab w:val="left" w:pos="1230"/>
        </w:tabs>
      </w:pPr>
      <w:r>
        <w:t xml:space="preserve">Here we can authenticate against AD first </w:t>
      </w:r>
      <w:r w:rsidR="00486E19">
        <w:t>and then</w:t>
      </w:r>
      <w:r>
        <w:t xml:space="preserve"> </w:t>
      </w:r>
      <w:r w:rsidR="00486E19">
        <w:t>assign temporary</w:t>
      </w:r>
      <w:r>
        <w:t xml:space="preserve"> security cred</w:t>
      </w:r>
      <w:r w:rsidR="00486E19">
        <w:t>entials</w:t>
      </w:r>
    </w:p>
    <w:p w:rsidR="005029DD" w:rsidRDefault="005029DD" w:rsidP="00D52E67">
      <w:pPr>
        <w:tabs>
          <w:tab w:val="left" w:pos="1230"/>
        </w:tabs>
      </w:pPr>
    </w:p>
    <w:p w:rsidR="005029DD" w:rsidRDefault="005029DD" w:rsidP="00386A13">
      <w:pPr>
        <w:pStyle w:val="ListParagraph"/>
        <w:numPr>
          <w:ilvl w:val="0"/>
          <w:numId w:val="2"/>
        </w:numPr>
        <w:tabs>
          <w:tab w:val="left" w:pos="1230"/>
        </w:tabs>
      </w:pPr>
      <w:bookmarkStart w:id="0" w:name="_GoBack"/>
      <w:bookmarkEnd w:id="0"/>
      <w:r w:rsidRPr="005029DD">
        <w:t>Web Identity Federation to AWS via Facebook or any other social sites</w:t>
      </w:r>
    </w:p>
    <w:p w:rsidR="005029DD" w:rsidRDefault="005029DD" w:rsidP="005029DD">
      <w:pPr>
        <w:tabs>
          <w:tab w:val="left" w:pos="1230"/>
        </w:tabs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DD" w:rsidRDefault="005029DD" w:rsidP="005029DD">
      <w:pPr>
        <w:tabs>
          <w:tab w:val="left" w:pos="1230"/>
        </w:tabs>
        <w:ind w:left="360"/>
      </w:pPr>
    </w:p>
    <w:p w:rsidR="005029DD" w:rsidRDefault="005029DD" w:rsidP="005029DD">
      <w:pPr>
        <w:tabs>
          <w:tab w:val="left" w:pos="1230"/>
        </w:tabs>
        <w:ind w:left="360"/>
      </w:pPr>
    </w:p>
    <w:p w:rsidR="005029DD" w:rsidRDefault="005029DD" w:rsidP="005029DD">
      <w:pPr>
        <w:tabs>
          <w:tab w:val="left" w:pos="1230"/>
        </w:tabs>
        <w:ind w:left="360"/>
      </w:pPr>
    </w:p>
    <w:p w:rsidR="00486E19" w:rsidRDefault="005029DD" w:rsidP="005029DD">
      <w:pPr>
        <w:tabs>
          <w:tab w:val="left" w:pos="1230"/>
        </w:tabs>
        <w:ind w:left="360"/>
      </w:pPr>
      <w:r>
        <w:t>Ans:</w:t>
      </w:r>
    </w:p>
    <w:p w:rsidR="005029DD" w:rsidRDefault="00486E19" w:rsidP="005029DD">
      <w:pPr>
        <w:tabs>
          <w:tab w:val="left" w:pos="1230"/>
        </w:tabs>
        <w:ind w:left="360"/>
      </w:pPr>
      <w:r>
        <w:t>we can authenticate application using socials network websites like Gmail, LinkedIn or Facebook.</w:t>
      </w:r>
    </w:p>
    <w:p w:rsidR="00486E19" w:rsidRDefault="00486E19" w:rsidP="005029DD">
      <w:pPr>
        <w:tabs>
          <w:tab w:val="left" w:pos="1230"/>
        </w:tabs>
        <w:ind w:left="360"/>
      </w:pPr>
      <w:r>
        <w:t>We are using identity provider to authenticate.</w:t>
      </w:r>
    </w:p>
    <w:p w:rsidR="00486E19" w:rsidRDefault="00486E19" w:rsidP="00486E19">
      <w:pPr>
        <w:tabs>
          <w:tab w:val="left" w:pos="1230"/>
        </w:tabs>
        <w:ind w:left="360"/>
      </w:pPr>
      <w:r>
        <w:t>Here we have gone to Gmail. We verified our identity with Gmail and we have been given an access token. We than go to AWS.</w:t>
      </w:r>
    </w:p>
    <w:p w:rsidR="005029DD" w:rsidRDefault="005029DD" w:rsidP="005029DD">
      <w:pPr>
        <w:tabs>
          <w:tab w:val="left" w:pos="1230"/>
        </w:tabs>
        <w:ind w:left="360"/>
      </w:pPr>
    </w:p>
    <w:p w:rsidR="005029DD" w:rsidRDefault="005029DD" w:rsidP="005029DD">
      <w:pPr>
        <w:tabs>
          <w:tab w:val="left" w:pos="1230"/>
        </w:tabs>
        <w:ind w:left="360"/>
      </w:pPr>
      <w:r>
        <w:t>5.</w:t>
      </w:r>
      <w:r w:rsidRPr="005029DD">
        <w:t>AssumeRoleWithWebIdentity API call used to obtain temporary security credentials when authenticating using Web Identity Federation?</w:t>
      </w:r>
    </w:p>
    <w:p w:rsidR="005029DD" w:rsidRDefault="005029DD" w:rsidP="005029DD">
      <w:pPr>
        <w:tabs>
          <w:tab w:val="left" w:pos="1230"/>
        </w:tabs>
        <w:ind w:left="360"/>
      </w:pPr>
      <w:r>
        <w:rPr>
          <w:noProof/>
        </w:rPr>
        <w:drawing>
          <wp:inline distT="0" distB="0" distL="0" distR="0" wp14:anchorId="4B9E2AEE" wp14:editId="0DE1CDCC">
            <wp:extent cx="5943600" cy="3341370"/>
            <wp:effectExtent l="0" t="0" r="0" b="0"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umeRoleWithWebIdentity API call used to obtain temporary secur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DD" w:rsidRDefault="005029DD" w:rsidP="005029DD">
      <w:pPr>
        <w:tabs>
          <w:tab w:val="left" w:pos="1230"/>
        </w:tabs>
        <w:ind w:left="360"/>
      </w:pPr>
      <w:r>
        <w:rPr>
          <w:noProof/>
        </w:rPr>
        <w:lastRenderedPageBreak/>
        <w:drawing>
          <wp:inline distT="0" distB="0" distL="0" distR="0" wp14:anchorId="2A2F9D87" wp14:editId="7FBB0407">
            <wp:extent cx="5943600" cy="3341370"/>
            <wp:effectExtent l="0" t="0" r="0" b="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sess AWS resour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19" w:rsidRDefault="00486E19" w:rsidP="005029DD">
      <w:pPr>
        <w:tabs>
          <w:tab w:val="left" w:pos="1230"/>
        </w:tabs>
        <w:ind w:left="360"/>
      </w:pPr>
    </w:p>
    <w:p w:rsidR="00486E19" w:rsidRDefault="00486E19" w:rsidP="005029DD">
      <w:pPr>
        <w:tabs>
          <w:tab w:val="left" w:pos="1230"/>
        </w:tabs>
        <w:ind w:left="360"/>
      </w:pPr>
      <w:r>
        <w:t>Ans:</w:t>
      </w:r>
    </w:p>
    <w:p w:rsidR="00486E19" w:rsidRDefault="00A53A23" w:rsidP="005029DD">
      <w:pPr>
        <w:tabs>
          <w:tab w:val="left" w:pos="1230"/>
        </w:tabs>
        <w:ind w:left="360"/>
      </w:pPr>
      <w:r>
        <w:t>Here we get security credentials</w:t>
      </w:r>
      <w:r w:rsidR="00B65C4B">
        <w:t xml:space="preserve">. Using token, we get temporary security credentials by calling </w:t>
      </w:r>
      <w:r w:rsidR="00B65C4B" w:rsidRPr="00B65C4B">
        <w:rPr>
          <w:u w:val="single"/>
        </w:rPr>
        <w:t>AssumeRoleWithWebIdentity</w:t>
      </w:r>
      <w:r w:rsidR="00B65C4B" w:rsidRPr="00B65C4B">
        <w:t xml:space="preserve"> API</w:t>
      </w:r>
      <w:r w:rsidR="00B65C4B">
        <w:t>.</w:t>
      </w:r>
    </w:p>
    <w:p w:rsidR="00B65C4B" w:rsidRDefault="00B65C4B" w:rsidP="005029DD">
      <w:pPr>
        <w:tabs>
          <w:tab w:val="left" w:pos="1230"/>
        </w:tabs>
        <w:ind w:left="360"/>
      </w:pPr>
      <w:r>
        <w:t>Than we can access the AWS resources through setting the action in the form</w:t>
      </w:r>
      <w:r w:rsidR="00843068">
        <w:t xml:space="preserve"> of S3(List Bucket or GetObject</w:t>
      </w:r>
      <w:r>
        <w:t>).</w:t>
      </w:r>
    </w:p>
    <w:p w:rsidR="00B65C4B" w:rsidRDefault="00B65C4B" w:rsidP="005029DD">
      <w:pPr>
        <w:tabs>
          <w:tab w:val="left" w:pos="1230"/>
        </w:tabs>
        <w:ind w:left="360"/>
      </w:pPr>
    </w:p>
    <w:p w:rsidR="00B65C4B" w:rsidRPr="00D52E67" w:rsidRDefault="00B65C4B" w:rsidP="005029DD">
      <w:pPr>
        <w:tabs>
          <w:tab w:val="left" w:pos="1230"/>
        </w:tabs>
        <w:ind w:left="360"/>
      </w:pPr>
    </w:p>
    <w:sectPr w:rsidR="00B65C4B" w:rsidRPr="00D52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14AEE"/>
    <w:multiLevelType w:val="hybridMultilevel"/>
    <w:tmpl w:val="11AC5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AC5A3B"/>
    <w:multiLevelType w:val="hybridMultilevel"/>
    <w:tmpl w:val="B02C1CB4"/>
    <w:lvl w:ilvl="0" w:tplc="2D4AC33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E67"/>
    <w:rsid w:val="001E34BA"/>
    <w:rsid w:val="00275EDE"/>
    <w:rsid w:val="00386A13"/>
    <w:rsid w:val="003C2E46"/>
    <w:rsid w:val="00486E19"/>
    <w:rsid w:val="005029DD"/>
    <w:rsid w:val="00843068"/>
    <w:rsid w:val="008F1E01"/>
    <w:rsid w:val="00A2361F"/>
    <w:rsid w:val="00A53A23"/>
    <w:rsid w:val="00B65C4B"/>
    <w:rsid w:val="00CD7E6D"/>
    <w:rsid w:val="00D52E67"/>
    <w:rsid w:val="00E10A3D"/>
    <w:rsid w:val="00E72B59"/>
    <w:rsid w:val="00F3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2DDB1"/>
  <w15:chartTrackingRefBased/>
  <w15:docId w15:val="{D4DB1241-6ABB-4F3E-AD6D-DB2C265E8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Nagender Reddy</dc:creator>
  <cp:keywords/>
  <dc:description/>
  <cp:lastModifiedBy>Nagender Reddy</cp:lastModifiedBy>
  <cp:revision>11</cp:revision>
  <dcterms:created xsi:type="dcterms:W3CDTF">2017-10-18T14:45:00Z</dcterms:created>
  <dcterms:modified xsi:type="dcterms:W3CDTF">2017-10-18T17:52:00Z</dcterms:modified>
</cp:coreProperties>
</file>