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Milestone 1</w:t>
      </w:r>
    </w:p>
    <w:p>
      <w:pPr>
        <w:jc w:val="center"/>
      </w:pPr>
      <w:r>
        <w:rPr>
          <w:i/>
          <w:sz w:val="22"/>
        </w:rPr>
        <w:t>Create UI Policy on Incident</w:t>
      </w:r>
    </w:p>
    <w:p>
      <w:pPr>
        <w:pStyle w:val="Heading1"/>
      </w:pPr>
      <w:r>
        <w:t>Objective</w:t>
      </w:r>
    </w:p>
    <w:p>
      <w:r>
        <w:t>Create a UI Policy on the ServiceNow Incident table to apply additional controls when the Incident Impact is High.</w:t>
      </w:r>
    </w:p>
    <w:p>
      <w:pPr>
        <w:pStyle w:val="Heading1"/>
      </w:pPr>
      <w:r>
        <w:t>Activity 1 – Create UI Policy</w:t>
      </w:r>
    </w:p>
    <w:p>
      <w:pPr>
        <w:pStyle w:val="ListNumber"/>
      </w:pPr>
      <w:r>
        <w:t>Log in to the ServiceNow instance with administrative or configuration access.</w:t>
      </w:r>
    </w:p>
    <w:p>
      <w:pPr>
        <w:pStyle w:val="ListNumber"/>
      </w:pPr>
      <w:r>
        <w:t>Navigate to System UI → UI Policies.</w:t>
      </w:r>
    </w:p>
    <w:p>
      <w:pPr>
        <w:pStyle w:val="ListNumber"/>
      </w:pPr>
      <w:r>
        <w:t>Click New to create a new UI Policy record.</w:t>
      </w:r>
    </w:p>
    <w:p>
      <w:pPr>
        <w:pStyle w:val="ListNumber"/>
      </w:pPr>
      <w:r>
        <w:t>Enter the UI Policy details.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D1B2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0D1B2A"/>
          </w:tcPr>
          <w:p>
            <w:r>
              <w:rPr>
                <w:b/>
                <w:color w:val="FFFFFF"/>
              </w:rPr>
              <w:t>Configuration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High Impact Control</w:t>
            </w:r>
          </w:p>
        </w:tc>
      </w:tr>
      <w:tr>
        <w:tc>
          <w:tcPr>
            <w:tcW w:type="dxa" w:w="4968"/>
          </w:tcPr>
          <w:p>
            <w:r>
              <w:t>Table</w:t>
            </w:r>
          </w:p>
        </w:tc>
        <w:tc>
          <w:tcPr>
            <w:tcW w:type="dxa" w:w="4968"/>
          </w:tcPr>
          <w:p>
            <w:r>
              <w:t>Incident</w:t>
            </w:r>
          </w:p>
        </w:tc>
      </w:tr>
      <w:tr>
        <w:tc>
          <w:tcPr>
            <w:tcW w:type="dxa" w:w="4968"/>
          </w:tcPr>
          <w:p>
            <w:r>
              <w:t>Active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Condition</w:t>
            </w:r>
          </w:p>
        </w:tc>
        <w:tc>
          <w:tcPr>
            <w:tcW w:type="dxa" w:w="4968"/>
          </w:tcPr>
          <w:p>
            <w:r>
              <w:t>Impact is 1 – High</w:t>
            </w:r>
          </w:p>
        </w:tc>
      </w:tr>
      <w:tr>
        <w:tc>
          <w:tcPr>
            <w:tcW w:type="dxa" w:w="4968"/>
          </w:tcPr>
          <w:p>
            <w:r>
              <w:t>Reverse if false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UI Policy Action</w:t>
            </w:r>
          </w:p>
        </w:tc>
        <w:tc>
          <w:tcPr>
            <w:tcW w:type="dxa" w:w="4968"/>
          </w:tcPr>
          <w:p>
            <w:r>
              <w:t>Assignment group – Mandatory</w:t>
            </w:r>
          </w:p>
        </w:tc>
      </w:tr>
    </w:tbl>
    <w:p>
      <w:pPr>
        <w:pStyle w:val="Heading2"/>
      </w:pPr>
      <w:r>
        <w:t>Condition</w:t>
      </w:r>
    </w:p>
    <w:p>
      <w:pPr>
        <w:pStyle w:val="ListBullet"/>
      </w:pPr>
      <w:r>
        <w:t>Field: Impact</w:t>
      </w:r>
    </w:p>
    <w:p>
      <w:pPr>
        <w:pStyle w:val="ListBullet"/>
      </w:pPr>
      <w:r>
        <w:t>Operator: is</w:t>
      </w:r>
    </w:p>
    <w:p>
      <w:pPr>
        <w:pStyle w:val="ListBullet"/>
      </w:pPr>
      <w:r>
        <w:t>Value: 1 – High</w:t>
      </w:r>
    </w:p>
    <w:p>
      <w:r>
        <w:t>The condition ensures that the UI Policy is triggered only when the Incident Impact is set to High.</w:t>
      </w:r>
    </w:p>
    <w:p>
      <w:r>
        <w:t>Reverse if false is enabled so that field changes applied by the policy are reverted when the condition is no longer true.</w:t>
      </w:r>
    </w:p>
    <w:p>
      <w:pPr>
        <w:pStyle w:val="Heading1"/>
      </w:pPr>
      <w:r>
        <w:t>Expected Result</w:t>
      </w:r>
    </w:p>
    <w:p>
      <w:r>
        <w:t>The High Impact Control UI Policy is saved and configured to make Assignment group mandatory when Impact is High.</w:t>
      </w:r>
    </w:p>
    <w:p>
      <w:r>
        <w:rPr>
          <w:b/>
        </w:rPr>
        <w:t>Screenshot reference: Screenshot 2026-09-25 223046.png / related screenshot(s)</w:t>
      </w:r>
    </w:p>
    <w:p>
      <w:r>
        <w:t>Use the relevant uploaded screenshot(s) showing the UI Policy configuration.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Implement Client Script &amp; UI Policy (Incident)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