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#Deploying in multiple Availibilty Zones will deploy NAT gateway in each zone. Be carefull....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kops create cluster --name=trainingk8s.xyz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--state=s3://sreek8s --zones=us-east-1a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--node-count=1 --node-size=t3.medium --master-size=t3.medium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--topology private --networking calico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--dns-zone=trainingk8s.xyz --yes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https://docs.giantswarm.io/guides/limiting-pod-communication-with-network-policies/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https://docs.projectcalico.org/security/kubernetes-default-deny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###Very Good Repo For Practice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https://github.com/ahmetb/kubernetes-network-policy-recipes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web-deny-all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web-allow-from-default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testing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#Block All Ingress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app1-deny-all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all PODS in the namespace app1 to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same namesapce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allow-local-ns-pods-only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#Make sure the app pod has label access1: local1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#Allowing namespace test and pods with label access1: local1 to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namespace app1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allow-from-ns-test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#Allowing namespace prod and pods with label access1: local1 to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#communicate with app1 pod in namespace app1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allow-from-ns-prod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#====================EGRESS================================#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#Block All Egress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policyTypes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allow-egress-from-prod-to-app1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policyTypes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Egress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local1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communication inside namesapce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allow-same-namespace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#Allow communication inside namesapce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NetworkPolicy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allow-same-namespace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rojectcalico.org/security/kubernetes-default-de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