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" w:before="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Nagamohan Kumar Palakurthy</w:t>
      </w:r>
    </w:p>
    <w:p>
      <w:pPr>
        <w:spacing w:after="6" w:before="0"/>
      </w:pPr>
      <w:r>
        <w:rPr>
          <w:rFonts w:ascii="Calibri" w:cs="Calibri" w:eastAsia="Calibri" w:hAnsi="Calibri"/>
          <w:i w:val="false"/>
          <w:iCs w:val="false"/>
          <w:color w:val="4B5563"/>
          <w:sz w:val="20"/>
          <w:szCs w:val="20"/>
        </w:rPr>
        <w:t xml:space="preserve">Senior AI Solutions Architect  |  Technology Project Manager  |  Generative AI  |  RAG  |  Agentic AI  |  Azure  |  Python  |  Snowflake  |  Databricks  |  Power BI</w:t>
      </w:r>
    </w:p>
    <w:p>
      <w:pPr>
        <w:pBdr>
          <w:bottom w:val="single" w:color="2563EB" w:sz="8" w:space="1"/>
        </w:pBdr>
        <w:tabs>
          <w:tab w:val="left" w:pos="3168"/>
          <w:tab w:val="left" w:pos="6480"/>
          <w:tab w:val="left" w:pos="9072"/>
        </w:tabs>
        <w:spacing w:after="20" w:before="0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Phone: +1-945-544-2777</w:t>
      </w: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Email: nagacodesai@gmail.com</w:t>
      </w: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	</w:t>
      </w:r>
      <w:hyperlink w:history="1" r:id="rIdunk3wt6pf5mof6gtfagzr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linkedin.com/in/nagamohanp</w:t>
        </w:r>
      </w:hyperlink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Dallas, TX</w:t>
      </w:r>
    </w:p>
    <w:p>
      <w:pPr>
        <w:pBdr>
          <w:bottom w:val="single" w:color="2563EB" w:sz="8" w:space="1"/>
        </w:pBdr>
        <w:spacing w:after="6" w:before="28"/>
      </w:pPr>
      <w:r>
        <w:rPr>
          <w:rFonts w:ascii="Calibri" w:cs="Calibri" w:eastAsia="Calibri" w:hAnsi="Calibri"/>
          <w:b/>
          <w:bCs/>
          <w:color w:val="1B2A4A"/>
          <w:spacing w:val="60"/>
          <w:sz w:val="22"/>
          <w:szCs w:val="22"/>
        </w:rPr>
        <w:t xml:space="preserve">PROFESSIONAL SUMMARY</w:t>
      </w:r>
    </w:p>
    <w:p>
      <w:pPr>
        <w:spacing w:after="8" w:before="8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Senior AI Solutions Architect and Technology Project Manager with 18+ years of industry experience, including 14 years at Infosys, delivering enterprise-scale AI, data, and cloud platforms for Fortune 500 clients including Intel, Microsoft, and GlobalFoundries. Deep expertise in Generative AI (GenAI), Large Language Models (LLMs), Retrieval-Augmented Generation (RAG), and Agentic AI system design, with a proven record of building scalable, secure, and business-aligned AI architectures using OpenAI GPT-4o, LangChain, Azure OpenAI Service, and Pinecone.</w:t>
      </w:r>
    </w:p>
    <w:p>
      <w:pPr>
        <w:spacing w:after="8" w:before="0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Proven ability to architect and deploy Python-based, cloud-native AI solutions — microservices (FastAPI, Flask), ETL/ELT pipelines, vector databases, and end-to-end GenAI workflows — on Azure and AWS. Currently leading AI-driven digital transformation for Intel (via Infosys), architecting modern data lakehouse and Agentic AI platforms using Azure Synapse, ADF, Databricks, Snowflake, and Azure OpenAI. Actively transitioning into a dedicated AI Solutions Architect role with a focus on scalable, enterprise-grade GenAI and Agentic AI systems.</w:t>
      </w:r>
    </w:p>
    <w:p>
      <w:pPr>
        <w:spacing w:after="12" w:before="0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IEEE Senior Member and recognized AI thought leader — publishing applied AI research on Medium and LinkedIn, authoring The Generative Edge newsletter, and building hands-on Agentic AI, RAG, and Edge AI solutions demonstrated publicly on YouTube. Certified in Azure, Python, Agentic AI Architecture, and Scrum.</w:t>
      </w:r>
    </w:p>
    <w:p>
      <w:pPr>
        <w:pBdr>
          <w:bottom w:val="single" w:color="2563EB" w:sz="8" w:space="1"/>
        </w:pBdr>
        <w:spacing w:after="6" w:before="28"/>
      </w:pPr>
      <w:r>
        <w:rPr>
          <w:rFonts w:ascii="Calibri" w:cs="Calibri" w:eastAsia="Calibri" w:hAnsi="Calibri"/>
          <w:b/>
          <w:bCs/>
          <w:color w:val="1B2A4A"/>
          <w:spacing w:val="60"/>
          <w:sz w:val="22"/>
          <w:szCs w:val="22"/>
        </w:rPr>
        <w:t xml:space="preserve">CORE COMPETENCIES &amp; TECHNICAL SKILLS</w:t>
      </w:r>
    </w:p>
    <w:p>
      <w:pPr>
        <w:spacing w:after="0" w:before="8"/>
      </w:pPr>
    </w:p>
    <w:tbl>
      <w:tblPr>
        <w:tblW w:type="dxa" w:w="1028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3427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AI / Generative AI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Generative AI (GenAI)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Large Language Models (LLMs)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GPT-4o / GPT-4 / OpenAI API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Retrieval-Augmented Generation (RAG)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Agentic AI / AI Agents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LangChain / LlamaIndex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Prompt Engineering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LLM Orchestration &amp; Evaluation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Vector Databases (Pinecone)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Azure Cognitive Search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Guardrails / Responsible AI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Conversational AI / Chatbots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Semantic Search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n8n Workflow Automation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Text-to-Speech (ElevenLabs API)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Offline / Edge AI Systems</w:t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Data &amp; Cloud Platforms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Microsoft Azure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Azure Data Factory (ADF)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Azure Synapse Analytics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Azure Databricks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Azure OpenAI Service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Amazon Web Services (AWS)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AWS Redshift / AWS S3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Snowflake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ETL / ELT Pipelines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 Modeling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 Quality Frameworks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Power BI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 Lakehouse Architecture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Real-Time Analytics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ML Pipeline Integration</w:t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Engineering &amp; Leadership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Python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FastAPI / Flask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REST APIs / Microservices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CI/CD (Azure DevOps)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Solution Architecture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Technology Project Management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Program Delivery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Stakeholder Management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Agile / Scrum Methodology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&amp; Governance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Cross-Functional Team Leadership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Digital Transformation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SDLC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 Platform Strategy</w:t>
            </w:r>
          </w:p>
          <w:p>
            <w:pPr>
              <w:spacing w:after="0" w:before="3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Enterprise AI Adoption</w:t>
            </w:r>
          </w:p>
        </w:tc>
      </w:tr>
    </w:tbl>
    <w:p>
      <w:pPr>
        <w:spacing w:after="0" w:before="20"/>
      </w:pPr>
    </w:p>
    <w:p>
      <w:pPr>
        <w:pBdr>
          <w:bottom w:val="single" w:color="2563EB" w:sz="8" w:space="1"/>
        </w:pBdr>
        <w:spacing w:after="6" w:before="28"/>
      </w:pPr>
      <w:r>
        <w:rPr>
          <w:rFonts w:ascii="Calibri" w:cs="Calibri" w:eastAsia="Calibri" w:hAnsi="Calibri"/>
          <w:b/>
          <w:bCs/>
          <w:color w:val="1B2A4A"/>
          <w:spacing w:val="60"/>
          <w:sz w:val="22"/>
          <w:szCs w:val="22"/>
        </w:rPr>
        <w:t xml:space="preserve">PROFESSIONAL EXPERIENCE</w:t>
      </w:r>
    </w:p>
    <w:p>
      <w:pPr>
        <w:spacing w:after="2" w:before="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Senior AI Solutions Architect / Technology Project Manager</w:t>
      </w:r>
    </w:p>
    <w:p>
      <w:pPr>
        <w:tabs>
          <w:tab w:val="right" w:pos="10800"/>
        </w:tabs>
        <w:spacing w:after="6" w:before="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Infosys Technologies Ltd  (Client: Intel Corporation)  —  Dallas, TX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July 2023 – Present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Architected production-grade Generative AI and RAG-based solutions on Azure OpenAI Service and Pinecone, enabling natural language access to enterprise data assets and reducing analyst query resolution time by 60%.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Designed Agentic AI systems using LangChain and OpenAI GPT-4o to automate complex, multi-step analytical workflows, significantly reducing manual intervention and accelerating decision cycles.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Built Python-based microservices (FastAPI, Flask) serving as AI data access layers, cutting data retrieval latency by 40% and driving analytics platform adoption across business units.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Led end-to-end data platform modernization on Azure (ADF, Synapse Analytics, Databricks), establishing a scalable data lakehouse architecture supporting real-time analytics and ML model deployment.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Developed a Python-based data quality and validation framework, improving data reliability and reducing downstream defect rates for reporting and machine learning pipelines.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Drove enterprise reporting migration from Salesforce to Power BI, reducing report generation time by 50% and increasing self-service BI adoption across 200+ business users.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Optimized AWS Redshift pipelines through query rewriting and partition tuning, reducing average processing time by 35% and enabling faster enterprise insights.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Implemented CI/CD pipelines via Azure DevOps, standardizing AI and data platform deployments and reducing release cycle time across teams.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Operated as dual Technology Project Manager and Solutions Architect — owning architecture, delivery governance, budget management, and C-level stakeholder alignment simultaneously.</w:t>
      </w:r>
    </w:p>
    <w:p>
      <w:pPr>
        <w:spacing w:after="2" w:before="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Lead Data &amp; Analytics Architect / Technology Project Manager</w:t>
      </w:r>
    </w:p>
    <w:p>
      <w:pPr>
        <w:tabs>
          <w:tab w:val="right" w:pos="10800"/>
        </w:tabs>
        <w:spacing w:after="6" w:before="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Infosys Technologies Ltd  (Client: Microsoft Corporation)  —  Bellevue, WA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May 2022 – June 2023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Architected enterprise-grade Azure data pipelines and service applications processing millions of records daily with high availability, fault tolerance, and end-to-end data integrity guarantees.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Partnered with Microsoft senior leadership to define project scope, technical architecture, and engineering roadmaps aligned to strategic business objectives.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Accelerated Agile/Scrum adoption across cross-functional engineering teams, improving sprint velocity by 25% and reducing delivery bottlenecks.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Delivered multiple high-visibility data initiatives simultaneously on time and on budget, operating across dual PM and Architect responsibilities throughout.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Established data governance standards and engineering best practices across the program, improving code quality and reducing production incidents.</w:t>
      </w:r>
    </w:p>
    <w:p>
      <w:pPr>
        <w:spacing w:after="2" w:before="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Data Engineer / Analytics Lead</w:t>
      </w:r>
    </w:p>
    <w:p>
      <w:pPr>
        <w:tabs>
          <w:tab w:val="right" w:pos="10800"/>
        </w:tabs>
        <w:spacing w:after="6" w:before="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Infosys Technologies Ltd  (Client: Microsoft Corporation)  —  Hyderabad, India &amp; Bellevue, WA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November 2011 – May 2022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Designed and scaled enterprise data engineering frameworks across Azure and AWS, enabling large-scale batch and real-time data processing for analytics and machine learning workloads.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Led ETL/ELT pipeline development, AMS support, and enhancement modules, ensuring seamless data integration and high availability across Microsoft's global data infrastructure.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Established reusable data ingestion and transformation patterns reducing new pipeline onboarding time by 30%.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Collaborated with data science teams to build and maintain ML-ready data pipelines supporting model training, evaluation, and production deployment workflows.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Earlier Client Engagement: GlobalFoundries  —  Data &amp; Analytics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Supported data platform and analytics delivery for GlobalFoundries (via Infosys), contributing to large-scale semiconductor industry data initiatives.</w:t>
      </w:r>
    </w:p>
    <w:p>
      <w:pPr>
        <w:spacing w:after="2" w:before="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Software Engineer</w:t>
      </w:r>
    </w:p>
    <w:p>
      <w:pPr>
        <w:tabs>
          <w:tab w:val="right" w:pos="10800"/>
        </w:tabs>
        <w:spacing w:after="6" w:before="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Manuh Information's India Pvt Ltd  —  Visakhapatnam, India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August 2010 – October 2011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Developed enterprise web applications using ASP.NET and C#, automating workflows and improving operational efficiency.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Integrated third-party APIs and web services to extend application functionality and improve user experience.</w:t>
      </w:r>
    </w:p>
    <w:p>
      <w:pPr>
        <w:spacing w:after="2" w:before="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Software Engineer</w:t>
      </w:r>
    </w:p>
    <w:p>
      <w:pPr>
        <w:tabs>
          <w:tab w:val="right" w:pos="10800"/>
        </w:tabs>
        <w:spacing w:after="6" w:before="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Stellent Soft Pvt Ltd  —  Visakhapatnam, India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April 2007 – July 2010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Delivered full SDLC contributions across web and software projects — requirements through deployment — ensuring high-quality, on-time releases.</w:t>
      </w:r>
    </w:p>
    <w:p>
      <w:pPr>
        <w:spacing w:after="0" w:before="20"/>
      </w:pPr>
    </w:p>
    <w:p>
      <w:pPr>
        <w:pBdr>
          <w:bottom w:val="single" w:color="2563EB" w:sz="8" w:space="1"/>
        </w:pBdr>
        <w:spacing w:after="6" w:before="28"/>
      </w:pPr>
      <w:r>
        <w:rPr>
          <w:rFonts w:ascii="Calibri" w:cs="Calibri" w:eastAsia="Calibri" w:hAnsi="Calibri"/>
          <w:b/>
          <w:bCs/>
          <w:color w:val="1B2A4A"/>
          <w:spacing w:val="60"/>
          <w:sz w:val="22"/>
          <w:szCs w:val="22"/>
        </w:rPr>
        <w:t xml:space="preserve">EDUCATION</w:t>
      </w:r>
    </w:p>
    <w:p>
      <w:pPr>
        <w:spacing w:after="4" w:before="1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  —  Andhra University, India</w:t>
      </w:r>
    </w:p>
    <w:p>
      <w:pPr>
        <w:spacing w:after="4" w:before="4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Advanced Certificate: Data Science &amp; Machine Learning</w:t>
      </w: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  —  Cornell University (Professional Development)</w:t>
      </w:r>
    </w:p>
    <w:p>
      <w:pPr>
        <w:spacing w:after="0" w:before="16"/>
      </w:pPr>
    </w:p>
    <w:p>
      <w:pPr>
        <w:pBdr>
          <w:bottom w:val="single" w:color="2563EB" w:sz="8" w:space="1"/>
        </w:pBdr>
        <w:spacing w:after="6" w:before="28"/>
      </w:pPr>
      <w:r>
        <w:rPr>
          <w:rFonts w:ascii="Calibri" w:cs="Calibri" w:eastAsia="Calibri" w:hAnsi="Calibri"/>
          <w:b/>
          <w:bCs/>
          <w:color w:val="1B2A4A"/>
          <w:spacing w:val="60"/>
          <w:sz w:val="22"/>
          <w:szCs w:val="22"/>
        </w:rPr>
        <w:t xml:space="preserve">LICENSES &amp; CERTIFICATIONS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Certified Agentic AI System Architect</w:t>
      </w: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  —  ADaSci  |  July 2025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Text Embeddings using Large Language Models</w:t>
      </w: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  —  Infosys  |  April 2025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Microsoft Certified: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Azure Data Fundamentals (DP-900)</w:t>
      </w: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  —  Microsoft  |  May 2021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Analyzing and Visualizing Data with Power BI (Exam 778)  —  Microsoft  |  August 2020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MTA: Introduction to Programming Using Python  —  Microsoft  |  October 2020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Developing Microsoft Azure and Web Services (Exam 70-487)  —  Microsoft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HTML5, JavaScript, and CSS3 (Exam 70-480)  —  Microsoft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Certified ScrumMaster (CSM)</w:t>
      </w: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  —  Scrum Alliance  |  2016</w:t>
      </w:r>
    </w:p>
    <w:p>
      <w:pPr>
        <w:spacing w:after="0" w:before="16"/>
      </w:pPr>
    </w:p>
    <w:p>
      <w:pPr>
        <w:pBdr>
          <w:bottom w:val="single" w:color="2563EB" w:sz="8" w:space="1"/>
        </w:pBdr>
        <w:spacing w:after="6" w:before="28"/>
      </w:pPr>
      <w:r>
        <w:rPr>
          <w:rFonts w:ascii="Calibri" w:cs="Calibri" w:eastAsia="Calibri" w:hAnsi="Calibri"/>
          <w:b/>
          <w:bCs/>
          <w:color w:val="1B2A4A"/>
          <w:spacing w:val="60"/>
          <w:sz w:val="22"/>
          <w:szCs w:val="22"/>
        </w:rPr>
        <w:t xml:space="preserve">THOUGHT LEADERSHIP &amp; PUBLICATIONS</w:t>
      </w:r>
    </w:p>
    <w:p>
      <w:pPr>
        <w:spacing w:after="4" w:before="1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IEEE Senior Member (Active)  —  Region 5, USA</w:t>
      </w:r>
    </w:p>
    <w:p>
      <w:pPr>
        <w:spacing w:after="12" w:before="0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Recognized for significant contributions to engineering and AI. Actively engaged in the IEEE community and applied AI research.</w:t>
      </w:r>
    </w:p>
    <w:p>
      <w:pPr>
        <w:spacing w:after="6" w:before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Newsletter</w:t>
      </w: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  |  </w:t>
      </w:r>
      <w:hyperlink w:history="1" r:id="rIdfmf1vtfijxbwiopzbykci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The Generative Edge — AI &amp; Architecture</w:t>
        </w:r>
      </w:hyperlink>
    </w:p>
    <w:p>
      <w:pPr>
        <w:spacing w:after="16" w:before="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Published practitioner-focused articles on Generative AI system design, RAG architectures, and production AI deployment. Distributed to AI architects, engineers, and enterprise practitioners on LinkedIn.</w:t>
      </w:r>
    </w:p>
    <w:p>
      <w:pPr>
        <w:spacing w:after="6" w:before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Published Articles</w:t>
      </w:r>
    </w:p>
    <w:p>
      <w:pPr>
        <w:pStyle w:val="ListParagraph"/>
        <w:numPr>
          <w:ilvl w:val="0"/>
          <w:numId w:val="2"/>
        </w:numPr>
        <w:spacing w:after="3" w:before="3"/>
      </w:pPr>
      <w:hyperlink w:history="1" r:id="rIdn3llzuz6njecqxwat2r-w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ElevenLabs for Developers: TTS, AI Voice &amp; Voice Cloning (Medium)</w:t>
        </w:r>
      </w:hyperlink>
    </w:p>
    <w:p>
      <w:pPr>
        <w:pStyle w:val="ListParagraph"/>
        <w:numPr>
          <w:ilvl w:val="0"/>
          <w:numId w:val="2"/>
        </w:numPr>
        <w:spacing w:after="3" w:before="3"/>
      </w:pPr>
      <w:hyperlink w:history="1" r:id="rIdx75p2fk-jeajcdt_vhewy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Designing an Offline AI Assistant using LLMs &amp; RAG — LearnSpire (Medium)</w:t>
        </w:r>
      </w:hyperlink>
    </w:p>
    <w:p>
      <w:pPr>
        <w:pStyle w:val="ListParagraph"/>
        <w:numPr>
          <w:ilvl w:val="0"/>
          <w:numId w:val="2"/>
        </w:numPr>
        <w:spacing w:after="3" w:before="3"/>
      </w:pPr>
      <w:hyperlink w:history="1" r:id="rIdebb2hffqf9ygukdtqbhk8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From Idea to Shipped Product: Engineering Through Vibe Coding (LinkedIn Pulse)</w:t>
        </w:r>
      </w:hyperlink>
    </w:p>
    <w:p>
      <w:pPr>
        <w:spacing w:after="0" w:before="16"/>
      </w:pPr>
    </w:p>
    <w:p>
      <w:pPr>
        <w:pBdr>
          <w:bottom w:val="single" w:color="2563EB" w:sz="8" w:space="1"/>
        </w:pBdr>
        <w:spacing w:after="6" w:before="28"/>
      </w:pPr>
      <w:r>
        <w:rPr>
          <w:rFonts w:ascii="Calibri" w:cs="Calibri" w:eastAsia="Calibri" w:hAnsi="Calibri"/>
          <w:b/>
          <w:bCs/>
          <w:color w:val="1B2A4A"/>
          <w:spacing w:val="60"/>
          <w:sz w:val="22"/>
          <w:szCs w:val="22"/>
        </w:rPr>
        <w:t xml:space="preserve">APPLIED AI PROJECTS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Agentic AI Chat Assistant — OpenAI GPT-4o + n8n + Pinecone + RAG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Architected an Agentic AI-powered portfolio chat assistant using n8n orchestration, OpenAI GPT-4o, and Pinecone vector database for RAG-based semantic retrieval.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Automated document ingestion pipelines (resume, LinkedIn profile) converting content into vector embeddings; implemented multi-turn conversational flows delivering context-aware, accurate responses.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Demo: </w:t>
      </w:r>
      <w:hyperlink w:history="1" r:id="rIddbh-siwynpsnx2kzu3xlw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youtu.be/m1YfSDbLAe4</w:t>
        </w:r>
      </w:hyperlink>
    </w:p>
    <w:p>
      <w:pPr>
        <w:spacing w:after="4" w:before="16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Agentic AI System — Auto-Generating ER Diagrams from Live Databases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Built an Agentic AI system that connects to live databases, introspects schema metadata, and automatically generates Entity-Relationship (ER) diagrams — eliminating manual documentation effort.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Demonstrates applied Agentic AI for database intelligence, schema discovery, and automated technical artifact generation.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Demo: </w:t>
      </w:r>
      <w:hyperlink w:history="1" r:id="rIdaupy-zc589w5r0kxtl1_8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youtu.be/euxpxn6qSIM</w:t>
        </w:r>
      </w:hyperlink>
    </w:p>
    <w:p>
      <w:pPr>
        <w:spacing w:after="4" w:before="16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Enterprise Document Intelligence — LangChain + OpenAI GPT + Pinecone (RAG)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Built a production RAG pipeline using LangChain for document loading, chunking, embedding, and query handling with OpenAI GPT for natural language Q&amp;A over private enterprise document corpora.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Integrated Pinecone as the vector store enabling scalable, low-latency similarity search across large document sets.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Demo: </w:t>
      </w:r>
      <w:hyperlink w:history="1" r:id="rIdbbe_kib79lutbbozsze5k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youtu.be/itkdFISI_bo</w:t>
        </w:r>
      </w:hyperlink>
    </w:p>
    <w:p>
      <w:pPr>
        <w:spacing w:after="4" w:before="16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Offline AI Assistant — LLMs + RAG for Remote &amp; Air-Gapped Environments (LearnSpire)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Designed an offline-capable AI assistant using local LLMs and RAG for deployment in schools and institutions without reliable internet — addressing AI accessibility for underserved communities.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Demonstrates architecture for secure, air-gapped AI deployments — directly applicable to regulated industries (healthcare, government, defense).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IoT Edge Analytics Dashboard — Raspberry Pi + Python + Streamlit</w:t>
      </w:r>
    </w:p>
    <w:p>
      <w:pPr>
        <w:pStyle w:val="ListParagraph"/>
        <w:numPr>
          <w:ilvl w:val="0"/>
          <w:numId w:val="2"/>
        </w:numPr>
        <w:spacing w:after="3" w:before="3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Engineered an offline-capable real-time IoT monitoring dashboard on Raspberry Pi using Python and Streamlit, demonstrating cost-effective edge computing with zero cloud dependency.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Calibri" w:cs="Calibri" w:eastAsia="Calibri" w:hAnsi="Calibri"/>
          <w:i w:val="false"/>
          <w:iCs w:val="false"/>
          <w:color w:val="111827"/>
          <w:sz w:val="20"/>
          <w:szCs w:val="20"/>
        </w:rPr>
        <w:t xml:space="preserve">Demo: </w:t>
      </w:r>
      <w:hyperlink w:history="1" r:id="rIdzfa1teqtlmuri0dz-wxnk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youtu.be/v8n_xTRz6-o</w:t>
        </w:r>
      </w:hyperlink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nk3wt6pf5mof6gtfagzr" Type="http://schemas.openxmlformats.org/officeDocument/2006/relationships/hyperlink" Target="https://www.linkedin.com/in/nagamohanp/" TargetMode="External"/><Relationship Id="rIdfmf1vtfijxbwiopzbykci" Type="http://schemas.openxmlformats.org/officeDocument/2006/relationships/hyperlink" Target="https://www.linkedin.com/newsletters/the-generative-edge-7363406598637019138/" TargetMode="External"/><Relationship Id="rIdn3llzuz6njecqxwat2r-w" Type="http://schemas.openxmlformats.org/officeDocument/2006/relationships/hyperlink" Target="https://medium.com/@nagamohanp/elevenlabs-for-developers-ultimate-guide-to-tts-ai-voice-and-voice-cloning-with-elevenlabs-335dc983f099" TargetMode="External"/><Relationship Id="rIdx75p2fk-jeajcdt_vhewy" Type="http://schemas.openxmlformats.org/officeDocument/2006/relationships/hyperlink" Target="https://medium.com/@nagamohanp/inviting-ideas-building-learnspire-an-offline-ai-assistant-llm-rag-for-remote-schools-c4fb76fc2493" TargetMode="External"/><Relationship Id="rIdebb2hffqf9ygukdtqbhk8" Type="http://schemas.openxmlformats.org/officeDocument/2006/relationships/hyperlink" Target="https://www.linkedin.com/pulse/from-instagram-reel-shipped-game-building-through-vibe-palakurthy-gwejc" TargetMode="External"/><Relationship Id="rIddbh-siwynpsnx2kzu3xlw" Type="http://schemas.openxmlformats.org/officeDocument/2006/relationships/hyperlink" Target="https://youtu.be/m1YfSDbLAe4" TargetMode="External"/><Relationship Id="rIdaupy-zc589w5r0kxtl1_8" Type="http://schemas.openxmlformats.org/officeDocument/2006/relationships/hyperlink" Target="https://youtu.be/euxpxn6qSIM" TargetMode="External"/><Relationship Id="rIdbbe_kib79lutbbozsze5k" Type="http://schemas.openxmlformats.org/officeDocument/2006/relationships/hyperlink" Target="https://youtu.be/itkdFISI_bo" TargetMode="External"/><Relationship Id="rIdzfa1teqtlmuri0dz-wxnk" Type="http://schemas.openxmlformats.org/officeDocument/2006/relationships/hyperlink" Target="https://youtu.be/v8n_xTRz6-o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2026-04-24T05:04:32.724Z</dcterms:created>
  <dcterms:modified xsi:type="dcterms:W3CDTF">2026-04-24T05:04:32.725Z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