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2541" w14:textId="47B55633" w:rsidR="004811CF" w:rsidRPr="004811CF" w:rsidRDefault="004811CF" w:rsidP="004811CF">
      <w:pPr>
        <w:jc w:val="center"/>
        <w:rPr>
          <w:b/>
          <w:bCs/>
          <w:sz w:val="40"/>
          <w:szCs w:val="40"/>
        </w:rPr>
      </w:pPr>
      <w:r w:rsidRPr="004811CF">
        <w:rPr>
          <w:b/>
          <w:bCs/>
          <w:sz w:val="40"/>
          <w:szCs w:val="40"/>
        </w:rPr>
        <w:t>Dynamic Load Component</w:t>
      </w:r>
    </w:p>
    <w:p w14:paraId="37D14D6B" w14:textId="749401F0" w:rsidR="004811CF" w:rsidRDefault="004811CF" w:rsidP="00461CA9">
      <w:pPr>
        <w:jc w:val="both"/>
        <w:rPr>
          <w:b/>
          <w:bCs/>
        </w:rPr>
      </w:pPr>
    </w:p>
    <w:p w14:paraId="29184CE3" w14:textId="576D6FF3" w:rsidR="00806CA9" w:rsidRDefault="004811CF" w:rsidP="00461CA9">
      <w:pPr>
        <w:jc w:val="both"/>
      </w:pPr>
      <w:r>
        <w:rPr>
          <w:b/>
          <w:bCs/>
        </w:rPr>
        <w:t xml:space="preserve">Abstract: </w:t>
      </w:r>
      <w:r>
        <w:t xml:space="preserve">A pop-up ad is a form of online advertising that appears as a separate window or tab that </w:t>
      </w:r>
      <w:proofErr w:type="gramStart"/>
      <w:r>
        <w:t>opens up</w:t>
      </w:r>
      <w:proofErr w:type="gramEnd"/>
      <w:r>
        <w:t xml:space="preserve"> on top of the current webpage. They can be effective in generating clicks and conversation, but they are also often considered annoying and intrusive by users.</w:t>
      </w:r>
      <w:r>
        <w:tab/>
      </w:r>
    </w:p>
    <w:p w14:paraId="1C6CA9C7" w14:textId="77777777" w:rsidR="004071C5" w:rsidRDefault="004071C5" w:rsidP="00461CA9">
      <w:pPr>
        <w:jc w:val="both"/>
      </w:pPr>
    </w:p>
    <w:p w14:paraId="03659B2D" w14:textId="07F503FE" w:rsidR="00806CA9" w:rsidRPr="00931EFE" w:rsidRDefault="004071C5" w:rsidP="00461CA9">
      <w:pPr>
        <w:jc w:val="both"/>
        <w:rPr>
          <w:b/>
          <w:bCs/>
        </w:rPr>
      </w:pPr>
      <w:r>
        <w:rPr>
          <w:b/>
          <w:bCs/>
        </w:rPr>
        <w:t>Introduction:</w:t>
      </w:r>
    </w:p>
    <w:p w14:paraId="50512FCD" w14:textId="585BFCD1" w:rsidR="00806CA9" w:rsidRPr="00931EFE" w:rsidRDefault="00806CA9" w:rsidP="00461CA9">
      <w:pPr>
        <w:jc w:val="both"/>
        <w:rPr>
          <w:rFonts w:cstheme="minorHAnsi"/>
        </w:rPr>
      </w:pPr>
      <w:r w:rsidRPr="00931EFE">
        <w:rPr>
          <w:rFonts w:cstheme="minorHAnsi"/>
        </w:rPr>
        <w:t>A popup ad is a type of online advertising that appears as a small window or dialogue box on top of a website's content. Here is how it typically works:</w:t>
      </w:r>
    </w:p>
    <w:p w14:paraId="636BBDCD" w14:textId="665B2A8C" w:rsidR="00931EFE" w:rsidRPr="00931EFE" w:rsidRDefault="00806CA9" w:rsidP="00461CA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931EFE">
        <w:rPr>
          <w:rFonts w:cstheme="minorHAnsi"/>
        </w:rPr>
        <w:t>The website owner or ad network embeds code into the website’s HTML that triggers the pop</w:t>
      </w:r>
      <w:r w:rsidR="00931EFE" w:rsidRPr="00931EFE">
        <w:rPr>
          <w:rFonts w:cstheme="minorHAnsi"/>
        </w:rPr>
        <w:t xml:space="preserve">up ad when </w:t>
      </w:r>
      <w:r w:rsidR="00931EFE" w:rsidRPr="00931EFE">
        <w:rPr>
          <w:rFonts w:cstheme="minorHAnsi"/>
          <w:color w:val="000000" w:themeColor="text1"/>
        </w:rPr>
        <w:t>certain conditions are met. For example, the code may be programmed to display the popup when a user lands on a certain page or clicks on a particular link.</w:t>
      </w:r>
    </w:p>
    <w:p w14:paraId="527C326C" w14:textId="4917106D" w:rsidR="00931EFE" w:rsidRPr="00931EFE" w:rsidRDefault="00931EFE" w:rsidP="00461CA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931EFE">
        <w:rPr>
          <w:rFonts w:cstheme="minorHAnsi"/>
          <w:color w:val="000000" w:themeColor="text1"/>
        </w:rPr>
        <w:t>When the conditions are met, the popup ad is loaded and displayed on top of the website's content. This is typically done using JavaScript or a similar programming language.</w:t>
      </w:r>
    </w:p>
    <w:p w14:paraId="526D605F" w14:textId="44F62038" w:rsidR="00931EFE" w:rsidRDefault="00931EFE" w:rsidP="00461CA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931EFE">
        <w:rPr>
          <w:rFonts w:cstheme="minorHAnsi"/>
          <w:color w:val="000000" w:themeColor="text1"/>
        </w:rPr>
        <w:t>The popup ad may contain a message, image, or video promoting a product or service. It may also contain a form or button for the user to interact with, such as to sign up for a newsletter or make a purchase.</w:t>
      </w:r>
    </w:p>
    <w:p w14:paraId="313EE36E" w14:textId="5E5F2F30" w:rsidR="00931EFE" w:rsidRDefault="00931EFE" w:rsidP="00461CA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931EFE">
        <w:rPr>
          <w:rFonts w:cstheme="minorHAnsi"/>
          <w:color w:val="000000" w:themeColor="text1"/>
        </w:rPr>
        <w:t>Some popup ads may be programmed to automatically close after a certain amount of time or when the user clicks on a button within the ad. Others may remain open until the user manually closes them.</w:t>
      </w:r>
    </w:p>
    <w:p w14:paraId="77AE023D" w14:textId="77777777" w:rsidR="000575C3" w:rsidRDefault="00931EFE" w:rsidP="00461CA9">
      <w:pPr>
        <w:jc w:val="both"/>
        <w:rPr>
          <w:rFonts w:cstheme="minorHAnsi"/>
        </w:rPr>
      </w:pPr>
      <w:r w:rsidRPr="00931EFE">
        <w:rPr>
          <w:rFonts w:cstheme="minorHAnsi"/>
        </w:rPr>
        <w:t>Popup ads are often considered intrusive and annoying by users, which is why many web browsers now have built-in popup blockers that prevent them from appearing. However, some websites and advertisers still use them as a way to generate revenue and promote their products or services</w:t>
      </w:r>
      <w:r>
        <w:rPr>
          <w:rFonts w:cstheme="minorHAnsi"/>
        </w:rPr>
        <w:t>.</w:t>
      </w:r>
    </w:p>
    <w:p w14:paraId="2BD39C60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1431F573" w14:textId="6D9C2A04" w:rsidR="004071C5" w:rsidRDefault="004071C5" w:rsidP="00461CA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Required Languages:</w:t>
      </w:r>
    </w:p>
    <w:p w14:paraId="1B04D7FD" w14:textId="38576D98" w:rsidR="004071C5" w:rsidRPr="004071C5" w:rsidRDefault="004071C5" w:rsidP="004071C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71C5">
        <w:rPr>
          <w:rFonts w:cstheme="minorHAnsi"/>
        </w:rPr>
        <w:t>Html</w:t>
      </w:r>
    </w:p>
    <w:p w14:paraId="6044513F" w14:textId="58739506" w:rsidR="004071C5" w:rsidRPr="004071C5" w:rsidRDefault="004071C5" w:rsidP="004071C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71C5">
        <w:rPr>
          <w:rFonts w:cstheme="minorHAnsi"/>
        </w:rPr>
        <w:t>CSS</w:t>
      </w:r>
    </w:p>
    <w:p w14:paraId="6528FE04" w14:textId="213AFE7D" w:rsidR="004071C5" w:rsidRPr="004071C5" w:rsidRDefault="004071C5" w:rsidP="004071C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4071C5">
        <w:rPr>
          <w:rFonts w:cstheme="minorHAnsi"/>
        </w:rPr>
        <w:t>Js</w:t>
      </w:r>
      <w:proofErr w:type="spellEnd"/>
    </w:p>
    <w:p w14:paraId="43F1BA41" w14:textId="58234F4A" w:rsidR="00461CA9" w:rsidRDefault="00461CA9" w:rsidP="00461CA9">
      <w:pPr>
        <w:jc w:val="both"/>
        <w:rPr>
          <w:rFonts w:cstheme="minorHAnsi"/>
          <w:b/>
          <w:bCs/>
        </w:rPr>
      </w:pPr>
    </w:p>
    <w:p w14:paraId="291EB05F" w14:textId="1960FB90" w:rsidR="004071C5" w:rsidRDefault="004071C5" w:rsidP="00461CA9">
      <w:pPr>
        <w:jc w:val="both"/>
        <w:rPr>
          <w:rFonts w:cstheme="minorHAnsi"/>
          <w:b/>
          <w:bCs/>
        </w:rPr>
      </w:pPr>
    </w:p>
    <w:p w14:paraId="06B4C6AA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17101ADA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1B4F6974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556A8CEE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607ED72C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29539E49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09981BA7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093DF372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2DEED627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456612CC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303654BF" w14:textId="77777777" w:rsidR="004071C5" w:rsidRDefault="004071C5" w:rsidP="00461CA9">
      <w:pPr>
        <w:jc w:val="both"/>
        <w:rPr>
          <w:rFonts w:cstheme="minorHAnsi"/>
          <w:b/>
          <w:bCs/>
        </w:rPr>
      </w:pPr>
    </w:p>
    <w:p w14:paraId="0E7F4BCD" w14:textId="77EBE829" w:rsidR="004071C5" w:rsidRDefault="004071C5" w:rsidP="00461CA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Flowchart / design: </w:t>
      </w:r>
    </w:p>
    <w:p w14:paraId="333EBEFD" w14:textId="022B3F48" w:rsidR="00461CA9" w:rsidRDefault="00F563BC" w:rsidP="004071C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02754A5" wp14:editId="589E9E14">
            <wp:extent cx="6094038" cy="850866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232" cy="85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DD0" w14:textId="77777777" w:rsidR="00461CA9" w:rsidRDefault="00461CA9" w:rsidP="00461CA9">
      <w:pPr>
        <w:jc w:val="both"/>
        <w:rPr>
          <w:rFonts w:cstheme="minorHAnsi"/>
          <w:b/>
          <w:bCs/>
        </w:rPr>
      </w:pPr>
    </w:p>
    <w:p w14:paraId="714E97B7" w14:textId="2B5D1B63" w:rsidR="00461CA9" w:rsidRDefault="00461CA9" w:rsidP="00461CA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2DF07716" w14:textId="7D1563D3" w:rsidR="004071C5" w:rsidRDefault="004071C5" w:rsidP="00461CA9">
      <w:pPr>
        <w:jc w:val="both"/>
        <w:rPr>
          <w:rFonts w:cstheme="minorHAnsi"/>
          <w:b/>
          <w:bCs/>
        </w:rPr>
      </w:pPr>
    </w:p>
    <w:p w14:paraId="6643F89F" w14:textId="71E11949" w:rsidR="004071C5" w:rsidRDefault="004071C5" w:rsidP="00407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Sample output:</w:t>
      </w:r>
    </w:p>
    <w:p w14:paraId="770660E3" w14:textId="637F2A30" w:rsidR="004071C5" w:rsidRPr="004071C5" w:rsidRDefault="004071C5" w:rsidP="004071C5">
      <w:pPr>
        <w:jc w:val="both"/>
        <w:rPr>
          <w:rFonts w:cstheme="minorHAnsi"/>
        </w:rPr>
      </w:pPr>
      <w:r>
        <w:rPr>
          <w:rFonts w:cstheme="minorHAnsi"/>
          <w:b/>
          <w:bCs/>
        </w:rPr>
        <w:t>S</w:t>
      </w:r>
      <w:r w:rsidRPr="00804FD4">
        <w:rPr>
          <w:rFonts w:cstheme="minorHAnsi"/>
          <w:b/>
          <w:bCs/>
        </w:rPr>
        <w:t>ample link:</w:t>
      </w:r>
      <w:r>
        <w:rPr>
          <w:rFonts w:cstheme="minorHAnsi"/>
          <w:b/>
          <w:bCs/>
        </w:rPr>
        <w:t xml:space="preserve"> </w:t>
      </w:r>
      <w:r w:rsidRPr="00804FD4">
        <w:rPr>
          <w:rFonts w:cstheme="minorHAnsi"/>
          <w:b/>
          <w:bCs/>
        </w:rPr>
        <w:t>https</w:t>
      </w:r>
      <w:r>
        <w:rPr>
          <w:rFonts w:cstheme="minorHAnsi"/>
          <w:b/>
          <w:bCs/>
        </w:rPr>
        <w:t xml:space="preserve">: </w:t>
      </w:r>
      <w:r w:rsidRPr="004071C5">
        <w:rPr>
          <w:rFonts w:cstheme="minorHAnsi"/>
        </w:rPr>
        <w:t>https://n1dclk.csb.app/</w:t>
      </w:r>
    </w:p>
    <w:p w14:paraId="4ABFCF9D" w14:textId="77777777" w:rsidR="004071C5" w:rsidRDefault="004071C5" w:rsidP="00407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B8C8A49" wp14:editId="19A1DA9A">
            <wp:extent cx="3296356" cy="1854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48641" cy="18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noProof/>
        </w:rPr>
        <w:drawing>
          <wp:inline distT="0" distB="0" distL="0" distR="0" wp14:anchorId="714C15BE" wp14:editId="0EEB0506">
            <wp:extent cx="3307644" cy="1860508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96" cy="18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97E1" w14:textId="77777777" w:rsidR="004071C5" w:rsidRPr="00461CA9" w:rsidRDefault="004071C5" w:rsidP="00461CA9">
      <w:pPr>
        <w:jc w:val="both"/>
        <w:rPr>
          <w:rFonts w:cstheme="minorHAnsi"/>
          <w:b/>
          <w:bCs/>
        </w:rPr>
      </w:pPr>
    </w:p>
    <w:sectPr w:rsidR="004071C5" w:rsidRPr="00461CA9" w:rsidSect="00E84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8F6"/>
    <w:multiLevelType w:val="multilevel"/>
    <w:tmpl w:val="3C0AD0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273C662E"/>
    <w:multiLevelType w:val="hybridMultilevel"/>
    <w:tmpl w:val="9C6C6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F12C2"/>
    <w:multiLevelType w:val="hybridMultilevel"/>
    <w:tmpl w:val="B9987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1C47"/>
    <w:multiLevelType w:val="hybridMultilevel"/>
    <w:tmpl w:val="038EA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1192F"/>
    <w:multiLevelType w:val="hybridMultilevel"/>
    <w:tmpl w:val="AB685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46815">
    <w:abstractNumId w:val="1"/>
  </w:num>
  <w:num w:numId="2" w16cid:durableId="1887642248">
    <w:abstractNumId w:val="2"/>
  </w:num>
  <w:num w:numId="3" w16cid:durableId="1462726600">
    <w:abstractNumId w:val="0"/>
  </w:num>
  <w:num w:numId="4" w16cid:durableId="1459759919">
    <w:abstractNumId w:val="4"/>
  </w:num>
  <w:num w:numId="5" w16cid:durableId="78986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3"/>
    <w:rsid w:val="000575C3"/>
    <w:rsid w:val="00081DB9"/>
    <w:rsid w:val="001A1E78"/>
    <w:rsid w:val="004071C5"/>
    <w:rsid w:val="00461CA9"/>
    <w:rsid w:val="004811CF"/>
    <w:rsid w:val="00804FD4"/>
    <w:rsid w:val="00806CA9"/>
    <w:rsid w:val="00850C4A"/>
    <w:rsid w:val="00895ACE"/>
    <w:rsid w:val="00931EFE"/>
    <w:rsid w:val="00AE34A7"/>
    <w:rsid w:val="00DD3063"/>
    <w:rsid w:val="00E84ADF"/>
    <w:rsid w:val="00F372EE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5F3"/>
  <w15:chartTrackingRefBased/>
  <w15:docId w15:val="{3E6853CD-FA96-4D38-867A-DE759668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Nath</dc:creator>
  <cp:keywords/>
  <dc:description/>
  <cp:lastModifiedBy>Ruthvik Nath</cp:lastModifiedBy>
  <cp:revision>2</cp:revision>
  <dcterms:created xsi:type="dcterms:W3CDTF">2023-03-10T00:48:00Z</dcterms:created>
  <dcterms:modified xsi:type="dcterms:W3CDTF">2023-03-10T00:48:00Z</dcterms:modified>
</cp:coreProperties>
</file>