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sz w:val="22"/>
          <w:szCs w:val="22"/>
        </w:rPr>
        <w:t xml:space="preserve"/>
      </w:r>
    </w:p>
    <w:p>
      <w:pPr>
        <w:spacing w:after="200"/>
        <w:jc w:val="center"/>
      </w:pPr>
      <w:r>
        <w:rPr>
          <w:rFonts w:ascii="Arial" w:cs="Arial" w:eastAsia="Arial" w:hAnsi="Arial"/>
          <w:sz w:val="22"/>
          <w:szCs w:val="22"/>
        </w:rPr>
        <w:t xml:space="preserve"/>
      </w:r>
    </w:p>
    <w:p>
      <w:pPr>
        <w:spacing w:after="200"/>
        <w:jc w:val="center"/>
      </w:pPr>
      <w:r>
        <w:rPr>
          <w:rFonts w:ascii="Arial" w:cs="Arial" w:eastAsia="Arial" w:hAnsi="Arial"/>
          <w:sz w:val="22"/>
          <w:szCs w:val="22"/>
        </w:rPr>
        <w:t xml:space="preserve"/>
      </w:r>
    </w:p>
    <w:p>
      <w:pPr>
        <w:spacing w:after="200"/>
        <w:jc w:val="center"/>
      </w:pPr>
      <w:r>
        <w:rPr>
          <w:rFonts w:ascii="Arial" w:cs="Arial" w:eastAsia="Arial" w:hAnsi="Arial"/>
          <w:b/>
          <w:bCs/>
          <w:color w:val="6B7385"/>
          <w:sz w:val="28"/>
          <w:szCs w:val="28"/>
        </w:rPr>
        <w:t xml:space="preserve">PROJECT REPORT</w:t>
      </w:r>
    </w:p>
    <w:p>
      <w:pPr>
        <w:spacing w:after="200"/>
        <w:jc w:val="center"/>
      </w:pPr>
      <w:r>
        <w:rPr>
          <w:rFonts w:ascii="Arial" w:cs="Arial" w:eastAsia="Arial" w:hAnsi="Arial"/>
          <w:b/>
          <w:bCs/>
          <w:color w:val="4F46E5"/>
          <w:sz w:val="56"/>
          <w:szCs w:val="56"/>
        </w:rPr>
        <w:t xml:space="preserve">Student Result Analyzer</w:t>
      </w:r>
    </w:p>
    <w:p>
      <w:pPr>
        <w:spacing w:after="200"/>
        <w:jc w:val="center"/>
      </w:pPr>
      <w:r>
        <w:rPr>
          <w:rFonts w:ascii="Arial" w:cs="Arial" w:eastAsia="Arial" w:hAnsi="Arial"/>
          <w:b/>
          <w:bCs/>
          <w:sz w:val="36"/>
          <w:szCs w:val="36"/>
        </w:rPr>
        <w:t xml:space="preserve">DAA Algorithm Visualizer</w:t>
      </w:r>
    </w:p>
    <w:p>
      <w:pPr>
        <w:spacing w:after="200"/>
        <w:jc w:val="center"/>
      </w:pPr>
      <w:r>
        <w:rPr>
          <w:rFonts w:ascii="Arial" w:cs="Arial" w:eastAsia="Arial" w:hAnsi="Arial"/>
          <w:sz w:val="24"/>
          <w:szCs w:val="24"/>
        </w:rPr>
        <w:t xml:space="preserve">Problem 48 – Core Algorithms: Sorting, Binary Search, Graphs</w:t>
      </w:r>
    </w:p>
    <w:p>
      <w:pPr>
        <w:spacing w:after="200"/>
        <w:jc w:val="center"/>
      </w:pPr>
      <w:r>
        <w:rPr>
          <w:rFonts w:ascii="Arial" w:cs="Arial" w:eastAsia="Arial" w:hAnsi="Arial"/>
          <w:sz w:val="22"/>
          <w:szCs w:val="22"/>
        </w:rPr>
        <w:t xml:space="preserve"/>
      </w:r>
    </w:p>
    <w:p>
      <w:pPr>
        <w:spacing w:after="200"/>
        <w:jc w:val="center"/>
      </w:pPr>
      <w:r>
        <w:rPr>
          <w:rFonts w:ascii="Arial" w:cs="Arial" w:eastAsia="Arial" w:hAnsi="Arial"/>
          <w:sz w:val="22"/>
          <w:szCs w:val="22"/>
        </w:rPr>
        <w:t xml:space="preserve">Technologies: Python, Flask, SQLite, Chart.js (also delivered as a standalone HTML/CSS/JavaScript version)</w:t>
      </w:r>
    </w:p>
    <w:p>
      <w:pPr>
        <w:spacing w:after="200"/>
        <w:jc w:val="center"/>
      </w:pPr>
      <w:r>
        <w:rPr>
          <w:rFonts w:ascii="Arial" w:cs="Arial" w:eastAsia="Arial" w:hAnsi="Arial"/>
          <w:sz w:val="22"/>
          <w:szCs w:val="22"/>
        </w:rPr>
        <w:t xml:space="preserve"/>
      </w:r>
    </w:p>
    <w:p>
      <w:pPr>
        <w:spacing w:after="200"/>
        <w:jc w:val="center"/>
      </w:pPr>
      <w:r>
        <w:rPr>
          <w:rFonts w:ascii="Arial" w:cs="Arial" w:eastAsia="Arial" w:hAnsi="Arial"/>
          <w:sz w:val="22"/>
          <w:szCs w:val="22"/>
        </w:rPr>
        <w:t xml:space="preserve">Name: ____________________    Roll No: ____________</w:t>
      </w:r>
    </w:p>
    <w:p>
      <w:pPr>
        <w:spacing w:after="200"/>
        <w:jc w:val="center"/>
      </w:pPr>
      <w:r>
        <w:rPr>
          <w:rFonts w:ascii="Arial" w:cs="Arial" w:eastAsia="Arial" w:hAnsi="Arial"/>
          <w:sz w:val="22"/>
          <w:szCs w:val="22"/>
        </w:rPr>
        <w:t xml:space="preserve">Course: Design and Analysis of Algorithms</w:t>
      </w:r>
    </w:p>
    <w:p>
      <w:pPr>
        <w:spacing w:after="200"/>
        <w:jc w:val="center"/>
      </w:pPr>
      <w:r>
        <w:rPr>
          <w:rFonts w:ascii="Arial" w:cs="Arial" w:eastAsia="Arial" w:hAnsi="Arial"/>
          <w:sz w:val="22"/>
          <w:szCs w:val="22"/>
        </w:rPr>
        <w:t xml:space="preserve">Institution: ____________________    Date: ____________</w:t>
      </w:r>
    </w:p>
    <w:p>
      <w:r>
        <w:br w:type="page"/>
      </w:r>
    </w:p>
    <w:p>
      <w:pPr>
        <w:pStyle w:val="Heading1"/>
        <w:spacing w:after="140" w:before="300"/>
      </w:pPr>
      <w:r>
        <w:rPr>
          <w:rFonts w:ascii="Arial" w:cs="Arial" w:eastAsia="Arial" w:hAnsi="Arial"/>
          <w:b/>
          <w:bCs/>
          <w:color w:val="4F46E5"/>
          <w:sz w:val="30"/>
          <w:szCs w:val="30"/>
        </w:rPr>
        <w:t xml:space="preserve">Abstract</w:t>
      </w:r>
    </w:p>
    <w:p>
      <w:pPr>
        <w:spacing w:after="120" w:line="300"/>
        <w:jc w:val="both"/>
      </w:pPr>
      <w:r>
        <w:rPr>
          <w:rFonts w:ascii="Arial" w:cs="Arial" w:eastAsia="Arial" w:hAnsi="Arial"/>
          <w:sz w:val="22"/>
          <w:szCs w:val="22"/>
        </w:rPr>
        <w:t xml:space="preserve">The Student Result Analyzer is an algorithm-centric web application that analyzes student marks, ranks students, answers range queries on marks, and visualizes the relationships between subjects. Instead of only displaying final answers, the system exposes the working of each algorithm: the data structure used, the intermediate states, the number of comparisons and swaps, the execution time, and the time and space complexity. Sorting algorithms (Bubble, Selection, Merge and Quick Sort) organize records so that ranking and searching are efficient. Binary Search runs on sorted data and shows how the search interval is halved at each step. Range queries use two binary searches (lower bound and upper bound) to locate the matching records. A graph of subjects, weighted by the correlation of marks, is explored using BFS and DFS. All main algorithms are implemented manually without library sorting or searching functions.</w:t>
      </w:r>
    </w:p>
    <w:p>
      <w:pPr>
        <w:pStyle w:val="Heading1"/>
        <w:spacing w:after="140" w:before="300"/>
      </w:pPr>
      <w:r>
        <w:rPr>
          <w:rFonts w:ascii="Arial" w:cs="Arial" w:eastAsia="Arial" w:hAnsi="Arial"/>
          <w:b/>
          <w:bCs/>
          <w:color w:val="4F46E5"/>
          <w:sz w:val="30"/>
          <w:szCs w:val="30"/>
        </w:rPr>
        <w:t xml:space="preserve">1. Problem Statement</w:t>
      </w:r>
    </w:p>
    <w:p>
      <w:pPr>
        <w:spacing w:after="120" w:line="300"/>
        <w:jc w:val="both"/>
      </w:pPr>
      <w:r>
        <w:rPr>
          <w:rFonts w:ascii="Arial" w:cs="Arial" w:eastAsia="Arial" w:hAnsi="Arial"/>
          <w:sz w:val="22"/>
          <w:szCs w:val="22"/>
        </w:rPr>
        <w:t xml:space="preserve">Analyze student marks, rank students, answer range queries and visualize relationships between subjects.</w:t>
      </w:r>
    </w:p>
    <w:p>
      <w:pPr>
        <w:pStyle w:val="Heading1"/>
        <w:spacing w:after="140" w:before="300"/>
      </w:pPr>
      <w:r>
        <w:rPr>
          <w:rFonts w:ascii="Arial" w:cs="Arial" w:eastAsia="Arial" w:hAnsi="Arial"/>
          <w:b/>
          <w:bCs/>
          <w:color w:val="4F46E5"/>
          <w:sz w:val="30"/>
          <w:szCs w:val="30"/>
        </w:rPr>
        <w:t xml:space="preserve">2. Detailed Description</w:t>
      </w:r>
    </w:p>
    <w:p>
      <w:pPr>
        <w:spacing w:after="120" w:line="300"/>
        <w:jc w:val="both"/>
      </w:pPr>
      <w:r>
        <w:rPr>
          <w:rFonts w:ascii="Arial" w:cs="Arial" w:eastAsia="Arial" w:hAnsi="Arial"/>
          <w:sz w:val="22"/>
          <w:szCs w:val="22"/>
        </w:rPr>
        <w:t xml:space="preserve">The project converts the real-world requirement into a working algorithm-centric prototype. The system accepts student details and subject marks, represents them using suitable data structures (arrays of records and an adjacency-list graph), and produces results that the user can understand rather than just a final number.</w:t>
      </w:r>
    </w:p>
    <w:p>
      <w:pPr>
        <w:spacing w:after="120" w:line="300"/>
        <w:jc w:val="both"/>
      </w:pPr>
      <w:r>
        <w:rPr>
          <w:rFonts w:ascii="Arial" w:cs="Arial" w:eastAsia="Arial" w:hAnsi="Arial"/>
          <w:sz w:val="22"/>
          <w:szCs w:val="22"/>
        </w:rPr>
        <w:t xml:space="preserve">The important decisions are made visible: the sorted order and ranks, the search state at every step (low, mid, high), the records that match a range, and the visit order and explored edges of the graph traversal. Binary Search operates only on sorted data and repeatedly halves the search interval, and the number of comparisons and steps is reported. Sorting organizes the records so that ranking, searching and range queries can be done efficiently, and comparisons and timing are exposed for every run.</w:t>
      </w:r>
    </w:p>
    <w:p>
      <w:pPr>
        <w:pStyle w:val="Heading1"/>
        <w:spacing w:after="140" w:before="300"/>
      </w:pPr>
      <w:r>
        <w:rPr>
          <w:rFonts w:ascii="Arial" w:cs="Arial" w:eastAsia="Arial" w:hAnsi="Arial"/>
          <w:b/>
          <w:bCs/>
          <w:color w:val="4F46E5"/>
          <w:sz w:val="30"/>
          <w:szCs w:val="30"/>
        </w:rPr>
        <w:t xml:space="preserve">3. Objectives</w:t>
      </w:r>
    </w:p>
    <w:p>
      <w:pPr>
        <w:pStyle w:val="ListParagraph"/>
        <w:numPr>
          <w:ilvl w:val="0"/>
          <w:numId w:val="2"/>
        </w:numPr>
        <w:spacing w:after="60"/>
      </w:pPr>
      <w:r>
        <w:rPr>
          <w:rFonts w:ascii="Arial" w:cs="Arial" w:eastAsia="Arial" w:hAnsi="Arial"/>
          <w:sz w:val="22"/>
          <w:szCs w:val="22"/>
        </w:rPr>
        <w:t xml:space="preserve">Demonstrate the selected DAA algorithms (sorting, binary search, range queries, graph traversal) and compare the behavior of the four sorting approaches.</w:t>
      </w:r>
    </w:p>
    <w:p>
      <w:pPr>
        <w:pStyle w:val="ListParagraph"/>
        <w:numPr>
          <w:ilvl w:val="0"/>
          <w:numId w:val="2"/>
        </w:numPr>
        <w:spacing w:after="60"/>
      </w:pPr>
      <w:r>
        <w:rPr>
          <w:rFonts w:ascii="Arial" w:cs="Arial" w:eastAsia="Arial" w:hAnsi="Arial"/>
          <w:sz w:val="22"/>
          <w:szCs w:val="22"/>
        </w:rPr>
        <w:t xml:space="preserve">Present the final result clearly so that users can understand the solution produced by the algorithm.</w:t>
      </w:r>
    </w:p>
    <w:p>
      <w:pPr>
        <w:pStyle w:val="ListParagraph"/>
        <w:numPr>
          <w:ilvl w:val="0"/>
          <w:numId w:val="2"/>
        </w:numPr>
        <w:spacing w:after="60"/>
      </w:pPr>
      <w:r>
        <w:rPr>
          <w:rFonts w:ascii="Arial" w:cs="Arial" w:eastAsia="Arial" w:hAnsi="Arial"/>
          <w:sz w:val="22"/>
          <w:szCs w:val="22"/>
        </w:rPr>
        <w:t xml:space="preserve">Rank students by sorting, and search them efficiently using Binary Search on sorted data.</w:t>
      </w:r>
    </w:p>
    <w:p>
      <w:pPr>
        <w:pStyle w:val="ListParagraph"/>
        <w:numPr>
          <w:ilvl w:val="0"/>
          <w:numId w:val="2"/>
        </w:numPr>
        <w:spacing w:after="60"/>
      </w:pPr>
      <w:r>
        <w:rPr>
          <w:rFonts w:ascii="Arial" w:cs="Arial" w:eastAsia="Arial" w:hAnsi="Arial"/>
          <w:sz w:val="22"/>
          <w:szCs w:val="22"/>
        </w:rPr>
        <w:t xml:space="preserve">Answer range queries on marks using lower-bound and upper-bound binary searches.</w:t>
      </w:r>
    </w:p>
    <w:p>
      <w:pPr>
        <w:pStyle w:val="ListParagraph"/>
        <w:numPr>
          <w:ilvl w:val="0"/>
          <w:numId w:val="2"/>
        </w:numPr>
        <w:spacing w:after="60"/>
      </w:pPr>
      <w:r>
        <w:rPr>
          <w:rFonts w:ascii="Arial" w:cs="Arial" w:eastAsia="Arial" w:hAnsi="Arial"/>
          <w:sz w:val="22"/>
          <w:szCs w:val="22"/>
        </w:rPr>
        <w:t xml:space="preserve">Represent subject relationships as a graph and show the traversal order.</w:t>
      </w:r>
    </w:p>
    <w:p>
      <w:pPr>
        <w:pStyle w:val="ListParagraph"/>
        <w:numPr>
          <w:ilvl w:val="0"/>
          <w:numId w:val="2"/>
        </w:numPr>
        <w:spacing w:after="60"/>
      </w:pPr>
      <w:r>
        <w:rPr>
          <w:rFonts w:ascii="Arial" w:cs="Arial" w:eastAsia="Arial" w:hAnsi="Arial"/>
          <w:sz w:val="22"/>
          <w:szCs w:val="22"/>
        </w:rPr>
        <w:t xml:space="preserve">Show comparisons, swaps, execution time, time complexity and space complexity for each operation.</w:t>
      </w:r>
    </w:p>
    <w:p>
      <w:pPr>
        <w:pStyle w:val="Heading1"/>
        <w:spacing w:after="140" w:before="300"/>
      </w:pPr>
      <w:r>
        <w:rPr>
          <w:rFonts w:ascii="Arial" w:cs="Arial" w:eastAsia="Arial" w:hAnsi="Arial"/>
          <w:b/>
          <w:bCs/>
          <w:color w:val="4F46E5"/>
          <w:sz w:val="30"/>
          <w:szCs w:val="30"/>
        </w:rPr>
        <w:t xml:space="preserve">4. Technologies Used</w:t>
      </w:r>
    </w:p>
    <w:tbl>
      <w:tblPr>
        <w:tblW w:type="dxa" w:w="9026"/>
        <w:tblBorders>
          <w:top w:val="single" w:color="BBBBBB" w:sz="4"/>
          <w:left w:val="single" w:color="BBBBBB" w:sz="4"/>
          <w:bottom w:val="single" w:color="BBBBBB" w:sz="4"/>
          <w:right w:val="single" w:color="BBBBBB" w:sz="4"/>
          <w:insideH w:val="single" w:color="BBBBBB" w:sz="4"/>
          <w:insideV w:val="single" w:color="BBBBBB" w:sz="4"/>
        </w:tblBorders>
      </w:tblPr>
      <w:tblGrid>
        <w:gridCol w:w="1800"/>
        <w:gridCol w:w="2800"/>
        <w:gridCol w:w="4426"/>
      </w:tblGrid>
      <w:tr>
        <w:trPr>
          <w:tblHeader/>
        </w:trPr>
        <w:tc>
          <w:tcPr>
            <w:tcW w:type="dxa" w:w="1800"/>
            <w:shd w:fill="4F46E5"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800"/>
            <w:shd w:fill="4F46E5"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4426"/>
            <w:shd w:fill="4F46E5"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1800"/>
            <w:tcMar>
              <w:top w:type="dxa" w:w="60"/>
              <w:left w:type="dxa" w:w="100"/>
              <w:bottom w:type="dxa" w:w="60"/>
              <w:right w:type="dxa" w:w="100"/>
            </w:tcMar>
          </w:tcPr>
          <w:p>
            <w:r>
              <w:rPr>
                <w:rFonts w:ascii="Arial" w:cs="Arial" w:eastAsia="Arial" w:hAnsi="Arial"/>
                <w:sz w:val="20"/>
                <w:szCs w:val="20"/>
              </w:rPr>
              <w:t xml:space="preserve">Backend</w:t>
            </w:r>
          </w:p>
        </w:tc>
        <w:tc>
          <w:tcPr>
            <w:tcW w:type="dxa" w:w="2800"/>
            <w:tcMar>
              <w:top w:type="dxa" w:w="60"/>
              <w:left w:type="dxa" w:w="100"/>
              <w:bottom w:type="dxa" w:w="60"/>
              <w:right w:type="dxa" w:w="100"/>
            </w:tcMar>
          </w:tcPr>
          <w:p>
            <w:r>
              <w:rPr>
                <w:rFonts w:ascii="Arial" w:cs="Arial" w:eastAsia="Arial" w:hAnsi="Arial"/>
                <w:sz w:val="20"/>
                <w:szCs w:val="20"/>
              </w:rPr>
              <w:t xml:space="preserve">Python, Flask</w:t>
            </w:r>
          </w:p>
        </w:tc>
        <w:tc>
          <w:tcPr>
            <w:tcW w:type="dxa" w:w="4426"/>
            <w:tcMar>
              <w:top w:type="dxa" w:w="60"/>
              <w:left w:type="dxa" w:w="100"/>
              <w:bottom w:type="dxa" w:w="60"/>
              <w:right w:type="dxa" w:w="100"/>
            </w:tcMar>
          </w:tcPr>
          <w:p>
            <w:r>
              <w:rPr>
                <w:rFonts w:ascii="Arial" w:cs="Arial" w:eastAsia="Arial" w:hAnsi="Arial"/>
                <w:sz w:val="20"/>
                <w:szCs w:val="20"/>
              </w:rPr>
              <w:t xml:space="preserve">REST API and page routing</w:t>
            </w:r>
          </w:p>
        </w:tc>
      </w:tr>
      <w:tr>
        <w:tc>
          <w:tcPr>
            <w:tcW w:type="dxa" w:w="1800"/>
            <w:tcMar>
              <w:top w:type="dxa" w:w="60"/>
              <w:left w:type="dxa" w:w="100"/>
              <w:bottom w:type="dxa" w:w="60"/>
              <w:right w:type="dxa" w:w="100"/>
            </w:tcMar>
          </w:tcPr>
          <w:p>
            <w:r>
              <w:rPr>
                <w:rFonts w:ascii="Arial" w:cs="Arial" w:eastAsia="Arial" w:hAnsi="Arial"/>
                <w:sz w:val="20"/>
                <w:szCs w:val="20"/>
              </w:rPr>
              <w:t xml:space="preserve">Database</w:t>
            </w:r>
          </w:p>
        </w:tc>
        <w:tc>
          <w:tcPr>
            <w:tcW w:type="dxa" w:w="2800"/>
            <w:tcMar>
              <w:top w:type="dxa" w:w="60"/>
              <w:left w:type="dxa" w:w="100"/>
              <w:bottom w:type="dxa" w:w="60"/>
              <w:right w:type="dxa" w:w="100"/>
            </w:tcMar>
          </w:tcPr>
          <w:p>
            <w:r>
              <w:rPr>
                <w:rFonts w:ascii="Arial" w:cs="Arial" w:eastAsia="Arial" w:hAnsi="Arial"/>
                <w:sz w:val="20"/>
                <w:szCs w:val="20"/>
              </w:rPr>
              <w:t xml:space="preserve">SQLite</w:t>
            </w:r>
          </w:p>
        </w:tc>
        <w:tc>
          <w:tcPr>
            <w:tcW w:type="dxa" w:w="4426"/>
            <w:tcMar>
              <w:top w:type="dxa" w:w="60"/>
              <w:left w:type="dxa" w:w="100"/>
              <w:bottom w:type="dxa" w:w="60"/>
              <w:right w:type="dxa" w:w="100"/>
            </w:tcMar>
          </w:tcPr>
          <w:p>
            <w:r>
              <w:rPr>
                <w:rFonts w:ascii="Arial" w:cs="Arial" w:eastAsia="Arial" w:hAnsi="Arial"/>
                <w:sz w:val="20"/>
                <w:szCs w:val="20"/>
              </w:rPr>
              <w:t xml:space="preserve">Stores students and marks (parameterized queries)</w:t>
            </w:r>
          </w:p>
        </w:tc>
      </w:tr>
      <w:tr>
        <w:tc>
          <w:tcPr>
            <w:tcW w:type="dxa" w:w="1800"/>
            <w:tcMar>
              <w:top w:type="dxa" w:w="60"/>
              <w:left w:type="dxa" w:w="100"/>
              <w:bottom w:type="dxa" w:w="60"/>
              <w:right w:type="dxa" w:w="100"/>
            </w:tcMar>
          </w:tcPr>
          <w:p>
            <w:r>
              <w:rPr>
                <w:rFonts w:ascii="Arial" w:cs="Arial" w:eastAsia="Arial" w:hAnsi="Arial"/>
                <w:sz w:val="20"/>
                <w:szCs w:val="20"/>
              </w:rPr>
              <w:t xml:space="preserve">Frontend</w:t>
            </w:r>
          </w:p>
        </w:tc>
        <w:tc>
          <w:tcPr>
            <w:tcW w:type="dxa" w:w="2800"/>
            <w:tcMar>
              <w:top w:type="dxa" w:w="60"/>
              <w:left w:type="dxa" w:w="100"/>
              <w:bottom w:type="dxa" w:w="60"/>
              <w:right w:type="dxa" w:w="100"/>
            </w:tcMar>
          </w:tcPr>
          <w:p>
            <w:r>
              <w:rPr>
                <w:rFonts w:ascii="Arial" w:cs="Arial" w:eastAsia="Arial" w:hAnsi="Arial"/>
                <w:sz w:val="20"/>
                <w:szCs w:val="20"/>
              </w:rPr>
              <w:t xml:space="preserve">HTML5, CSS3, JavaScript</w:t>
            </w:r>
          </w:p>
        </w:tc>
        <w:tc>
          <w:tcPr>
            <w:tcW w:type="dxa" w:w="4426"/>
            <w:tcMar>
              <w:top w:type="dxa" w:w="60"/>
              <w:left w:type="dxa" w:w="100"/>
              <w:bottom w:type="dxa" w:w="60"/>
              <w:right w:type="dxa" w:w="100"/>
            </w:tcMar>
          </w:tcPr>
          <w:p>
            <w:r>
              <w:rPr>
                <w:rFonts w:ascii="Arial" w:cs="Arial" w:eastAsia="Arial" w:hAnsi="Arial"/>
                <w:sz w:val="20"/>
                <w:szCs w:val="20"/>
              </w:rPr>
              <w:t xml:space="preserve">Dashboard, forms and algorithm visualizations</w:t>
            </w:r>
          </w:p>
        </w:tc>
      </w:tr>
      <w:tr>
        <w:tc>
          <w:tcPr>
            <w:tcW w:type="dxa" w:w="1800"/>
            <w:tcMar>
              <w:top w:type="dxa" w:w="60"/>
              <w:left w:type="dxa" w:w="100"/>
              <w:bottom w:type="dxa" w:w="60"/>
              <w:right w:type="dxa" w:w="100"/>
            </w:tcMar>
          </w:tcPr>
          <w:p>
            <w:r>
              <w:rPr>
                <w:rFonts w:ascii="Arial" w:cs="Arial" w:eastAsia="Arial" w:hAnsi="Arial"/>
                <w:sz w:val="20"/>
                <w:szCs w:val="20"/>
              </w:rPr>
              <w:t xml:space="preserve">Charts</w:t>
            </w:r>
          </w:p>
        </w:tc>
        <w:tc>
          <w:tcPr>
            <w:tcW w:type="dxa" w:w="2800"/>
            <w:tcMar>
              <w:top w:type="dxa" w:w="60"/>
              <w:left w:type="dxa" w:w="100"/>
              <w:bottom w:type="dxa" w:w="60"/>
              <w:right w:type="dxa" w:w="100"/>
            </w:tcMar>
          </w:tcPr>
          <w:p>
            <w:r>
              <w:rPr>
                <w:rFonts w:ascii="Arial" w:cs="Arial" w:eastAsia="Arial" w:hAnsi="Arial"/>
                <w:sz w:val="20"/>
                <w:szCs w:val="20"/>
              </w:rPr>
              <w:t xml:space="preserve">Chart.js</w:t>
            </w:r>
          </w:p>
        </w:tc>
        <w:tc>
          <w:tcPr>
            <w:tcW w:type="dxa" w:w="4426"/>
            <w:tcMar>
              <w:top w:type="dxa" w:w="60"/>
              <w:left w:type="dxa" w:w="100"/>
              <w:bottom w:type="dxa" w:w="60"/>
              <w:right w:type="dxa" w:w="100"/>
            </w:tcMar>
          </w:tcPr>
          <w:p>
            <w:r>
              <w:rPr>
                <w:rFonts w:ascii="Arial" w:cs="Arial" w:eastAsia="Arial" w:hAnsi="Arial"/>
                <w:sz w:val="20"/>
                <w:szCs w:val="20"/>
              </w:rPr>
              <w:t xml:space="preserve">Performance, subject average, grade and relationship charts</w:t>
            </w:r>
          </w:p>
        </w:tc>
      </w:tr>
    </w:tbl>
    <w:p>
      <w:pPr>
        <w:spacing w:after="120"/>
      </w:pPr>
    </w:p>
    <w:p>
      <w:pPr>
        <w:spacing w:after="120" w:line="300"/>
        <w:jc w:val="both"/>
      </w:pPr>
      <w:r>
        <w:rPr>
          <w:rFonts w:ascii="Arial" w:cs="Arial" w:eastAsia="Arial" w:hAnsi="Arial"/>
          <w:sz w:val="22"/>
          <w:szCs w:val="22"/>
        </w:rPr>
        <w:t xml:space="preserve">A second version built only with HTML, CSS and JavaScript contains the same algorithms in JavaScript and stores data in the browser, so it runs without installing Python or Flask.</w:t>
      </w:r>
    </w:p>
    <w:p>
      <w:pPr>
        <w:pStyle w:val="Heading1"/>
        <w:spacing w:after="140" w:before="300"/>
      </w:pPr>
      <w:r>
        <w:rPr>
          <w:rFonts w:ascii="Arial" w:cs="Arial" w:eastAsia="Arial" w:hAnsi="Arial"/>
          <w:b/>
          <w:bCs/>
          <w:color w:val="4F46E5"/>
          <w:sz w:val="30"/>
          <w:szCs w:val="30"/>
        </w:rPr>
        <w:t xml:space="preserve">5. System Architecture</w:t>
      </w:r>
    </w:p>
    <w:p>
      <w:pPr>
        <w:spacing w:after="120" w:line="300"/>
        <w:jc w:val="both"/>
      </w:pPr>
      <w:r>
        <w:rPr>
          <w:rFonts w:ascii="Arial" w:cs="Arial" w:eastAsia="Arial" w:hAnsi="Arial"/>
          <w:sz w:val="22"/>
          <w:szCs w:val="22"/>
        </w:rPr>
        <w:t xml:space="preserve">The system follows a simple three-layer design. The browser sends requests to the Flask server; the server reads and writes the SQLite database and calls the algorithm modules; results are returned as JSON and drawn by JavaScript and Chart.js.</w:t>
      </w:r>
    </w:p>
    <w:p>
      <w:pPr>
        <w:shd w:fill="F1F3F9" w:val="clear"/>
        <w:spacing w:after="40"/>
      </w:pPr>
      <w:r>
        <w:rPr>
          <w:rFonts w:ascii="Consolas" w:cs="Consolas" w:eastAsia="Consolas" w:hAnsi="Consolas"/>
          <w:sz w:val="19"/>
          <w:szCs w:val="19"/>
        </w:rPr>
        <w:t xml:space="preserve">Browser (HTML / CSS / JS / Chart.js)</w:t>
      </w:r>
    </w:p>
    <w:p>
      <w:pPr>
        <w:shd w:fill="F1F3F9" w:val="clear"/>
        <w:spacing w:after="40"/>
      </w:pPr>
      <w:r>
        <w:rPr>
          <w:rFonts w:ascii="Consolas" w:cs="Consolas" w:eastAsia="Consolas" w:hAnsi="Consolas"/>
          <w:sz w:val="19"/>
          <w:szCs w:val="19"/>
        </w:rPr>
        <w:t xml:space="preserve">        |  JSON over REST API</w:t>
      </w:r>
    </w:p>
    <w:p>
      <w:pPr>
        <w:shd w:fill="F1F3F9" w:val="clear"/>
        <w:spacing w:after="40"/>
      </w:pPr>
      <w:r>
        <w:rPr>
          <w:rFonts w:ascii="Consolas" w:cs="Consolas" w:eastAsia="Consolas" w:hAnsi="Consolas"/>
          <w:sz w:val="19"/>
          <w:szCs w:val="19"/>
        </w:rPr>
        <w:t xml:space="preserve">Flask app.py  ---&gt;  algorithms/ (sorting, searching, range_query, graph)</w:t>
      </w:r>
    </w:p>
    <w:p>
      <w:pPr>
        <w:shd w:fill="F1F3F9" w:val="clear"/>
        <w:spacing w:after="40"/>
      </w:pPr>
      <w:r>
        <w:rPr>
          <w:rFonts w:ascii="Consolas" w:cs="Consolas" w:eastAsia="Consolas" w:hAnsi="Consolas"/>
          <w:sz w:val="19"/>
          <w:szCs w:val="19"/>
        </w:rPr>
        <w:t xml:space="preserve">        |  parameterized SQL</w:t>
      </w:r>
    </w:p>
    <w:p>
      <w:pPr>
        <w:shd w:fill="F1F3F9" w:val="clear"/>
        <w:spacing w:after="40"/>
      </w:pPr>
      <w:r>
        <w:rPr>
          <w:rFonts w:ascii="Consolas" w:cs="Consolas" w:eastAsia="Consolas" w:hAnsi="Consolas"/>
          <w:sz w:val="19"/>
          <w:szCs w:val="19"/>
        </w:rPr>
        <w:t xml:space="preserve">SQLite database (students.db)</w:t>
      </w:r>
    </w:p>
    <w:p>
      <w:pPr>
        <w:spacing w:after="120"/>
      </w:pPr>
    </w:p>
    <w:tbl>
      <w:tblPr>
        <w:tblW w:type="dxa" w:w="9026"/>
        <w:tblBorders>
          <w:top w:val="single" w:color="BBBBBB" w:sz="4"/>
          <w:left w:val="single" w:color="BBBBBB" w:sz="4"/>
          <w:bottom w:val="single" w:color="BBBBBB" w:sz="4"/>
          <w:right w:val="single" w:color="BBBBBB" w:sz="4"/>
          <w:insideH w:val="single" w:color="BBBBBB" w:sz="4"/>
          <w:insideV w:val="single" w:color="BBBBBB" w:sz="4"/>
        </w:tblBorders>
      </w:tblPr>
      <w:tblGrid>
        <w:gridCol w:w="2800"/>
        <w:gridCol w:w="6226"/>
      </w:tblGrid>
      <w:tr>
        <w:trPr>
          <w:tblHeader/>
        </w:trPr>
        <w:tc>
          <w:tcPr>
            <w:tcW w:type="dxa" w:w="2800"/>
            <w:shd w:fill="4F46E5"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6226"/>
            <w:shd w:fill="4F46E5"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r>
      <w:tr>
        <w:tc>
          <w:tcPr>
            <w:tcW w:type="dxa" w:w="2800"/>
            <w:tcMar>
              <w:top w:type="dxa" w:w="60"/>
              <w:left w:type="dxa" w:w="100"/>
              <w:bottom w:type="dxa" w:w="60"/>
              <w:right w:type="dxa" w:w="100"/>
            </w:tcMar>
          </w:tcPr>
          <w:p>
            <w:r>
              <w:rPr>
                <w:rFonts w:ascii="Arial" w:cs="Arial" w:eastAsia="Arial" w:hAnsi="Arial"/>
                <w:sz w:val="20"/>
                <w:szCs w:val="20"/>
              </w:rPr>
              <w:t xml:space="preserve">app.py</w:t>
            </w:r>
          </w:p>
        </w:tc>
        <w:tc>
          <w:tcPr>
            <w:tcW w:type="dxa" w:w="6226"/>
            <w:tcMar>
              <w:top w:type="dxa" w:w="60"/>
              <w:left w:type="dxa" w:w="100"/>
              <w:bottom w:type="dxa" w:w="60"/>
              <w:right w:type="dxa" w:w="100"/>
            </w:tcMar>
          </w:tcPr>
          <w:p>
            <w:r>
              <w:rPr>
                <w:rFonts w:ascii="Arial" w:cs="Arial" w:eastAsia="Arial" w:hAnsi="Arial"/>
                <w:sz w:val="20"/>
                <w:szCs w:val="20"/>
              </w:rPr>
              <w:t xml:space="preserve">Routes, API endpoints, input validation, error handling</w:t>
            </w:r>
          </w:p>
        </w:tc>
      </w:tr>
      <w:tr>
        <w:tc>
          <w:tcPr>
            <w:tcW w:type="dxa" w:w="2800"/>
            <w:tcMar>
              <w:top w:type="dxa" w:w="60"/>
              <w:left w:type="dxa" w:w="100"/>
              <w:bottom w:type="dxa" w:w="60"/>
              <w:right w:type="dxa" w:w="100"/>
            </w:tcMar>
          </w:tcPr>
          <w:p>
            <w:r>
              <w:rPr>
                <w:rFonts w:ascii="Arial" w:cs="Arial" w:eastAsia="Arial" w:hAnsi="Arial"/>
                <w:sz w:val="20"/>
                <w:szCs w:val="20"/>
              </w:rPr>
              <w:t xml:space="preserve">database.py</w:t>
            </w:r>
          </w:p>
        </w:tc>
        <w:tc>
          <w:tcPr>
            <w:tcW w:type="dxa" w:w="6226"/>
            <w:tcMar>
              <w:top w:type="dxa" w:w="60"/>
              <w:left w:type="dxa" w:w="100"/>
              <w:bottom w:type="dxa" w:w="60"/>
              <w:right w:type="dxa" w:w="100"/>
            </w:tcMar>
          </w:tcPr>
          <w:p>
            <w:r>
              <w:rPr>
                <w:rFonts w:ascii="Arial" w:cs="Arial" w:eastAsia="Arial" w:hAnsi="Arial"/>
                <w:sz w:val="20"/>
                <w:szCs w:val="20"/>
              </w:rPr>
              <w:t xml:space="preserve">Table creation, sample data, CRUD, total / percentage / grade / rank</w:t>
            </w:r>
          </w:p>
        </w:tc>
      </w:tr>
      <w:tr>
        <w:tc>
          <w:tcPr>
            <w:tcW w:type="dxa" w:w="2800"/>
            <w:tcMar>
              <w:top w:type="dxa" w:w="60"/>
              <w:left w:type="dxa" w:w="100"/>
              <w:bottom w:type="dxa" w:w="60"/>
              <w:right w:type="dxa" w:w="100"/>
            </w:tcMar>
          </w:tcPr>
          <w:p>
            <w:r>
              <w:rPr>
                <w:rFonts w:ascii="Arial" w:cs="Arial" w:eastAsia="Arial" w:hAnsi="Arial"/>
                <w:sz w:val="20"/>
                <w:szCs w:val="20"/>
              </w:rPr>
              <w:t xml:space="preserve">algorithms/sorting.py</w:t>
            </w:r>
          </w:p>
        </w:tc>
        <w:tc>
          <w:tcPr>
            <w:tcW w:type="dxa" w:w="6226"/>
            <w:tcMar>
              <w:top w:type="dxa" w:w="60"/>
              <w:left w:type="dxa" w:w="100"/>
              <w:bottom w:type="dxa" w:w="60"/>
              <w:right w:type="dxa" w:w="100"/>
            </w:tcMar>
          </w:tcPr>
          <w:p>
            <w:r>
              <w:rPr>
                <w:rFonts w:ascii="Arial" w:cs="Arial" w:eastAsia="Arial" w:hAnsi="Arial"/>
                <w:sz w:val="20"/>
                <w:szCs w:val="20"/>
              </w:rPr>
              <w:t xml:space="preserve">Bubble, Selection, Merge, Quick Sort with counters and step recording</w:t>
            </w:r>
          </w:p>
        </w:tc>
      </w:tr>
      <w:tr>
        <w:tc>
          <w:tcPr>
            <w:tcW w:type="dxa" w:w="2800"/>
            <w:tcMar>
              <w:top w:type="dxa" w:w="60"/>
              <w:left w:type="dxa" w:w="100"/>
              <w:bottom w:type="dxa" w:w="60"/>
              <w:right w:type="dxa" w:w="100"/>
            </w:tcMar>
          </w:tcPr>
          <w:p>
            <w:r>
              <w:rPr>
                <w:rFonts w:ascii="Arial" w:cs="Arial" w:eastAsia="Arial" w:hAnsi="Arial"/>
                <w:sz w:val="20"/>
                <w:szCs w:val="20"/>
              </w:rPr>
              <w:t xml:space="preserve">algorithms/searching.py</w:t>
            </w:r>
          </w:p>
        </w:tc>
        <w:tc>
          <w:tcPr>
            <w:tcW w:type="dxa" w:w="6226"/>
            <w:tcMar>
              <w:top w:type="dxa" w:w="60"/>
              <w:left w:type="dxa" w:w="100"/>
              <w:bottom w:type="dxa" w:w="60"/>
              <w:right w:type="dxa" w:w="100"/>
            </w:tcMar>
          </w:tcPr>
          <w:p>
            <w:r>
              <w:rPr>
                <w:rFonts w:ascii="Arial" w:cs="Arial" w:eastAsia="Arial" w:hAnsi="Arial"/>
                <w:sz w:val="20"/>
                <w:szCs w:val="20"/>
              </w:rPr>
              <w:t xml:space="preserve">Binary Search with step-by-step trace</w:t>
            </w:r>
          </w:p>
        </w:tc>
      </w:tr>
      <w:tr>
        <w:tc>
          <w:tcPr>
            <w:tcW w:type="dxa" w:w="2800"/>
            <w:tcMar>
              <w:top w:type="dxa" w:w="60"/>
              <w:left w:type="dxa" w:w="100"/>
              <w:bottom w:type="dxa" w:w="60"/>
              <w:right w:type="dxa" w:w="100"/>
            </w:tcMar>
          </w:tcPr>
          <w:p>
            <w:r>
              <w:rPr>
                <w:rFonts w:ascii="Arial" w:cs="Arial" w:eastAsia="Arial" w:hAnsi="Arial"/>
                <w:sz w:val="20"/>
                <w:szCs w:val="20"/>
              </w:rPr>
              <w:t xml:space="preserve">algorithms/range_query.py</w:t>
            </w:r>
          </w:p>
        </w:tc>
        <w:tc>
          <w:tcPr>
            <w:tcW w:type="dxa" w:w="6226"/>
            <w:tcMar>
              <w:top w:type="dxa" w:w="60"/>
              <w:left w:type="dxa" w:w="100"/>
              <w:bottom w:type="dxa" w:w="60"/>
              <w:right w:type="dxa" w:w="100"/>
            </w:tcMar>
          </w:tcPr>
          <w:p>
            <w:r>
              <w:rPr>
                <w:rFonts w:ascii="Arial" w:cs="Arial" w:eastAsia="Arial" w:hAnsi="Arial"/>
                <w:sz w:val="20"/>
                <w:szCs w:val="20"/>
              </w:rPr>
              <w:t xml:space="preserve">Lower bound and upper bound</w:t>
            </w:r>
          </w:p>
        </w:tc>
      </w:tr>
      <w:tr>
        <w:tc>
          <w:tcPr>
            <w:tcW w:type="dxa" w:w="2800"/>
            <w:tcMar>
              <w:top w:type="dxa" w:w="60"/>
              <w:left w:type="dxa" w:w="100"/>
              <w:bottom w:type="dxa" w:w="60"/>
              <w:right w:type="dxa" w:w="100"/>
            </w:tcMar>
          </w:tcPr>
          <w:p>
            <w:r>
              <w:rPr>
                <w:rFonts w:ascii="Arial" w:cs="Arial" w:eastAsia="Arial" w:hAnsi="Arial"/>
                <w:sz w:val="20"/>
                <w:szCs w:val="20"/>
              </w:rPr>
              <w:t xml:space="preserve">algorithms/graph.py</w:t>
            </w:r>
          </w:p>
        </w:tc>
        <w:tc>
          <w:tcPr>
            <w:tcW w:type="dxa" w:w="6226"/>
            <w:tcMar>
              <w:top w:type="dxa" w:w="60"/>
              <w:left w:type="dxa" w:w="100"/>
              <w:bottom w:type="dxa" w:w="60"/>
              <w:right w:type="dxa" w:w="100"/>
            </w:tcMar>
          </w:tcPr>
          <w:p>
            <w:r>
              <w:rPr>
                <w:rFonts w:ascii="Arial" w:cs="Arial" w:eastAsia="Arial" w:hAnsi="Arial"/>
                <w:sz w:val="20"/>
                <w:szCs w:val="20"/>
              </w:rPr>
              <w:t xml:space="preserve">Pearson correlation, graph construction, BFS and DFS</w:t>
            </w:r>
          </w:p>
        </w:tc>
      </w:tr>
      <w:tr>
        <w:tc>
          <w:tcPr>
            <w:tcW w:type="dxa" w:w="2800"/>
            <w:tcMar>
              <w:top w:type="dxa" w:w="60"/>
              <w:left w:type="dxa" w:w="100"/>
              <w:bottom w:type="dxa" w:w="60"/>
              <w:right w:type="dxa" w:w="100"/>
            </w:tcMar>
          </w:tcPr>
          <w:p>
            <w:r>
              <w:rPr>
                <w:rFonts w:ascii="Arial" w:cs="Arial" w:eastAsia="Arial" w:hAnsi="Arial"/>
                <w:sz w:val="20"/>
                <w:szCs w:val="20"/>
              </w:rPr>
              <w:t xml:space="preserve">static/ and templates/</w:t>
            </w:r>
          </w:p>
        </w:tc>
        <w:tc>
          <w:tcPr>
            <w:tcW w:type="dxa" w:w="6226"/>
            <w:tcMar>
              <w:top w:type="dxa" w:w="60"/>
              <w:left w:type="dxa" w:w="100"/>
              <w:bottom w:type="dxa" w:w="60"/>
              <w:right w:type="dxa" w:w="100"/>
            </w:tcMar>
          </w:tcPr>
          <w:p>
            <w:r>
              <w:rPr>
                <w:rFonts w:ascii="Arial" w:cs="Arial" w:eastAsia="Arial" w:hAnsi="Arial"/>
                <w:sz w:val="20"/>
                <w:szCs w:val="20"/>
              </w:rPr>
              <w:t xml:space="preserve">Dashboard, student forms, analyzer and visualizer pages</w:t>
            </w:r>
          </w:p>
        </w:tc>
      </w:tr>
    </w:tbl>
    <w:p>
      <w:pPr>
        <w:pStyle w:val="Heading1"/>
        <w:spacing w:after="140" w:before="300"/>
      </w:pPr>
      <w:r>
        <w:rPr>
          <w:rFonts w:ascii="Arial" w:cs="Arial" w:eastAsia="Arial" w:hAnsi="Arial"/>
          <w:b/>
          <w:bCs/>
          <w:color w:val="4F46E5"/>
          <w:sz w:val="30"/>
          <w:szCs w:val="30"/>
        </w:rPr>
        <w:t xml:space="preserve">6. Database Design</w:t>
      </w:r>
    </w:p>
    <w:tbl>
      <w:tblPr>
        <w:tblW w:type="dxa" w:w="9026"/>
        <w:tblBorders>
          <w:top w:val="single" w:color="BBBBBB" w:sz="4"/>
          <w:left w:val="single" w:color="BBBBBB" w:sz="4"/>
          <w:bottom w:val="single" w:color="BBBBBB" w:sz="4"/>
          <w:right w:val="single" w:color="BBBBBB" w:sz="4"/>
          <w:insideH w:val="single" w:color="BBBBBB" w:sz="4"/>
          <w:insideV w:val="single" w:color="BBBBBB" w:sz="4"/>
        </w:tblBorders>
      </w:tblPr>
      <w:tblGrid>
        <w:gridCol w:w="2400"/>
        <w:gridCol w:w="2600"/>
        <w:gridCol w:w="4026"/>
      </w:tblGrid>
      <w:tr>
        <w:trPr>
          <w:tblHeader/>
        </w:trPr>
        <w:tc>
          <w:tcPr>
            <w:tcW w:type="dxa" w:w="2400"/>
            <w:shd w:fill="4F46E5"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600"/>
            <w:shd w:fill="4F46E5"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026"/>
            <w:shd w:fill="4F46E5"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Mar>
              <w:top w:type="dxa" w:w="60"/>
              <w:left w:type="dxa" w:w="100"/>
              <w:bottom w:type="dxa" w:w="60"/>
              <w:right w:type="dxa" w:w="100"/>
            </w:tcMar>
          </w:tcPr>
          <w:p>
            <w:r>
              <w:rPr>
                <w:rFonts w:ascii="Arial" w:cs="Arial" w:eastAsia="Arial" w:hAnsi="Arial"/>
                <w:sz w:val="20"/>
                <w:szCs w:val="20"/>
              </w:rPr>
              <w:t xml:space="preserve">id</w:t>
            </w:r>
          </w:p>
        </w:tc>
        <w:tc>
          <w:tcPr>
            <w:tcW w:type="dxa" w:w="2600"/>
            <w:tcMar>
              <w:top w:type="dxa" w:w="60"/>
              <w:left w:type="dxa" w:w="100"/>
              <w:bottom w:type="dxa" w:w="60"/>
              <w:right w:type="dxa" w:w="100"/>
            </w:tcMar>
          </w:tcPr>
          <w:p>
            <w:r>
              <w:rPr>
                <w:rFonts w:ascii="Arial" w:cs="Arial" w:eastAsia="Arial" w:hAnsi="Arial"/>
                <w:sz w:val="20"/>
                <w:szCs w:val="20"/>
              </w:rPr>
              <w:t xml:space="preserve">INTEGER PRIMARY KEY</w:t>
            </w:r>
          </w:p>
        </w:tc>
        <w:tc>
          <w:tcPr>
            <w:tcW w:type="dxa" w:w="4026"/>
            <w:tcMar>
              <w:top w:type="dxa" w:w="60"/>
              <w:left w:type="dxa" w:w="100"/>
              <w:bottom w:type="dxa" w:w="60"/>
              <w:right w:type="dxa" w:w="100"/>
            </w:tcMar>
          </w:tcPr>
          <w:p>
            <w:r>
              <w:rPr>
                <w:rFonts w:ascii="Arial" w:cs="Arial" w:eastAsia="Arial" w:hAnsi="Arial"/>
                <w:sz w:val="20"/>
                <w:szCs w:val="20"/>
              </w:rPr>
              <w:t xml:space="preserve">Auto-incremented student ID</w:t>
            </w:r>
          </w:p>
        </w:tc>
      </w:tr>
      <w:tr>
        <w:tc>
          <w:tcPr>
            <w:tcW w:type="dxa" w:w="2400"/>
            <w:tcMar>
              <w:top w:type="dxa" w:w="60"/>
              <w:left w:type="dxa" w:w="100"/>
              <w:bottom w:type="dxa" w:w="60"/>
              <w:right w:type="dxa" w:w="100"/>
            </w:tcMar>
          </w:tcPr>
          <w:p>
            <w:r>
              <w:rPr>
                <w:rFonts w:ascii="Arial" w:cs="Arial" w:eastAsia="Arial" w:hAnsi="Arial"/>
                <w:sz w:val="20"/>
                <w:szCs w:val="20"/>
              </w:rPr>
              <w:t xml:space="preserve">name</w:t>
            </w:r>
          </w:p>
        </w:tc>
        <w:tc>
          <w:tcPr>
            <w:tcW w:type="dxa" w:w="2600"/>
            <w:tcMar>
              <w:top w:type="dxa" w:w="60"/>
              <w:left w:type="dxa" w:w="100"/>
              <w:bottom w:type="dxa" w:w="60"/>
              <w:right w:type="dxa" w:w="100"/>
            </w:tcMar>
          </w:tcPr>
          <w:p>
            <w:r>
              <w:rPr>
                <w:rFonts w:ascii="Arial" w:cs="Arial" w:eastAsia="Arial" w:hAnsi="Arial"/>
                <w:sz w:val="20"/>
                <w:szCs w:val="20"/>
              </w:rPr>
              <w:t xml:space="preserve">TEXT NOT NULL</w:t>
            </w:r>
          </w:p>
        </w:tc>
        <w:tc>
          <w:tcPr>
            <w:tcW w:type="dxa" w:w="4026"/>
            <w:tcMar>
              <w:top w:type="dxa" w:w="60"/>
              <w:left w:type="dxa" w:w="100"/>
              <w:bottom w:type="dxa" w:w="60"/>
              <w:right w:type="dxa" w:w="100"/>
            </w:tcMar>
          </w:tcPr>
          <w:p>
            <w:r>
              <w:rPr>
                <w:rFonts w:ascii="Arial" w:cs="Arial" w:eastAsia="Arial" w:hAnsi="Arial"/>
                <w:sz w:val="20"/>
                <w:szCs w:val="20"/>
              </w:rPr>
              <w:t xml:space="preserve">Student name</w:t>
            </w:r>
          </w:p>
        </w:tc>
      </w:tr>
      <w:tr>
        <w:tc>
          <w:tcPr>
            <w:tcW w:type="dxa" w:w="2400"/>
            <w:tcMar>
              <w:top w:type="dxa" w:w="60"/>
              <w:left w:type="dxa" w:w="100"/>
              <w:bottom w:type="dxa" w:w="60"/>
              <w:right w:type="dxa" w:w="100"/>
            </w:tcMar>
          </w:tcPr>
          <w:p>
            <w:r>
              <w:rPr>
                <w:rFonts w:ascii="Arial" w:cs="Arial" w:eastAsia="Arial" w:hAnsi="Arial"/>
                <w:sz w:val="20"/>
                <w:szCs w:val="20"/>
              </w:rPr>
              <w:t xml:space="preserve">roll_number</w:t>
            </w:r>
          </w:p>
        </w:tc>
        <w:tc>
          <w:tcPr>
            <w:tcW w:type="dxa" w:w="2600"/>
            <w:tcMar>
              <w:top w:type="dxa" w:w="60"/>
              <w:left w:type="dxa" w:w="100"/>
              <w:bottom w:type="dxa" w:w="60"/>
              <w:right w:type="dxa" w:w="100"/>
            </w:tcMar>
          </w:tcPr>
          <w:p>
            <w:r>
              <w:rPr>
                <w:rFonts w:ascii="Arial" w:cs="Arial" w:eastAsia="Arial" w:hAnsi="Arial"/>
                <w:sz w:val="20"/>
                <w:szCs w:val="20"/>
              </w:rPr>
              <w:t xml:space="preserve">TEXT UNIQUE</w:t>
            </w:r>
          </w:p>
        </w:tc>
        <w:tc>
          <w:tcPr>
            <w:tcW w:type="dxa" w:w="4026"/>
            <w:tcMar>
              <w:top w:type="dxa" w:w="60"/>
              <w:left w:type="dxa" w:w="100"/>
              <w:bottom w:type="dxa" w:w="60"/>
              <w:right w:type="dxa" w:w="100"/>
            </w:tcMar>
          </w:tcPr>
          <w:p>
            <w:r>
              <w:rPr>
                <w:rFonts w:ascii="Arial" w:cs="Arial" w:eastAsia="Arial" w:hAnsi="Arial"/>
                <w:sz w:val="20"/>
                <w:szCs w:val="20"/>
              </w:rPr>
              <w:t xml:space="preserve">Roll number</w:t>
            </w:r>
          </w:p>
        </w:tc>
      </w:tr>
      <w:tr>
        <w:tc>
          <w:tcPr>
            <w:tcW w:type="dxa" w:w="2400"/>
            <w:tcMar>
              <w:top w:type="dxa" w:w="60"/>
              <w:left w:type="dxa" w:w="100"/>
              <w:bottom w:type="dxa" w:w="60"/>
              <w:right w:type="dxa" w:w="100"/>
            </w:tcMar>
          </w:tcPr>
          <w:p>
            <w:r>
              <w:rPr>
                <w:rFonts w:ascii="Arial" w:cs="Arial" w:eastAsia="Arial" w:hAnsi="Arial"/>
                <w:sz w:val="20"/>
                <w:szCs w:val="20"/>
              </w:rPr>
              <w:t xml:space="preserve">mathematics</w:t>
            </w:r>
          </w:p>
        </w:tc>
        <w:tc>
          <w:tcPr>
            <w:tcW w:type="dxa" w:w="2600"/>
            <w:tcMar>
              <w:top w:type="dxa" w:w="60"/>
              <w:left w:type="dxa" w:w="100"/>
              <w:bottom w:type="dxa" w:w="60"/>
              <w:right w:type="dxa" w:w="100"/>
            </w:tcMar>
          </w:tcPr>
          <w:p>
            <w:r>
              <w:rPr>
                <w:rFonts w:ascii="Arial" w:cs="Arial" w:eastAsia="Arial" w:hAnsi="Arial"/>
                <w:sz w:val="20"/>
                <w:szCs w:val="20"/>
              </w:rPr>
              <w:t xml:space="preserve">INTEGER</w:t>
            </w:r>
          </w:p>
        </w:tc>
        <w:tc>
          <w:tcPr>
            <w:tcW w:type="dxa" w:w="4026"/>
            <w:tcMar>
              <w:top w:type="dxa" w:w="60"/>
              <w:left w:type="dxa" w:w="100"/>
              <w:bottom w:type="dxa" w:w="60"/>
              <w:right w:type="dxa" w:w="100"/>
            </w:tcMar>
          </w:tcPr>
          <w:p>
            <w:r>
              <w:rPr>
                <w:rFonts w:ascii="Arial" w:cs="Arial" w:eastAsia="Arial" w:hAnsi="Arial"/>
                <w:sz w:val="20"/>
                <w:szCs w:val="20"/>
              </w:rPr>
              <w:t xml:space="preserve">Marks 0–100</w:t>
            </w:r>
          </w:p>
        </w:tc>
      </w:tr>
      <w:tr>
        <w:tc>
          <w:tcPr>
            <w:tcW w:type="dxa" w:w="2400"/>
            <w:tcMar>
              <w:top w:type="dxa" w:w="60"/>
              <w:left w:type="dxa" w:w="100"/>
              <w:bottom w:type="dxa" w:w="60"/>
              <w:right w:type="dxa" w:w="100"/>
            </w:tcMar>
          </w:tcPr>
          <w:p>
            <w:r>
              <w:rPr>
                <w:rFonts w:ascii="Arial" w:cs="Arial" w:eastAsia="Arial" w:hAnsi="Arial"/>
                <w:sz w:val="20"/>
                <w:szCs w:val="20"/>
              </w:rPr>
              <w:t xml:space="preserve">physics</w:t>
            </w:r>
          </w:p>
        </w:tc>
        <w:tc>
          <w:tcPr>
            <w:tcW w:type="dxa" w:w="2600"/>
            <w:tcMar>
              <w:top w:type="dxa" w:w="60"/>
              <w:left w:type="dxa" w:w="100"/>
              <w:bottom w:type="dxa" w:w="60"/>
              <w:right w:type="dxa" w:w="100"/>
            </w:tcMar>
          </w:tcPr>
          <w:p>
            <w:r>
              <w:rPr>
                <w:rFonts w:ascii="Arial" w:cs="Arial" w:eastAsia="Arial" w:hAnsi="Arial"/>
                <w:sz w:val="20"/>
                <w:szCs w:val="20"/>
              </w:rPr>
              <w:t xml:space="preserve">INTEGER</w:t>
            </w:r>
          </w:p>
        </w:tc>
        <w:tc>
          <w:tcPr>
            <w:tcW w:type="dxa" w:w="4026"/>
            <w:tcMar>
              <w:top w:type="dxa" w:w="60"/>
              <w:left w:type="dxa" w:w="100"/>
              <w:bottom w:type="dxa" w:w="60"/>
              <w:right w:type="dxa" w:w="100"/>
            </w:tcMar>
          </w:tcPr>
          <w:p>
            <w:r>
              <w:rPr>
                <w:rFonts w:ascii="Arial" w:cs="Arial" w:eastAsia="Arial" w:hAnsi="Arial"/>
                <w:sz w:val="20"/>
                <w:szCs w:val="20"/>
              </w:rPr>
              <w:t xml:space="preserve">Marks 0–100</w:t>
            </w:r>
          </w:p>
        </w:tc>
      </w:tr>
      <w:tr>
        <w:tc>
          <w:tcPr>
            <w:tcW w:type="dxa" w:w="2400"/>
            <w:tcMar>
              <w:top w:type="dxa" w:w="60"/>
              <w:left w:type="dxa" w:w="100"/>
              <w:bottom w:type="dxa" w:w="60"/>
              <w:right w:type="dxa" w:w="100"/>
            </w:tcMar>
          </w:tcPr>
          <w:p>
            <w:r>
              <w:rPr>
                <w:rFonts w:ascii="Arial" w:cs="Arial" w:eastAsia="Arial" w:hAnsi="Arial"/>
                <w:sz w:val="20"/>
                <w:szCs w:val="20"/>
              </w:rPr>
              <w:t xml:space="preserve">chemistry</w:t>
            </w:r>
          </w:p>
        </w:tc>
        <w:tc>
          <w:tcPr>
            <w:tcW w:type="dxa" w:w="2600"/>
            <w:tcMar>
              <w:top w:type="dxa" w:w="60"/>
              <w:left w:type="dxa" w:w="100"/>
              <w:bottom w:type="dxa" w:w="60"/>
              <w:right w:type="dxa" w:w="100"/>
            </w:tcMar>
          </w:tcPr>
          <w:p>
            <w:r>
              <w:rPr>
                <w:rFonts w:ascii="Arial" w:cs="Arial" w:eastAsia="Arial" w:hAnsi="Arial"/>
                <w:sz w:val="20"/>
                <w:szCs w:val="20"/>
              </w:rPr>
              <w:t xml:space="preserve">INTEGER</w:t>
            </w:r>
          </w:p>
        </w:tc>
        <w:tc>
          <w:tcPr>
            <w:tcW w:type="dxa" w:w="4026"/>
            <w:tcMar>
              <w:top w:type="dxa" w:w="60"/>
              <w:left w:type="dxa" w:w="100"/>
              <w:bottom w:type="dxa" w:w="60"/>
              <w:right w:type="dxa" w:w="100"/>
            </w:tcMar>
          </w:tcPr>
          <w:p>
            <w:r>
              <w:rPr>
                <w:rFonts w:ascii="Arial" w:cs="Arial" w:eastAsia="Arial" w:hAnsi="Arial"/>
                <w:sz w:val="20"/>
                <w:szCs w:val="20"/>
              </w:rPr>
              <w:t xml:space="preserve">Marks 0–100</w:t>
            </w:r>
          </w:p>
        </w:tc>
      </w:tr>
      <w:tr>
        <w:tc>
          <w:tcPr>
            <w:tcW w:type="dxa" w:w="2400"/>
            <w:tcMar>
              <w:top w:type="dxa" w:w="60"/>
              <w:left w:type="dxa" w:w="100"/>
              <w:bottom w:type="dxa" w:w="60"/>
              <w:right w:type="dxa" w:w="100"/>
            </w:tcMar>
          </w:tcPr>
          <w:p>
            <w:r>
              <w:rPr>
                <w:rFonts w:ascii="Arial" w:cs="Arial" w:eastAsia="Arial" w:hAnsi="Arial"/>
                <w:sz w:val="20"/>
                <w:szCs w:val="20"/>
              </w:rPr>
              <w:t xml:space="preserve">english</w:t>
            </w:r>
          </w:p>
        </w:tc>
        <w:tc>
          <w:tcPr>
            <w:tcW w:type="dxa" w:w="2600"/>
            <w:tcMar>
              <w:top w:type="dxa" w:w="60"/>
              <w:left w:type="dxa" w:w="100"/>
              <w:bottom w:type="dxa" w:w="60"/>
              <w:right w:type="dxa" w:w="100"/>
            </w:tcMar>
          </w:tcPr>
          <w:p>
            <w:r>
              <w:rPr>
                <w:rFonts w:ascii="Arial" w:cs="Arial" w:eastAsia="Arial" w:hAnsi="Arial"/>
                <w:sz w:val="20"/>
                <w:szCs w:val="20"/>
              </w:rPr>
              <w:t xml:space="preserve">INTEGER</w:t>
            </w:r>
          </w:p>
        </w:tc>
        <w:tc>
          <w:tcPr>
            <w:tcW w:type="dxa" w:w="4026"/>
            <w:tcMar>
              <w:top w:type="dxa" w:w="60"/>
              <w:left w:type="dxa" w:w="100"/>
              <w:bottom w:type="dxa" w:w="60"/>
              <w:right w:type="dxa" w:w="100"/>
            </w:tcMar>
          </w:tcPr>
          <w:p>
            <w:r>
              <w:rPr>
                <w:rFonts w:ascii="Arial" w:cs="Arial" w:eastAsia="Arial" w:hAnsi="Arial"/>
                <w:sz w:val="20"/>
                <w:szCs w:val="20"/>
              </w:rPr>
              <w:t xml:space="preserve">Marks 0–100</w:t>
            </w:r>
          </w:p>
        </w:tc>
      </w:tr>
      <w:tr>
        <w:tc>
          <w:tcPr>
            <w:tcW w:type="dxa" w:w="2400"/>
            <w:tcMar>
              <w:top w:type="dxa" w:w="60"/>
              <w:left w:type="dxa" w:w="100"/>
              <w:bottom w:type="dxa" w:w="60"/>
              <w:right w:type="dxa" w:w="100"/>
            </w:tcMar>
          </w:tcPr>
          <w:p>
            <w:r>
              <w:rPr>
                <w:rFonts w:ascii="Arial" w:cs="Arial" w:eastAsia="Arial" w:hAnsi="Arial"/>
                <w:sz w:val="20"/>
                <w:szCs w:val="20"/>
              </w:rPr>
              <w:t xml:space="preserve">computer_science</w:t>
            </w:r>
          </w:p>
        </w:tc>
        <w:tc>
          <w:tcPr>
            <w:tcW w:type="dxa" w:w="2600"/>
            <w:tcMar>
              <w:top w:type="dxa" w:w="60"/>
              <w:left w:type="dxa" w:w="100"/>
              <w:bottom w:type="dxa" w:w="60"/>
              <w:right w:type="dxa" w:w="100"/>
            </w:tcMar>
          </w:tcPr>
          <w:p>
            <w:r>
              <w:rPr>
                <w:rFonts w:ascii="Arial" w:cs="Arial" w:eastAsia="Arial" w:hAnsi="Arial"/>
                <w:sz w:val="20"/>
                <w:szCs w:val="20"/>
              </w:rPr>
              <w:t xml:space="preserve">INTEGER</w:t>
            </w:r>
          </w:p>
        </w:tc>
        <w:tc>
          <w:tcPr>
            <w:tcW w:type="dxa" w:w="4026"/>
            <w:tcMar>
              <w:top w:type="dxa" w:w="60"/>
              <w:left w:type="dxa" w:w="100"/>
              <w:bottom w:type="dxa" w:w="60"/>
              <w:right w:type="dxa" w:w="100"/>
            </w:tcMar>
          </w:tcPr>
          <w:p>
            <w:r>
              <w:rPr>
                <w:rFonts w:ascii="Arial" w:cs="Arial" w:eastAsia="Arial" w:hAnsi="Arial"/>
                <w:sz w:val="20"/>
                <w:szCs w:val="20"/>
              </w:rPr>
              <w:t xml:space="preserve">Marks 0–100</w:t>
            </w:r>
          </w:p>
        </w:tc>
      </w:tr>
    </w:tbl>
    <w:p>
      <w:pPr>
        <w:spacing w:after="120"/>
      </w:pPr>
    </w:p>
    <w:p>
      <w:pPr>
        <w:spacing w:after="120" w:line="300"/>
        <w:jc w:val="both"/>
      </w:pPr>
      <w:r>
        <w:rPr>
          <w:rFonts w:ascii="Arial" w:cs="Arial" w:eastAsia="Arial" w:hAnsi="Arial"/>
          <w:sz w:val="22"/>
          <w:szCs w:val="22"/>
        </w:rPr>
        <w:t xml:space="preserve">Derived values are calculated when records are read: Total = sum of five subjects; Average = Total / 5; Percentage = Total / 500 × 100 (equal to the average because each subject is out of 100); Grade: A ≥ 80, B ≥ 70, C ≥ 60, D ≥ 50, otherwise F. Rank is obtained by sorting totals with the project's own Merge Sort. Marks outside 0–100 are rejected.</w:t>
      </w:r>
    </w:p>
    <w:p>
      <w:pPr>
        <w:pStyle w:val="Heading1"/>
        <w:spacing w:after="140" w:before="300"/>
      </w:pPr>
      <w:r>
        <w:rPr>
          <w:rFonts w:ascii="Arial" w:cs="Arial" w:eastAsia="Arial" w:hAnsi="Arial"/>
          <w:b/>
          <w:bCs/>
          <w:color w:val="4F46E5"/>
          <w:sz w:val="30"/>
          <w:szCs w:val="30"/>
        </w:rPr>
        <w:t xml:space="preserve">7. Algorithms Used</w:t>
      </w:r>
    </w:p>
    <w:p>
      <w:pPr>
        <w:pStyle w:val="Heading2"/>
        <w:spacing w:after="100" w:before="200"/>
      </w:pPr>
      <w:r>
        <w:rPr>
          <w:rFonts w:ascii="Arial" w:cs="Arial" w:eastAsia="Arial" w:hAnsi="Arial"/>
          <w:b/>
          <w:bCs/>
          <w:sz w:val="25"/>
          <w:szCs w:val="25"/>
        </w:rPr>
        <w:t xml:space="preserve">7.1 Sorting</w:t>
      </w:r>
    </w:p>
    <w:p>
      <w:pPr>
        <w:spacing w:after="120" w:line="300"/>
        <w:jc w:val="both"/>
      </w:pPr>
      <w:r>
        <w:rPr>
          <w:rFonts w:ascii="Arial" w:cs="Arial" w:eastAsia="Arial" w:hAnsi="Arial"/>
          <w:sz w:val="22"/>
          <w:szCs w:val="22"/>
        </w:rPr>
        <w:t xml:space="preserve">Data structure: an array (list) of student records sorted by a chosen key (total, percentage or a subject). Each algorithm counts comparisons and swaps and records intermediate states for the animation.</w:t>
      </w:r>
    </w:p>
    <w:p>
      <w:pPr>
        <w:pStyle w:val="ListParagraph"/>
        <w:numPr>
          <w:ilvl w:val="0"/>
          <w:numId w:val="2"/>
        </w:numPr>
        <w:spacing w:after="60"/>
      </w:pPr>
      <w:r>
        <w:rPr>
          <w:rFonts w:ascii="Arial" w:cs="Arial" w:eastAsia="Arial" w:hAnsi="Arial"/>
          <w:sz w:val="22"/>
          <w:szCs w:val="22"/>
        </w:rPr>
        <w:t xml:space="preserve">Bubble Sort: repeatedly compares adjacent records and swaps them if out of order; stops early if a pass makes no swaps.</w:t>
      </w:r>
    </w:p>
    <w:p>
      <w:pPr>
        <w:pStyle w:val="ListParagraph"/>
        <w:numPr>
          <w:ilvl w:val="0"/>
          <w:numId w:val="2"/>
        </w:numPr>
        <w:spacing w:after="60"/>
      </w:pPr>
      <w:r>
        <w:rPr>
          <w:rFonts w:ascii="Arial" w:cs="Arial" w:eastAsia="Arial" w:hAnsi="Arial"/>
          <w:sz w:val="22"/>
          <w:szCs w:val="22"/>
        </w:rPr>
        <w:t xml:space="preserve">Selection Sort: finds the smallest record in the unsorted part and places it at the next position.</w:t>
      </w:r>
    </w:p>
    <w:p>
      <w:pPr>
        <w:pStyle w:val="ListParagraph"/>
        <w:numPr>
          <w:ilvl w:val="0"/>
          <w:numId w:val="2"/>
        </w:numPr>
        <w:spacing w:after="60"/>
      </w:pPr>
      <w:r>
        <w:rPr>
          <w:rFonts w:ascii="Arial" w:cs="Arial" w:eastAsia="Arial" w:hAnsi="Arial"/>
          <w:sz w:val="22"/>
          <w:szCs w:val="22"/>
        </w:rPr>
        <w:t xml:space="preserve">Merge Sort: divides the array into halves, sorts each recursively and merges them; it moves items instead of swapping.</w:t>
      </w:r>
    </w:p>
    <w:p>
      <w:pPr>
        <w:pStyle w:val="ListParagraph"/>
        <w:numPr>
          <w:ilvl w:val="0"/>
          <w:numId w:val="2"/>
        </w:numPr>
        <w:spacing w:after="60"/>
      </w:pPr>
      <w:r>
        <w:rPr>
          <w:rFonts w:ascii="Arial" w:cs="Arial" w:eastAsia="Arial" w:hAnsi="Arial"/>
          <w:sz w:val="22"/>
          <w:szCs w:val="22"/>
        </w:rPr>
        <w:t xml:space="preserve">Quick Sort: chooses the last element as pivot, partitions the array around it and sorts both parts recursively.</w:t>
      </w:r>
    </w:p>
    <w:p>
      <w:pPr>
        <w:pStyle w:val="Heading2"/>
        <w:spacing w:after="100" w:before="200"/>
      </w:pPr>
      <w:r>
        <w:rPr>
          <w:rFonts w:ascii="Arial" w:cs="Arial" w:eastAsia="Arial" w:hAnsi="Arial"/>
          <w:b/>
          <w:bCs/>
          <w:sz w:val="25"/>
          <w:szCs w:val="25"/>
        </w:rPr>
        <w:t xml:space="preserve">7.2 Binary Search</w:t>
      </w:r>
    </w:p>
    <w:p>
      <w:pPr>
        <w:spacing w:after="120" w:line="300"/>
        <w:jc w:val="both"/>
      </w:pPr>
      <w:r>
        <w:rPr>
          <w:rFonts w:ascii="Arial" w:cs="Arial" w:eastAsia="Arial" w:hAnsi="Arial"/>
          <w:sz w:val="22"/>
          <w:szCs w:val="22"/>
        </w:rPr>
        <w:t xml:space="preserve">Binary Search works only on sorted data. The records are first sorted (Merge Sort); then the middle element of the interval [low, high] is compared with the target. If it is equal, the search ends; if the target is smaller, the right half is discarded; otherwise the left half is discarded. The interval is therefore halved at every step.</w:t>
      </w:r>
    </w:p>
    <w:p>
      <w:pPr>
        <w:spacing w:after="120" w:line="300"/>
        <w:jc w:val="both"/>
      </w:pPr>
      <w:r>
        <w:rPr>
          <w:rFonts w:ascii="Arial" w:cs="Arial" w:eastAsia="Arial" w:hAnsi="Arial"/>
          <w:b w:val="false"/>
          <w:bCs w:val="false"/>
          <w:sz w:val="22"/>
          <w:szCs w:val="22"/>
        </w:rPr>
        <w:t xml:space="preserve">Worked example on the sample data (12 students, sorted totals): [210, 256, 260, 298, 329, 376, 383, 393, 429, 438, 439, 472]. Target = 429.</w:t>
      </w:r>
    </w:p>
    <w:p>
      <w:pPr>
        <w:shd w:fill="F1F3F9" w:val="clear"/>
        <w:spacing w:after="40"/>
      </w:pPr>
      <w:r>
        <w:rPr>
          <w:rFonts w:ascii="Consolas" w:cs="Consolas" w:eastAsia="Consolas" w:hAnsi="Consolas"/>
          <w:sz w:val="19"/>
          <w:szCs w:val="19"/>
        </w:rPr>
        <w:t xml:space="preserve">Step 1: Low=0, High=11, Mid=5, Value=376 → go right</w:t>
      </w:r>
    </w:p>
    <w:p>
      <w:pPr>
        <w:shd w:fill="F1F3F9" w:val="clear"/>
        <w:spacing w:after="40"/>
      </w:pPr>
      <w:r>
        <w:rPr>
          <w:rFonts w:ascii="Consolas" w:cs="Consolas" w:eastAsia="Consolas" w:hAnsi="Consolas"/>
          <w:sz w:val="19"/>
          <w:szCs w:val="19"/>
        </w:rPr>
        <w:t xml:space="preserve">Step 2: Low=6, High=11, Mid=8, Value=429 → found</w:t>
      </w:r>
    </w:p>
    <w:p>
      <w:pPr>
        <w:spacing w:after="120"/>
      </w:pPr>
    </w:p>
    <w:p>
      <w:pPr>
        <w:spacing w:after="120" w:line="300"/>
        <w:jc w:val="both"/>
      </w:pPr>
      <w:r>
        <w:rPr>
          <w:rFonts w:ascii="Arial" w:cs="Arial" w:eastAsia="Arial" w:hAnsi="Arial"/>
          <w:sz w:val="22"/>
          <w:szCs w:val="22"/>
        </w:rPr>
        <w:t xml:space="preserve">The target was found after 2 comparisons, while a linear scan could need up to 12.</w:t>
      </w:r>
    </w:p>
    <w:p>
      <w:pPr>
        <w:pStyle w:val="Heading2"/>
        <w:spacing w:after="100" w:before="200"/>
      </w:pPr>
      <w:r>
        <w:rPr>
          <w:rFonts w:ascii="Arial" w:cs="Arial" w:eastAsia="Arial" w:hAnsi="Arial"/>
          <w:b/>
          <w:bCs/>
          <w:sz w:val="25"/>
          <w:szCs w:val="25"/>
        </w:rPr>
        <w:t xml:space="preserve">7.3 Range Query</w:t>
      </w:r>
    </w:p>
    <w:p>
      <w:pPr>
        <w:spacing w:after="120" w:line="300"/>
        <w:jc w:val="both"/>
      </w:pPr>
      <w:r>
        <w:rPr>
          <w:rFonts w:ascii="Arial" w:cs="Arial" w:eastAsia="Arial" w:hAnsi="Arial"/>
          <w:sz w:val="22"/>
          <w:szCs w:val="22"/>
        </w:rPr>
        <w:t xml:space="preserve">To find all students whose marks lie between a minimum and a maximum, the values are sorted and two binary searches are run: the lower bound (first position with value ≥ minimum) and the upper bound (first position with value &gt; maximum). All records between the two positions are the answer, so the cost is O(log n + k) where k is the number of matches.</w:t>
      </w:r>
    </w:p>
    <w:p>
      <w:pPr>
        <w:spacing w:after="120" w:line="300"/>
        <w:jc w:val="both"/>
      </w:pPr>
      <w:r>
        <w:rPr>
          <w:rFonts w:ascii="Arial" w:cs="Arial" w:eastAsia="Arial" w:hAnsi="Arial"/>
          <w:sz w:val="22"/>
          <w:szCs w:val="22"/>
        </w:rPr>
        <w:t xml:space="preserve">Example (total marks 400–500): lower bound = index 8, upper bound = index 12, so 4 students match: Isha Menon (429), Aarav Sharma (438), Sneha Iyer (439), Priya Das (472).</w:t>
      </w:r>
    </w:p>
    <w:p>
      <w:pPr>
        <w:pStyle w:val="Heading2"/>
        <w:spacing w:after="100" w:before="200"/>
      </w:pPr>
      <w:r>
        <w:rPr>
          <w:rFonts w:ascii="Arial" w:cs="Arial" w:eastAsia="Arial" w:hAnsi="Arial"/>
          <w:b/>
          <w:bCs/>
          <w:sz w:val="25"/>
          <w:szCs w:val="25"/>
        </w:rPr>
        <w:t xml:space="preserve">7.4 Graph: Subject Relationships</w:t>
      </w:r>
    </w:p>
    <w:p>
      <w:pPr>
        <w:spacing w:after="120" w:line="300"/>
        <w:jc w:val="both"/>
      </w:pPr>
      <w:r>
        <w:rPr>
          <w:rFonts w:ascii="Arial" w:cs="Arial" w:eastAsia="Arial" w:hAnsi="Arial"/>
          <w:sz w:val="22"/>
          <w:szCs w:val="22"/>
        </w:rPr>
        <w:t xml:space="preserve">The five subjects are the vertices of the graph. Between each pair of subjects the Pearson correlation coefficient of the students' marks is calculated and used as the edge weight; an edge is kept when its absolute value reaches the chosen threshold (default 0.3). The graph is stored as an adjacency list. BFS (using a queue) and DFS (using a stack) start from a subject selected by the user and report the visited nodes, the visit order, the edges explored and the number of nodes visited.</w:t>
      </w:r>
    </w:p>
    <w:p>
      <w:pPr>
        <w:spacing w:after="120" w:line="300"/>
        <w:jc w:val="both"/>
      </w:pPr>
      <w:r>
        <w:rPr>
          <w:rFonts w:ascii="Arial" w:cs="Arial" w:eastAsia="Arial" w:hAnsi="Arial"/>
          <w:sz w:val="22"/>
          <w:szCs w:val="22"/>
        </w:rPr>
        <w:t xml:space="preserve">Correlation values for the sample data:</w:t>
      </w:r>
    </w:p>
    <w:tbl>
      <w:tblPr>
        <w:tblW w:type="dxa" w:w="9026"/>
        <w:tblBorders>
          <w:top w:val="single" w:color="BBBBBB" w:sz="4"/>
          <w:left w:val="single" w:color="BBBBBB" w:sz="4"/>
          <w:bottom w:val="single" w:color="BBBBBB" w:sz="4"/>
          <w:right w:val="single" w:color="BBBBBB" w:sz="4"/>
          <w:insideH w:val="single" w:color="BBBBBB" w:sz="4"/>
          <w:insideV w:val="single" w:color="BBBBBB" w:sz="4"/>
        </w:tblBorders>
      </w:tblPr>
      <w:tblGrid>
        <w:gridCol w:w="6000"/>
        <w:gridCol w:w="3026"/>
      </w:tblGrid>
      <w:tr>
        <w:trPr>
          <w:tblHeader/>
        </w:trPr>
        <w:tc>
          <w:tcPr>
            <w:tcW w:type="dxa" w:w="6000"/>
            <w:shd w:fill="4F46E5" w:val="clear"/>
            <w:tcMar>
              <w:top w:type="dxa" w:w="60"/>
              <w:left w:type="dxa" w:w="100"/>
              <w:bottom w:type="dxa" w:w="60"/>
              <w:right w:type="dxa" w:w="100"/>
            </w:tcMar>
          </w:tcPr>
          <w:p>
            <w:r>
              <w:rPr>
                <w:rFonts w:ascii="Arial" w:cs="Arial" w:eastAsia="Arial" w:hAnsi="Arial"/>
                <w:b/>
                <w:bCs/>
                <w:color w:val="FFFFFF"/>
                <w:sz w:val="20"/>
                <w:szCs w:val="20"/>
              </w:rPr>
              <w:t xml:space="preserve">Subject pair</w:t>
            </w:r>
          </w:p>
        </w:tc>
        <w:tc>
          <w:tcPr>
            <w:tcW w:type="dxa" w:w="3026"/>
            <w:shd w:fill="4F46E5" w:val="clear"/>
            <w:tcMar>
              <w:top w:type="dxa" w:w="60"/>
              <w:left w:type="dxa" w:w="100"/>
              <w:bottom w:type="dxa" w:w="60"/>
              <w:right w:type="dxa" w:w="100"/>
            </w:tcMar>
          </w:tcPr>
          <w:p>
            <w:r>
              <w:rPr>
                <w:rFonts w:ascii="Arial" w:cs="Arial" w:eastAsia="Arial" w:hAnsi="Arial"/>
                <w:b/>
                <w:bCs/>
                <w:color w:val="FFFFFF"/>
                <w:sz w:val="20"/>
                <w:szCs w:val="20"/>
              </w:rPr>
              <w:t xml:space="preserve">Correlation</w:t>
            </w:r>
          </w:p>
        </w:tc>
      </w:tr>
      <w:tr>
        <w:tc>
          <w:tcPr>
            <w:tcW w:type="dxa" w:w="6000"/>
            <w:tcMar>
              <w:top w:type="dxa" w:w="60"/>
              <w:left w:type="dxa" w:w="100"/>
              <w:bottom w:type="dxa" w:w="60"/>
              <w:right w:type="dxa" w:w="100"/>
            </w:tcMar>
          </w:tcPr>
          <w:p>
            <w:r>
              <w:rPr>
                <w:rFonts w:ascii="Arial" w:cs="Arial" w:eastAsia="Arial" w:hAnsi="Arial"/>
                <w:sz w:val="20"/>
                <w:szCs w:val="20"/>
              </w:rPr>
              <w:t xml:space="preserve">Mathematics ↔ Physics</w:t>
            </w:r>
          </w:p>
        </w:tc>
        <w:tc>
          <w:tcPr>
            <w:tcW w:type="dxa" w:w="3026"/>
            <w:tcMar>
              <w:top w:type="dxa" w:w="60"/>
              <w:left w:type="dxa" w:w="100"/>
              <w:bottom w:type="dxa" w:w="60"/>
              <w:right w:type="dxa" w:w="100"/>
            </w:tcMar>
          </w:tcPr>
          <w:p>
            <w:r>
              <w:rPr>
                <w:rFonts w:ascii="Arial" w:cs="Arial" w:eastAsia="Arial" w:hAnsi="Arial"/>
                <w:sz w:val="20"/>
                <w:szCs w:val="20"/>
              </w:rPr>
              <w:t xml:space="preserve">0.980</w:t>
            </w:r>
          </w:p>
        </w:tc>
      </w:tr>
      <w:tr>
        <w:tc>
          <w:tcPr>
            <w:tcW w:type="dxa" w:w="6000"/>
            <w:tcMar>
              <w:top w:type="dxa" w:w="60"/>
              <w:left w:type="dxa" w:w="100"/>
              <w:bottom w:type="dxa" w:w="60"/>
              <w:right w:type="dxa" w:w="100"/>
            </w:tcMar>
          </w:tcPr>
          <w:p>
            <w:r>
              <w:rPr>
                <w:rFonts w:ascii="Arial" w:cs="Arial" w:eastAsia="Arial" w:hAnsi="Arial"/>
                <w:sz w:val="20"/>
                <w:szCs w:val="20"/>
              </w:rPr>
              <w:t xml:space="preserve">Mathematics ↔ Chemistry</w:t>
            </w:r>
          </w:p>
        </w:tc>
        <w:tc>
          <w:tcPr>
            <w:tcW w:type="dxa" w:w="3026"/>
            <w:tcMar>
              <w:top w:type="dxa" w:w="60"/>
              <w:left w:type="dxa" w:w="100"/>
              <w:bottom w:type="dxa" w:w="60"/>
              <w:right w:type="dxa" w:w="100"/>
            </w:tcMar>
          </w:tcPr>
          <w:p>
            <w:r>
              <w:rPr>
                <w:rFonts w:ascii="Arial" w:cs="Arial" w:eastAsia="Arial" w:hAnsi="Arial"/>
                <w:sz w:val="20"/>
                <w:szCs w:val="20"/>
              </w:rPr>
              <w:t xml:space="preserve">0.983</w:t>
            </w:r>
          </w:p>
        </w:tc>
      </w:tr>
      <w:tr>
        <w:tc>
          <w:tcPr>
            <w:tcW w:type="dxa" w:w="6000"/>
            <w:tcMar>
              <w:top w:type="dxa" w:w="60"/>
              <w:left w:type="dxa" w:w="100"/>
              <w:bottom w:type="dxa" w:w="60"/>
              <w:right w:type="dxa" w:w="100"/>
            </w:tcMar>
          </w:tcPr>
          <w:p>
            <w:r>
              <w:rPr>
                <w:rFonts w:ascii="Arial" w:cs="Arial" w:eastAsia="Arial" w:hAnsi="Arial"/>
                <w:sz w:val="20"/>
                <w:szCs w:val="20"/>
              </w:rPr>
              <w:t xml:space="preserve">Mathematics ↔ English</w:t>
            </w:r>
          </w:p>
        </w:tc>
        <w:tc>
          <w:tcPr>
            <w:tcW w:type="dxa" w:w="3026"/>
            <w:tcMar>
              <w:top w:type="dxa" w:w="60"/>
              <w:left w:type="dxa" w:w="100"/>
              <w:bottom w:type="dxa" w:w="60"/>
              <w:right w:type="dxa" w:w="100"/>
            </w:tcMar>
          </w:tcPr>
          <w:p>
            <w:r>
              <w:rPr>
                <w:rFonts w:ascii="Arial" w:cs="Arial" w:eastAsia="Arial" w:hAnsi="Arial"/>
                <w:sz w:val="20"/>
                <w:szCs w:val="20"/>
              </w:rPr>
              <w:t xml:space="preserve">0.870</w:t>
            </w:r>
          </w:p>
        </w:tc>
      </w:tr>
      <w:tr>
        <w:tc>
          <w:tcPr>
            <w:tcW w:type="dxa" w:w="6000"/>
            <w:tcMar>
              <w:top w:type="dxa" w:w="60"/>
              <w:left w:type="dxa" w:w="100"/>
              <w:bottom w:type="dxa" w:w="60"/>
              <w:right w:type="dxa" w:w="100"/>
            </w:tcMar>
          </w:tcPr>
          <w:p>
            <w:r>
              <w:rPr>
                <w:rFonts w:ascii="Arial" w:cs="Arial" w:eastAsia="Arial" w:hAnsi="Arial"/>
                <w:sz w:val="20"/>
                <w:szCs w:val="20"/>
              </w:rPr>
              <w:t xml:space="preserve">Mathematics ↔ Computer Science</w:t>
            </w:r>
          </w:p>
        </w:tc>
        <w:tc>
          <w:tcPr>
            <w:tcW w:type="dxa" w:w="3026"/>
            <w:tcMar>
              <w:top w:type="dxa" w:w="60"/>
              <w:left w:type="dxa" w:w="100"/>
              <w:bottom w:type="dxa" w:w="60"/>
              <w:right w:type="dxa" w:w="100"/>
            </w:tcMar>
          </w:tcPr>
          <w:p>
            <w:r>
              <w:rPr>
                <w:rFonts w:ascii="Arial" w:cs="Arial" w:eastAsia="Arial" w:hAnsi="Arial"/>
                <w:sz w:val="20"/>
                <w:szCs w:val="20"/>
              </w:rPr>
              <w:t xml:space="preserve">0.964</w:t>
            </w:r>
          </w:p>
        </w:tc>
      </w:tr>
      <w:tr>
        <w:tc>
          <w:tcPr>
            <w:tcW w:type="dxa" w:w="6000"/>
            <w:tcMar>
              <w:top w:type="dxa" w:w="60"/>
              <w:left w:type="dxa" w:w="100"/>
              <w:bottom w:type="dxa" w:w="60"/>
              <w:right w:type="dxa" w:w="100"/>
            </w:tcMar>
          </w:tcPr>
          <w:p>
            <w:r>
              <w:rPr>
                <w:rFonts w:ascii="Arial" w:cs="Arial" w:eastAsia="Arial" w:hAnsi="Arial"/>
                <w:sz w:val="20"/>
                <w:szCs w:val="20"/>
              </w:rPr>
              <w:t xml:space="preserve">Physics ↔ Chemistry</w:t>
            </w:r>
          </w:p>
        </w:tc>
        <w:tc>
          <w:tcPr>
            <w:tcW w:type="dxa" w:w="3026"/>
            <w:tcMar>
              <w:top w:type="dxa" w:w="60"/>
              <w:left w:type="dxa" w:w="100"/>
              <w:bottom w:type="dxa" w:w="60"/>
              <w:right w:type="dxa" w:w="100"/>
            </w:tcMar>
          </w:tcPr>
          <w:p>
            <w:r>
              <w:rPr>
                <w:rFonts w:ascii="Arial" w:cs="Arial" w:eastAsia="Arial" w:hAnsi="Arial"/>
                <w:sz w:val="20"/>
                <w:szCs w:val="20"/>
              </w:rPr>
              <w:t xml:space="preserve">0.953</w:t>
            </w:r>
          </w:p>
        </w:tc>
      </w:tr>
      <w:tr>
        <w:tc>
          <w:tcPr>
            <w:tcW w:type="dxa" w:w="6000"/>
            <w:tcMar>
              <w:top w:type="dxa" w:w="60"/>
              <w:left w:type="dxa" w:w="100"/>
              <w:bottom w:type="dxa" w:w="60"/>
              <w:right w:type="dxa" w:w="100"/>
            </w:tcMar>
          </w:tcPr>
          <w:p>
            <w:r>
              <w:rPr>
                <w:rFonts w:ascii="Arial" w:cs="Arial" w:eastAsia="Arial" w:hAnsi="Arial"/>
                <w:sz w:val="20"/>
                <w:szCs w:val="20"/>
              </w:rPr>
              <w:t xml:space="preserve">Physics ↔ English</w:t>
            </w:r>
          </w:p>
        </w:tc>
        <w:tc>
          <w:tcPr>
            <w:tcW w:type="dxa" w:w="3026"/>
            <w:tcMar>
              <w:top w:type="dxa" w:w="60"/>
              <w:left w:type="dxa" w:w="100"/>
              <w:bottom w:type="dxa" w:w="60"/>
              <w:right w:type="dxa" w:w="100"/>
            </w:tcMar>
          </w:tcPr>
          <w:p>
            <w:r>
              <w:rPr>
                <w:rFonts w:ascii="Arial" w:cs="Arial" w:eastAsia="Arial" w:hAnsi="Arial"/>
                <w:sz w:val="20"/>
                <w:szCs w:val="20"/>
              </w:rPr>
              <w:t xml:space="preserve">0.865</w:t>
            </w:r>
          </w:p>
        </w:tc>
      </w:tr>
      <w:tr>
        <w:tc>
          <w:tcPr>
            <w:tcW w:type="dxa" w:w="6000"/>
            <w:tcMar>
              <w:top w:type="dxa" w:w="60"/>
              <w:left w:type="dxa" w:w="100"/>
              <w:bottom w:type="dxa" w:w="60"/>
              <w:right w:type="dxa" w:w="100"/>
            </w:tcMar>
          </w:tcPr>
          <w:p>
            <w:r>
              <w:rPr>
                <w:rFonts w:ascii="Arial" w:cs="Arial" w:eastAsia="Arial" w:hAnsi="Arial"/>
                <w:sz w:val="20"/>
                <w:szCs w:val="20"/>
              </w:rPr>
              <w:t xml:space="preserve">Physics ↔ Computer Science</w:t>
            </w:r>
          </w:p>
        </w:tc>
        <w:tc>
          <w:tcPr>
            <w:tcW w:type="dxa" w:w="3026"/>
            <w:tcMar>
              <w:top w:type="dxa" w:w="60"/>
              <w:left w:type="dxa" w:w="100"/>
              <w:bottom w:type="dxa" w:w="60"/>
              <w:right w:type="dxa" w:w="100"/>
            </w:tcMar>
          </w:tcPr>
          <w:p>
            <w:r>
              <w:rPr>
                <w:rFonts w:ascii="Arial" w:cs="Arial" w:eastAsia="Arial" w:hAnsi="Arial"/>
                <w:sz w:val="20"/>
                <w:szCs w:val="20"/>
              </w:rPr>
              <w:t xml:space="preserve">0.954</w:t>
            </w:r>
          </w:p>
        </w:tc>
      </w:tr>
      <w:tr>
        <w:tc>
          <w:tcPr>
            <w:tcW w:type="dxa" w:w="6000"/>
            <w:tcMar>
              <w:top w:type="dxa" w:w="60"/>
              <w:left w:type="dxa" w:w="100"/>
              <w:bottom w:type="dxa" w:w="60"/>
              <w:right w:type="dxa" w:w="100"/>
            </w:tcMar>
          </w:tcPr>
          <w:p>
            <w:r>
              <w:rPr>
                <w:rFonts w:ascii="Arial" w:cs="Arial" w:eastAsia="Arial" w:hAnsi="Arial"/>
                <w:sz w:val="20"/>
                <w:szCs w:val="20"/>
              </w:rPr>
              <w:t xml:space="preserve">Chemistry ↔ English</w:t>
            </w:r>
          </w:p>
        </w:tc>
        <w:tc>
          <w:tcPr>
            <w:tcW w:type="dxa" w:w="3026"/>
            <w:tcMar>
              <w:top w:type="dxa" w:w="60"/>
              <w:left w:type="dxa" w:w="100"/>
              <w:bottom w:type="dxa" w:w="60"/>
              <w:right w:type="dxa" w:w="100"/>
            </w:tcMar>
          </w:tcPr>
          <w:p>
            <w:r>
              <w:rPr>
                <w:rFonts w:ascii="Arial" w:cs="Arial" w:eastAsia="Arial" w:hAnsi="Arial"/>
                <w:sz w:val="20"/>
                <w:szCs w:val="20"/>
              </w:rPr>
              <w:t xml:space="preserve">0.925</w:t>
            </w:r>
          </w:p>
        </w:tc>
      </w:tr>
      <w:tr>
        <w:tc>
          <w:tcPr>
            <w:tcW w:type="dxa" w:w="6000"/>
            <w:tcMar>
              <w:top w:type="dxa" w:w="60"/>
              <w:left w:type="dxa" w:w="100"/>
              <w:bottom w:type="dxa" w:w="60"/>
              <w:right w:type="dxa" w:w="100"/>
            </w:tcMar>
          </w:tcPr>
          <w:p>
            <w:r>
              <w:rPr>
                <w:rFonts w:ascii="Arial" w:cs="Arial" w:eastAsia="Arial" w:hAnsi="Arial"/>
                <w:sz w:val="20"/>
                <w:szCs w:val="20"/>
              </w:rPr>
              <w:t xml:space="preserve">Chemistry ↔ Computer Science</w:t>
            </w:r>
          </w:p>
        </w:tc>
        <w:tc>
          <w:tcPr>
            <w:tcW w:type="dxa" w:w="3026"/>
            <w:tcMar>
              <w:top w:type="dxa" w:w="60"/>
              <w:left w:type="dxa" w:w="100"/>
              <w:bottom w:type="dxa" w:w="60"/>
              <w:right w:type="dxa" w:w="100"/>
            </w:tcMar>
          </w:tcPr>
          <w:p>
            <w:r>
              <w:rPr>
                <w:rFonts w:ascii="Arial" w:cs="Arial" w:eastAsia="Arial" w:hAnsi="Arial"/>
                <w:sz w:val="20"/>
                <w:szCs w:val="20"/>
              </w:rPr>
              <w:t xml:space="preserve">0.931</w:t>
            </w:r>
          </w:p>
        </w:tc>
      </w:tr>
      <w:tr>
        <w:tc>
          <w:tcPr>
            <w:tcW w:type="dxa" w:w="6000"/>
            <w:tcMar>
              <w:top w:type="dxa" w:w="60"/>
              <w:left w:type="dxa" w:w="100"/>
              <w:bottom w:type="dxa" w:w="60"/>
              <w:right w:type="dxa" w:w="100"/>
            </w:tcMar>
          </w:tcPr>
          <w:p>
            <w:r>
              <w:rPr>
                <w:rFonts w:ascii="Arial" w:cs="Arial" w:eastAsia="Arial" w:hAnsi="Arial"/>
                <w:sz w:val="20"/>
                <w:szCs w:val="20"/>
              </w:rPr>
              <w:t xml:space="preserve">English ↔ Computer Science</w:t>
            </w:r>
          </w:p>
        </w:tc>
        <w:tc>
          <w:tcPr>
            <w:tcW w:type="dxa" w:w="3026"/>
            <w:tcMar>
              <w:top w:type="dxa" w:w="60"/>
              <w:left w:type="dxa" w:w="100"/>
              <w:bottom w:type="dxa" w:w="60"/>
              <w:right w:type="dxa" w:w="100"/>
            </w:tcMar>
          </w:tcPr>
          <w:p>
            <w:r>
              <w:rPr>
                <w:rFonts w:ascii="Arial" w:cs="Arial" w:eastAsia="Arial" w:hAnsi="Arial"/>
                <w:sz w:val="20"/>
                <w:szCs w:val="20"/>
              </w:rPr>
              <w:t xml:space="preserve">0.775</w:t>
            </w:r>
          </w:p>
        </w:tc>
      </w:tr>
    </w:tbl>
    <w:p>
      <w:pPr>
        <w:spacing w:after="120"/>
      </w:pPr>
    </w:p>
    <w:p>
      <w:pPr>
        <w:pStyle w:val="Heading1"/>
        <w:spacing w:after="140" w:before="300"/>
      </w:pPr>
      <w:r>
        <w:rPr>
          <w:rFonts w:ascii="Arial" w:cs="Arial" w:eastAsia="Arial" w:hAnsi="Arial"/>
          <w:b/>
          <w:bCs/>
          <w:color w:val="4F46E5"/>
          <w:sz w:val="30"/>
          <w:szCs w:val="30"/>
        </w:rPr>
        <w:t xml:space="preserve">8. Algorithm Complexity</w:t>
      </w:r>
    </w:p>
    <w:tbl>
      <w:tblPr>
        <w:tblW w:type="dxa" w:w="9026"/>
        <w:tblBorders>
          <w:top w:val="single" w:color="BBBBBB" w:sz="4"/>
          <w:left w:val="single" w:color="BBBBBB" w:sz="4"/>
          <w:bottom w:val="single" w:color="BBBBBB" w:sz="4"/>
          <w:right w:val="single" w:color="BBBBBB" w:sz="4"/>
          <w:insideH w:val="single" w:color="BBBBBB" w:sz="4"/>
          <w:insideV w:val="single" w:color="BBBBBB" w:sz="4"/>
        </w:tblBorders>
      </w:tblPr>
      <w:tblGrid>
        <w:gridCol w:w="2400"/>
        <w:gridCol w:w="1500"/>
        <w:gridCol w:w="1700"/>
        <w:gridCol w:w="1700"/>
        <w:gridCol w:w="1726"/>
      </w:tblGrid>
      <w:tr>
        <w:trPr>
          <w:tblHeader/>
        </w:trPr>
        <w:tc>
          <w:tcPr>
            <w:tcW w:type="dxa" w:w="2400"/>
            <w:shd w:fill="4F46E5" w:val="clear"/>
            <w:tcMar>
              <w:top w:type="dxa" w:w="60"/>
              <w:left w:type="dxa" w:w="100"/>
              <w:bottom w:type="dxa" w:w="60"/>
              <w:right w:type="dxa" w:w="100"/>
            </w:tcMar>
          </w:tcPr>
          <w:p>
            <w:r>
              <w:rPr>
                <w:rFonts w:ascii="Arial" w:cs="Arial" w:eastAsia="Arial" w:hAnsi="Arial"/>
                <w:b/>
                <w:bCs/>
                <w:color w:val="FFFFFF"/>
                <w:sz w:val="20"/>
                <w:szCs w:val="20"/>
              </w:rPr>
              <w:t xml:space="preserve">Algorithm</w:t>
            </w:r>
          </w:p>
        </w:tc>
        <w:tc>
          <w:tcPr>
            <w:tcW w:type="dxa" w:w="1500"/>
            <w:shd w:fill="4F46E5" w:val="clear"/>
            <w:tcMar>
              <w:top w:type="dxa" w:w="60"/>
              <w:left w:type="dxa" w:w="100"/>
              <w:bottom w:type="dxa" w:w="60"/>
              <w:right w:type="dxa" w:w="100"/>
            </w:tcMar>
          </w:tcPr>
          <w:p>
            <w:r>
              <w:rPr>
                <w:rFonts w:ascii="Arial" w:cs="Arial" w:eastAsia="Arial" w:hAnsi="Arial"/>
                <w:b/>
                <w:bCs/>
                <w:color w:val="FFFFFF"/>
                <w:sz w:val="20"/>
                <w:szCs w:val="20"/>
              </w:rPr>
              <w:t xml:space="preserve">Best</w:t>
            </w:r>
          </w:p>
        </w:tc>
        <w:tc>
          <w:tcPr>
            <w:tcW w:type="dxa" w:w="1700"/>
            <w:shd w:fill="4F46E5" w:val="clear"/>
            <w:tcMar>
              <w:top w:type="dxa" w:w="60"/>
              <w:left w:type="dxa" w:w="100"/>
              <w:bottom w:type="dxa" w:w="60"/>
              <w:right w:type="dxa" w:w="100"/>
            </w:tcMar>
          </w:tcPr>
          <w:p>
            <w:r>
              <w:rPr>
                <w:rFonts w:ascii="Arial" w:cs="Arial" w:eastAsia="Arial" w:hAnsi="Arial"/>
                <w:b/>
                <w:bCs/>
                <w:color w:val="FFFFFF"/>
                <w:sz w:val="20"/>
                <w:szCs w:val="20"/>
              </w:rPr>
              <w:t xml:space="preserve">Average</w:t>
            </w:r>
          </w:p>
        </w:tc>
        <w:tc>
          <w:tcPr>
            <w:tcW w:type="dxa" w:w="1700"/>
            <w:shd w:fill="4F46E5" w:val="clear"/>
            <w:tcMar>
              <w:top w:type="dxa" w:w="60"/>
              <w:left w:type="dxa" w:w="100"/>
              <w:bottom w:type="dxa" w:w="60"/>
              <w:right w:type="dxa" w:w="100"/>
            </w:tcMar>
          </w:tcPr>
          <w:p>
            <w:r>
              <w:rPr>
                <w:rFonts w:ascii="Arial" w:cs="Arial" w:eastAsia="Arial" w:hAnsi="Arial"/>
                <w:b/>
                <w:bCs/>
                <w:color w:val="FFFFFF"/>
                <w:sz w:val="20"/>
                <w:szCs w:val="20"/>
              </w:rPr>
              <w:t xml:space="preserve">Worst</w:t>
            </w:r>
          </w:p>
        </w:tc>
        <w:tc>
          <w:tcPr>
            <w:tcW w:type="dxa" w:w="1726"/>
            <w:shd w:fill="4F46E5" w:val="clear"/>
            <w:tcMar>
              <w:top w:type="dxa" w:w="60"/>
              <w:left w:type="dxa" w:w="100"/>
              <w:bottom w:type="dxa" w:w="60"/>
              <w:right w:type="dxa" w:w="100"/>
            </w:tcMar>
          </w:tcPr>
          <w:p>
            <w:r>
              <w:rPr>
                <w:rFonts w:ascii="Arial" w:cs="Arial" w:eastAsia="Arial" w:hAnsi="Arial"/>
                <w:b/>
                <w:bCs/>
                <w:color w:val="FFFFFF"/>
                <w:sz w:val="20"/>
                <w:szCs w:val="20"/>
              </w:rPr>
              <w:t xml:space="preserve">Space</w:t>
            </w:r>
          </w:p>
        </w:tc>
      </w:tr>
      <w:tr>
        <w:tc>
          <w:tcPr>
            <w:tcW w:type="dxa" w:w="2400"/>
            <w:tcMar>
              <w:top w:type="dxa" w:w="60"/>
              <w:left w:type="dxa" w:w="100"/>
              <w:bottom w:type="dxa" w:w="60"/>
              <w:right w:type="dxa" w:w="100"/>
            </w:tcMar>
          </w:tcPr>
          <w:p>
            <w:r>
              <w:rPr>
                <w:rFonts w:ascii="Arial" w:cs="Arial" w:eastAsia="Arial" w:hAnsi="Arial"/>
                <w:sz w:val="20"/>
                <w:szCs w:val="20"/>
              </w:rPr>
              <w:t xml:space="preserve">Bubble Sort</w:t>
            </w:r>
          </w:p>
        </w:tc>
        <w:tc>
          <w:tcPr>
            <w:tcW w:type="dxa" w:w="1500"/>
            <w:tcMar>
              <w:top w:type="dxa" w:w="60"/>
              <w:left w:type="dxa" w:w="100"/>
              <w:bottom w:type="dxa" w:w="60"/>
              <w:right w:type="dxa" w:w="100"/>
            </w:tcMar>
          </w:tcPr>
          <w:p>
            <w:r>
              <w:rPr>
                <w:rFonts w:ascii="Arial" w:cs="Arial" w:eastAsia="Arial" w:hAnsi="Arial"/>
                <w:sz w:val="20"/>
                <w:szCs w:val="20"/>
              </w:rPr>
              <w:t xml:space="preserve">O(n)</w:t>
            </w:r>
          </w:p>
        </w:tc>
        <w:tc>
          <w:tcPr>
            <w:tcW w:type="dxa" w:w="1700"/>
            <w:tcMar>
              <w:top w:type="dxa" w:w="60"/>
              <w:left w:type="dxa" w:w="100"/>
              <w:bottom w:type="dxa" w:w="60"/>
              <w:right w:type="dxa" w:w="100"/>
            </w:tcMar>
          </w:tcPr>
          <w:p>
            <w:r>
              <w:rPr>
                <w:rFonts w:ascii="Arial" w:cs="Arial" w:eastAsia="Arial" w:hAnsi="Arial"/>
                <w:sz w:val="20"/>
                <w:szCs w:val="20"/>
              </w:rPr>
              <w:t xml:space="preserve">O(n²)</w:t>
            </w:r>
          </w:p>
        </w:tc>
        <w:tc>
          <w:tcPr>
            <w:tcW w:type="dxa" w:w="1700"/>
            <w:tcMar>
              <w:top w:type="dxa" w:w="60"/>
              <w:left w:type="dxa" w:w="100"/>
              <w:bottom w:type="dxa" w:w="60"/>
              <w:right w:type="dxa" w:w="100"/>
            </w:tcMar>
          </w:tcPr>
          <w:p>
            <w:r>
              <w:rPr>
                <w:rFonts w:ascii="Arial" w:cs="Arial" w:eastAsia="Arial" w:hAnsi="Arial"/>
                <w:sz w:val="20"/>
                <w:szCs w:val="20"/>
              </w:rPr>
              <w:t xml:space="preserve">O(n²)</w:t>
            </w:r>
          </w:p>
        </w:tc>
        <w:tc>
          <w:tcPr>
            <w:tcW w:type="dxa" w:w="1726"/>
            <w:tcMar>
              <w:top w:type="dxa" w:w="60"/>
              <w:left w:type="dxa" w:w="100"/>
              <w:bottom w:type="dxa" w:w="60"/>
              <w:right w:type="dxa" w:w="100"/>
            </w:tcMar>
          </w:tcPr>
          <w:p>
            <w:r>
              <w:rPr>
                <w:rFonts w:ascii="Arial" w:cs="Arial" w:eastAsia="Arial" w:hAnsi="Arial"/>
                <w:sz w:val="20"/>
                <w:szCs w:val="20"/>
              </w:rPr>
              <w:t xml:space="preserve">O(1)</w:t>
            </w:r>
          </w:p>
        </w:tc>
      </w:tr>
      <w:tr>
        <w:tc>
          <w:tcPr>
            <w:tcW w:type="dxa" w:w="2400"/>
            <w:tcMar>
              <w:top w:type="dxa" w:w="60"/>
              <w:left w:type="dxa" w:w="100"/>
              <w:bottom w:type="dxa" w:w="60"/>
              <w:right w:type="dxa" w:w="100"/>
            </w:tcMar>
          </w:tcPr>
          <w:p>
            <w:r>
              <w:rPr>
                <w:rFonts w:ascii="Arial" w:cs="Arial" w:eastAsia="Arial" w:hAnsi="Arial"/>
                <w:sz w:val="20"/>
                <w:szCs w:val="20"/>
              </w:rPr>
              <w:t xml:space="preserve">Selection Sort</w:t>
            </w:r>
          </w:p>
        </w:tc>
        <w:tc>
          <w:tcPr>
            <w:tcW w:type="dxa" w:w="1500"/>
            <w:tcMar>
              <w:top w:type="dxa" w:w="60"/>
              <w:left w:type="dxa" w:w="100"/>
              <w:bottom w:type="dxa" w:w="60"/>
              <w:right w:type="dxa" w:w="100"/>
            </w:tcMar>
          </w:tcPr>
          <w:p>
            <w:r>
              <w:rPr>
                <w:rFonts w:ascii="Arial" w:cs="Arial" w:eastAsia="Arial" w:hAnsi="Arial"/>
                <w:sz w:val="20"/>
                <w:szCs w:val="20"/>
              </w:rPr>
              <w:t xml:space="preserve">O(n²)</w:t>
            </w:r>
          </w:p>
        </w:tc>
        <w:tc>
          <w:tcPr>
            <w:tcW w:type="dxa" w:w="1700"/>
            <w:tcMar>
              <w:top w:type="dxa" w:w="60"/>
              <w:left w:type="dxa" w:w="100"/>
              <w:bottom w:type="dxa" w:w="60"/>
              <w:right w:type="dxa" w:w="100"/>
            </w:tcMar>
          </w:tcPr>
          <w:p>
            <w:r>
              <w:rPr>
                <w:rFonts w:ascii="Arial" w:cs="Arial" w:eastAsia="Arial" w:hAnsi="Arial"/>
                <w:sz w:val="20"/>
                <w:szCs w:val="20"/>
              </w:rPr>
              <w:t xml:space="preserve">O(n²)</w:t>
            </w:r>
          </w:p>
        </w:tc>
        <w:tc>
          <w:tcPr>
            <w:tcW w:type="dxa" w:w="1700"/>
            <w:tcMar>
              <w:top w:type="dxa" w:w="60"/>
              <w:left w:type="dxa" w:w="100"/>
              <w:bottom w:type="dxa" w:w="60"/>
              <w:right w:type="dxa" w:w="100"/>
            </w:tcMar>
          </w:tcPr>
          <w:p>
            <w:r>
              <w:rPr>
                <w:rFonts w:ascii="Arial" w:cs="Arial" w:eastAsia="Arial" w:hAnsi="Arial"/>
                <w:sz w:val="20"/>
                <w:szCs w:val="20"/>
              </w:rPr>
              <w:t xml:space="preserve">O(n²)</w:t>
            </w:r>
          </w:p>
        </w:tc>
        <w:tc>
          <w:tcPr>
            <w:tcW w:type="dxa" w:w="1726"/>
            <w:tcMar>
              <w:top w:type="dxa" w:w="60"/>
              <w:left w:type="dxa" w:w="100"/>
              <w:bottom w:type="dxa" w:w="60"/>
              <w:right w:type="dxa" w:w="100"/>
            </w:tcMar>
          </w:tcPr>
          <w:p>
            <w:r>
              <w:rPr>
                <w:rFonts w:ascii="Arial" w:cs="Arial" w:eastAsia="Arial" w:hAnsi="Arial"/>
                <w:sz w:val="20"/>
                <w:szCs w:val="20"/>
              </w:rPr>
              <w:t xml:space="preserve">O(1)</w:t>
            </w:r>
          </w:p>
        </w:tc>
      </w:tr>
      <w:tr>
        <w:tc>
          <w:tcPr>
            <w:tcW w:type="dxa" w:w="2400"/>
            <w:tcMar>
              <w:top w:type="dxa" w:w="60"/>
              <w:left w:type="dxa" w:w="100"/>
              <w:bottom w:type="dxa" w:w="60"/>
              <w:right w:type="dxa" w:w="100"/>
            </w:tcMar>
          </w:tcPr>
          <w:p>
            <w:r>
              <w:rPr>
                <w:rFonts w:ascii="Arial" w:cs="Arial" w:eastAsia="Arial" w:hAnsi="Arial"/>
                <w:sz w:val="20"/>
                <w:szCs w:val="20"/>
              </w:rPr>
              <w:t xml:space="preserve">Merge Sort</w:t>
            </w:r>
          </w:p>
        </w:tc>
        <w:tc>
          <w:tcPr>
            <w:tcW w:type="dxa" w:w="1500"/>
            <w:tcMar>
              <w:top w:type="dxa" w:w="60"/>
              <w:left w:type="dxa" w:w="100"/>
              <w:bottom w:type="dxa" w:w="60"/>
              <w:right w:type="dxa" w:w="100"/>
            </w:tcMar>
          </w:tcPr>
          <w:p>
            <w:r>
              <w:rPr>
                <w:rFonts w:ascii="Arial" w:cs="Arial" w:eastAsia="Arial" w:hAnsi="Arial"/>
                <w:sz w:val="20"/>
                <w:szCs w:val="20"/>
              </w:rPr>
              <w:t xml:space="preserve">O(n log n)</w:t>
            </w:r>
          </w:p>
        </w:tc>
        <w:tc>
          <w:tcPr>
            <w:tcW w:type="dxa" w:w="1700"/>
            <w:tcMar>
              <w:top w:type="dxa" w:w="60"/>
              <w:left w:type="dxa" w:w="100"/>
              <w:bottom w:type="dxa" w:w="60"/>
              <w:right w:type="dxa" w:w="100"/>
            </w:tcMar>
          </w:tcPr>
          <w:p>
            <w:r>
              <w:rPr>
                <w:rFonts w:ascii="Arial" w:cs="Arial" w:eastAsia="Arial" w:hAnsi="Arial"/>
                <w:sz w:val="20"/>
                <w:szCs w:val="20"/>
              </w:rPr>
              <w:t xml:space="preserve">O(n log n)</w:t>
            </w:r>
          </w:p>
        </w:tc>
        <w:tc>
          <w:tcPr>
            <w:tcW w:type="dxa" w:w="1700"/>
            <w:tcMar>
              <w:top w:type="dxa" w:w="60"/>
              <w:left w:type="dxa" w:w="100"/>
              <w:bottom w:type="dxa" w:w="60"/>
              <w:right w:type="dxa" w:w="100"/>
            </w:tcMar>
          </w:tcPr>
          <w:p>
            <w:r>
              <w:rPr>
                <w:rFonts w:ascii="Arial" w:cs="Arial" w:eastAsia="Arial" w:hAnsi="Arial"/>
                <w:sz w:val="20"/>
                <w:szCs w:val="20"/>
              </w:rPr>
              <w:t xml:space="preserve">O(n log n)</w:t>
            </w:r>
          </w:p>
        </w:tc>
        <w:tc>
          <w:tcPr>
            <w:tcW w:type="dxa" w:w="1726"/>
            <w:tcMar>
              <w:top w:type="dxa" w:w="60"/>
              <w:left w:type="dxa" w:w="100"/>
              <w:bottom w:type="dxa" w:w="60"/>
              <w:right w:type="dxa" w:w="100"/>
            </w:tcMar>
          </w:tcPr>
          <w:p>
            <w:r>
              <w:rPr>
                <w:rFonts w:ascii="Arial" w:cs="Arial" w:eastAsia="Arial" w:hAnsi="Arial"/>
                <w:sz w:val="20"/>
                <w:szCs w:val="20"/>
              </w:rPr>
              <w:t xml:space="preserve">O(n)</w:t>
            </w:r>
          </w:p>
        </w:tc>
      </w:tr>
      <w:tr>
        <w:tc>
          <w:tcPr>
            <w:tcW w:type="dxa" w:w="2400"/>
            <w:tcMar>
              <w:top w:type="dxa" w:w="60"/>
              <w:left w:type="dxa" w:w="100"/>
              <w:bottom w:type="dxa" w:w="60"/>
              <w:right w:type="dxa" w:w="100"/>
            </w:tcMar>
          </w:tcPr>
          <w:p>
            <w:r>
              <w:rPr>
                <w:rFonts w:ascii="Arial" w:cs="Arial" w:eastAsia="Arial" w:hAnsi="Arial"/>
                <w:sz w:val="20"/>
                <w:szCs w:val="20"/>
              </w:rPr>
              <w:t xml:space="preserve">Quick Sort</w:t>
            </w:r>
          </w:p>
        </w:tc>
        <w:tc>
          <w:tcPr>
            <w:tcW w:type="dxa" w:w="1500"/>
            <w:tcMar>
              <w:top w:type="dxa" w:w="60"/>
              <w:left w:type="dxa" w:w="100"/>
              <w:bottom w:type="dxa" w:w="60"/>
              <w:right w:type="dxa" w:w="100"/>
            </w:tcMar>
          </w:tcPr>
          <w:p>
            <w:r>
              <w:rPr>
                <w:rFonts w:ascii="Arial" w:cs="Arial" w:eastAsia="Arial" w:hAnsi="Arial"/>
                <w:sz w:val="20"/>
                <w:szCs w:val="20"/>
              </w:rPr>
              <w:t xml:space="preserve">O(n log n)</w:t>
            </w:r>
          </w:p>
        </w:tc>
        <w:tc>
          <w:tcPr>
            <w:tcW w:type="dxa" w:w="1700"/>
            <w:tcMar>
              <w:top w:type="dxa" w:w="60"/>
              <w:left w:type="dxa" w:w="100"/>
              <w:bottom w:type="dxa" w:w="60"/>
              <w:right w:type="dxa" w:w="100"/>
            </w:tcMar>
          </w:tcPr>
          <w:p>
            <w:r>
              <w:rPr>
                <w:rFonts w:ascii="Arial" w:cs="Arial" w:eastAsia="Arial" w:hAnsi="Arial"/>
                <w:sz w:val="20"/>
                <w:szCs w:val="20"/>
              </w:rPr>
              <w:t xml:space="preserve">O(n log n)</w:t>
            </w:r>
          </w:p>
        </w:tc>
        <w:tc>
          <w:tcPr>
            <w:tcW w:type="dxa" w:w="1700"/>
            <w:tcMar>
              <w:top w:type="dxa" w:w="60"/>
              <w:left w:type="dxa" w:w="100"/>
              <w:bottom w:type="dxa" w:w="60"/>
              <w:right w:type="dxa" w:w="100"/>
            </w:tcMar>
          </w:tcPr>
          <w:p>
            <w:r>
              <w:rPr>
                <w:rFonts w:ascii="Arial" w:cs="Arial" w:eastAsia="Arial" w:hAnsi="Arial"/>
                <w:sz w:val="20"/>
                <w:szCs w:val="20"/>
              </w:rPr>
              <w:t xml:space="preserve">O(n²)</w:t>
            </w:r>
          </w:p>
        </w:tc>
        <w:tc>
          <w:tcPr>
            <w:tcW w:type="dxa" w:w="1726"/>
            <w:tcMar>
              <w:top w:type="dxa" w:w="60"/>
              <w:left w:type="dxa" w:w="100"/>
              <w:bottom w:type="dxa" w:w="60"/>
              <w:right w:type="dxa" w:w="100"/>
            </w:tcMar>
          </w:tcPr>
          <w:p>
            <w:r>
              <w:rPr>
                <w:rFonts w:ascii="Arial" w:cs="Arial" w:eastAsia="Arial" w:hAnsi="Arial"/>
                <w:sz w:val="20"/>
                <w:szCs w:val="20"/>
              </w:rPr>
              <w:t xml:space="preserve">O(log n)</w:t>
            </w:r>
          </w:p>
        </w:tc>
      </w:tr>
      <w:tr>
        <w:tc>
          <w:tcPr>
            <w:tcW w:type="dxa" w:w="2400"/>
            <w:tcMar>
              <w:top w:type="dxa" w:w="60"/>
              <w:left w:type="dxa" w:w="100"/>
              <w:bottom w:type="dxa" w:w="60"/>
              <w:right w:type="dxa" w:w="100"/>
            </w:tcMar>
          </w:tcPr>
          <w:p>
            <w:r>
              <w:rPr>
                <w:rFonts w:ascii="Arial" w:cs="Arial" w:eastAsia="Arial" w:hAnsi="Arial"/>
                <w:sz w:val="20"/>
                <w:szCs w:val="20"/>
              </w:rPr>
              <w:t xml:space="preserve">Binary Search</w:t>
            </w:r>
          </w:p>
        </w:tc>
        <w:tc>
          <w:tcPr>
            <w:tcW w:type="dxa" w:w="1500"/>
            <w:tcMar>
              <w:top w:type="dxa" w:w="60"/>
              <w:left w:type="dxa" w:w="100"/>
              <w:bottom w:type="dxa" w:w="60"/>
              <w:right w:type="dxa" w:w="100"/>
            </w:tcMar>
          </w:tcPr>
          <w:p>
            <w:r>
              <w:rPr>
                <w:rFonts w:ascii="Arial" w:cs="Arial" w:eastAsia="Arial" w:hAnsi="Arial"/>
                <w:sz w:val="20"/>
                <w:szCs w:val="20"/>
              </w:rPr>
              <w:t xml:space="preserve">O(1)</w:t>
            </w:r>
          </w:p>
        </w:tc>
        <w:tc>
          <w:tcPr>
            <w:tcW w:type="dxa" w:w="1700"/>
            <w:tcMar>
              <w:top w:type="dxa" w:w="60"/>
              <w:left w:type="dxa" w:w="100"/>
              <w:bottom w:type="dxa" w:w="60"/>
              <w:right w:type="dxa" w:w="100"/>
            </w:tcMar>
          </w:tcPr>
          <w:p>
            <w:r>
              <w:rPr>
                <w:rFonts w:ascii="Arial" w:cs="Arial" w:eastAsia="Arial" w:hAnsi="Arial"/>
                <w:sz w:val="20"/>
                <w:szCs w:val="20"/>
              </w:rPr>
              <w:t xml:space="preserve">O(log n)</w:t>
            </w:r>
          </w:p>
        </w:tc>
        <w:tc>
          <w:tcPr>
            <w:tcW w:type="dxa" w:w="1700"/>
            <w:tcMar>
              <w:top w:type="dxa" w:w="60"/>
              <w:left w:type="dxa" w:w="100"/>
              <w:bottom w:type="dxa" w:w="60"/>
              <w:right w:type="dxa" w:w="100"/>
            </w:tcMar>
          </w:tcPr>
          <w:p>
            <w:r>
              <w:rPr>
                <w:rFonts w:ascii="Arial" w:cs="Arial" w:eastAsia="Arial" w:hAnsi="Arial"/>
                <w:sz w:val="20"/>
                <w:szCs w:val="20"/>
              </w:rPr>
              <w:t xml:space="preserve">O(log n)</w:t>
            </w:r>
          </w:p>
        </w:tc>
        <w:tc>
          <w:tcPr>
            <w:tcW w:type="dxa" w:w="1726"/>
            <w:tcMar>
              <w:top w:type="dxa" w:w="60"/>
              <w:left w:type="dxa" w:w="100"/>
              <w:bottom w:type="dxa" w:w="60"/>
              <w:right w:type="dxa" w:w="100"/>
            </w:tcMar>
          </w:tcPr>
          <w:p>
            <w:r>
              <w:rPr>
                <w:rFonts w:ascii="Arial" w:cs="Arial" w:eastAsia="Arial" w:hAnsi="Arial"/>
                <w:sz w:val="20"/>
                <w:szCs w:val="20"/>
              </w:rPr>
              <w:t xml:space="preserve">O(1)</w:t>
            </w:r>
          </w:p>
        </w:tc>
      </w:tr>
      <w:tr>
        <w:tc>
          <w:tcPr>
            <w:tcW w:type="dxa" w:w="2400"/>
            <w:tcMar>
              <w:top w:type="dxa" w:w="60"/>
              <w:left w:type="dxa" w:w="100"/>
              <w:bottom w:type="dxa" w:w="60"/>
              <w:right w:type="dxa" w:w="100"/>
            </w:tcMar>
          </w:tcPr>
          <w:p>
            <w:r>
              <w:rPr>
                <w:rFonts w:ascii="Arial" w:cs="Arial" w:eastAsia="Arial" w:hAnsi="Arial"/>
                <w:sz w:val="20"/>
                <w:szCs w:val="20"/>
              </w:rPr>
              <w:t xml:space="preserve">Range Query</w:t>
            </w:r>
          </w:p>
        </w:tc>
        <w:tc>
          <w:tcPr>
            <w:tcW w:type="dxa" w:w="1500"/>
            <w:tcMar>
              <w:top w:type="dxa" w:w="60"/>
              <w:left w:type="dxa" w:w="100"/>
              <w:bottom w:type="dxa" w:w="60"/>
              <w:right w:type="dxa" w:w="100"/>
            </w:tcMar>
          </w:tcPr>
          <w:p>
            <w:r>
              <w:rPr>
                <w:rFonts w:ascii="Arial" w:cs="Arial" w:eastAsia="Arial" w:hAnsi="Arial"/>
                <w:sz w:val="20"/>
                <w:szCs w:val="20"/>
              </w:rPr>
              <w:t xml:space="preserve">O(log n)</w:t>
            </w:r>
          </w:p>
        </w:tc>
        <w:tc>
          <w:tcPr>
            <w:tcW w:type="dxa" w:w="1700"/>
            <w:tcMar>
              <w:top w:type="dxa" w:w="60"/>
              <w:left w:type="dxa" w:w="100"/>
              <w:bottom w:type="dxa" w:w="60"/>
              <w:right w:type="dxa" w:w="100"/>
            </w:tcMar>
          </w:tcPr>
          <w:p>
            <w:r>
              <w:rPr>
                <w:rFonts w:ascii="Arial" w:cs="Arial" w:eastAsia="Arial" w:hAnsi="Arial"/>
                <w:sz w:val="20"/>
                <w:szCs w:val="20"/>
              </w:rPr>
              <w:t xml:space="preserve">O(log n + k)</w:t>
            </w:r>
          </w:p>
        </w:tc>
        <w:tc>
          <w:tcPr>
            <w:tcW w:type="dxa" w:w="1700"/>
            <w:tcMar>
              <w:top w:type="dxa" w:w="60"/>
              <w:left w:type="dxa" w:w="100"/>
              <w:bottom w:type="dxa" w:w="60"/>
              <w:right w:type="dxa" w:w="100"/>
            </w:tcMar>
          </w:tcPr>
          <w:p>
            <w:r>
              <w:rPr>
                <w:rFonts w:ascii="Arial" w:cs="Arial" w:eastAsia="Arial" w:hAnsi="Arial"/>
                <w:sz w:val="20"/>
                <w:szCs w:val="20"/>
              </w:rPr>
              <w:t xml:space="preserve">O(log n + k)</w:t>
            </w:r>
          </w:p>
        </w:tc>
        <w:tc>
          <w:tcPr>
            <w:tcW w:type="dxa" w:w="1726"/>
            <w:tcMar>
              <w:top w:type="dxa" w:w="60"/>
              <w:left w:type="dxa" w:w="100"/>
              <w:bottom w:type="dxa" w:w="60"/>
              <w:right w:type="dxa" w:w="100"/>
            </w:tcMar>
          </w:tcPr>
          <w:p>
            <w:r>
              <w:rPr>
                <w:rFonts w:ascii="Arial" w:cs="Arial" w:eastAsia="Arial" w:hAnsi="Arial"/>
                <w:sz w:val="20"/>
                <w:szCs w:val="20"/>
              </w:rPr>
              <w:t xml:space="preserve">O(1)</w:t>
            </w:r>
          </w:p>
        </w:tc>
      </w:tr>
      <w:tr>
        <w:tc>
          <w:tcPr>
            <w:tcW w:type="dxa" w:w="2400"/>
            <w:tcMar>
              <w:top w:type="dxa" w:w="60"/>
              <w:left w:type="dxa" w:w="100"/>
              <w:bottom w:type="dxa" w:w="60"/>
              <w:right w:type="dxa" w:w="100"/>
            </w:tcMar>
          </w:tcPr>
          <w:p>
            <w:r>
              <w:rPr>
                <w:rFonts w:ascii="Arial" w:cs="Arial" w:eastAsia="Arial" w:hAnsi="Arial"/>
                <w:sz w:val="20"/>
                <w:szCs w:val="20"/>
              </w:rPr>
              <w:t xml:space="preserve">BFS / DFS</w:t>
            </w:r>
          </w:p>
        </w:tc>
        <w:tc>
          <w:tcPr>
            <w:tcW w:type="dxa" w:w="1500"/>
            <w:tcMar>
              <w:top w:type="dxa" w:w="60"/>
              <w:left w:type="dxa" w:w="100"/>
              <w:bottom w:type="dxa" w:w="60"/>
              <w:right w:type="dxa" w:w="100"/>
            </w:tcMar>
          </w:tcPr>
          <w:p>
            <w:r>
              <w:rPr>
                <w:rFonts w:ascii="Arial" w:cs="Arial" w:eastAsia="Arial" w:hAnsi="Arial"/>
                <w:sz w:val="20"/>
                <w:szCs w:val="20"/>
              </w:rPr>
              <w:t xml:space="preserve">O(V + E)</w:t>
            </w:r>
          </w:p>
        </w:tc>
        <w:tc>
          <w:tcPr>
            <w:tcW w:type="dxa" w:w="1700"/>
            <w:tcMar>
              <w:top w:type="dxa" w:w="60"/>
              <w:left w:type="dxa" w:w="100"/>
              <w:bottom w:type="dxa" w:w="60"/>
              <w:right w:type="dxa" w:w="100"/>
            </w:tcMar>
          </w:tcPr>
          <w:p>
            <w:r>
              <w:rPr>
                <w:rFonts w:ascii="Arial" w:cs="Arial" w:eastAsia="Arial" w:hAnsi="Arial"/>
                <w:sz w:val="20"/>
                <w:szCs w:val="20"/>
              </w:rPr>
              <w:t xml:space="preserve">O(V + E)</w:t>
            </w:r>
          </w:p>
        </w:tc>
        <w:tc>
          <w:tcPr>
            <w:tcW w:type="dxa" w:w="1700"/>
            <w:tcMar>
              <w:top w:type="dxa" w:w="60"/>
              <w:left w:type="dxa" w:w="100"/>
              <w:bottom w:type="dxa" w:w="60"/>
              <w:right w:type="dxa" w:w="100"/>
            </w:tcMar>
          </w:tcPr>
          <w:p>
            <w:r>
              <w:rPr>
                <w:rFonts w:ascii="Arial" w:cs="Arial" w:eastAsia="Arial" w:hAnsi="Arial"/>
                <w:sz w:val="20"/>
                <w:szCs w:val="20"/>
              </w:rPr>
              <w:t xml:space="preserve">O(V + E)</w:t>
            </w:r>
          </w:p>
        </w:tc>
        <w:tc>
          <w:tcPr>
            <w:tcW w:type="dxa" w:w="1726"/>
            <w:tcMar>
              <w:top w:type="dxa" w:w="60"/>
              <w:left w:type="dxa" w:w="100"/>
              <w:bottom w:type="dxa" w:w="60"/>
              <w:right w:type="dxa" w:w="100"/>
            </w:tcMar>
          </w:tcPr>
          <w:p>
            <w:r>
              <w:rPr>
                <w:rFonts w:ascii="Arial" w:cs="Arial" w:eastAsia="Arial" w:hAnsi="Arial"/>
                <w:sz w:val="20"/>
                <w:szCs w:val="20"/>
              </w:rPr>
              <w:t xml:space="preserve">O(V)</w:t>
            </w:r>
          </w:p>
        </w:tc>
      </w:tr>
    </w:tbl>
    <w:p>
      <w:pPr>
        <w:pStyle w:val="Heading1"/>
        <w:spacing w:after="140" w:before="300"/>
      </w:pPr>
      <w:r>
        <w:rPr>
          <w:rFonts w:ascii="Arial" w:cs="Arial" w:eastAsia="Arial" w:hAnsi="Arial"/>
          <w:b/>
          <w:bCs/>
          <w:color w:val="4F46E5"/>
          <w:sz w:val="30"/>
          <w:szCs w:val="30"/>
        </w:rPr>
        <w:t xml:space="preserve">9. Implementation Details</w:t>
      </w:r>
    </w:p>
    <w:p>
      <w:pPr>
        <w:pStyle w:val="Heading2"/>
        <w:spacing w:after="100" w:before="200"/>
      </w:pPr>
      <w:r>
        <w:rPr>
          <w:rFonts w:ascii="Arial" w:cs="Arial" w:eastAsia="Arial" w:hAnsi="Arial"/>
          <w:b/>
          <w:bCs/>
          <w:sz w:val="25"/>
          <w:szCs w:val="25"/>
        </w:rPr>
        <w:t xml:space="preserve">9.1 Features</w:t>
      </w:r>
    </w:p>
    <w:p>
      <w:pPr>
        <w:pStyle w:val="ListParagraph"/>
        <w:numPr>
          <w:ilvl w:val="0"/>
          <w:numId w:val="2"/>
        </w:numPr>
        <w:spacing w:after="60"/>
      </w:pPr>
      <w:r>
        <w:rPr>
          <w:rFonts w:ascii="Arial" w:cs="Arial" w:eastAsia="Arial" w:hAnsi="Arial"/>
          <w:sz w:val="22"/>
          <w:szCs w:val="22"/>
        </w:rPr>
        <w:t xml:space="preserve">Add, edit, delete and view students with validation (marks 0–100, unique roll number).</w:t>
      </w:r>
    </w:p>
    <w:p>
      <w:pPr>
        <w:pStyle w:val="ListParagraph"/>
        <w:numPr>
          <w:ilvl w:val="0"/>
          <w:numId w:val="2"/>
        </w:numPr>
        <w:spacing w:after="60"/>
      </w:pPr>
      <w:r>
        <w:rPr>
          <w:rFonts w:ascii="Arial" w:cs="Arial" w:eastAsia="Arial" w:hAnsi="Arial"/>
          <w:sz w:val="22"/>
          <w:szCs w:val="22"/>
        </w:rPr>
        <w:t xml:space="preserve">Dashboard with six summary cards and four Chart.js charts: student performance, subject averages, grade distribution and subject relationships.</w:t>
      </w:r>
    </w:p>
    <w:p>
      <w:pPr>
        <w:pStyle w:val="ListParagraph"/>
        <w:numPr>
          <w:ilvl w:val="0"/>
          <w:numId w:val="2"/>
        </w:numPr>
        <w:spacing w:after="60"/>
      </w:pPr>
      <w:r>
        <w:rPr>
          <w:rFonts w:ascii="Arial" w:cs="Arial" w:eastAsia="Arial" w:hAnsi="Arial"/>
          <w:sz w:val="22"/>
          <w:szCs w:val="22"/>
        </w:rPr>
        <w:t xml:space="preserve">Analyzer page for sorting, binary search and range queries, each showing steps, counts, time and complexity.</w:t>
      </w:r>
    </w:p>
    <w:p>
      <w:pPr>
        <w:pStyle w:val="ListParagraph"/>
        <w:numPr>
          <w:ilvl w:val="0"/>
          <w:numId w:val="2"/>
        </w:numPr>
        <w:spacing w:after="60"/>
      </w:pPr>
      <w:r>
        <w:rPr>
          <w:rFonts w:ascii="Arial" w:cs="Arial" w:eastAsia="Arial" w:hAnsi="Arial"/>
          <w:sz w:val="22"/>
          <w:szCs w:val="22"/>
        </w:rPr>
        <w:t xml:space="preserve">Algorithm Visualizer page with animated sorting bars, binary search with eliminated area, range bounds, and graph traversal.</w:t>
      </w:r>
    </w:p>
    <w:p>
      <w:pPr>
        <w:pStyle w:val="ListParagraph"/>
        <w:numPr>
          <w:ilvl w:val="0"/>
          <w:numId w:val="2"/>
        </w:numPr>
        <w:spacing w:after="60"/>
      </w:pPr>
      <w:r>
        <w:rPr>
          <w:rFonts w:ascii="Arial" w:cs="Arial" w:eastAsia="Arial" w:hAnsi="Arial"/>
          <w:sz w:val="22"/>
          <w:szCs w:val="22"/>
        </w:rPr>
        <w:t xml:space="preserve">Option to run all four sorting algorithms on the same data and compare the measured comparisons, swaps and time.</w:t>
      </w:r>
    </w:p>
    <w:p>
      <w:pPr>
        <w:pStyle w:val="Heading2"/>
        <w:spacing w:after="100" w:before="200"/>
      </w:pPr>
      <w:r>
        <w:rPr>
          <w:rFonts w:ascii="Arial" w:cs="Arial" w:eastAsia="Arial" w:hAnsi="Arial"/>
          <w:b/>
          <w:bCs/>
          <w:sz w:val="25"/>
          <w:szCs w:val="25"/>
        </w:rPr>
        <w:t xml:space="preserve">9.2 REST API</w:t>
      </w:r>
    </w:p>
    <w:tbl>
      <w:tblPr>
        <w:tblW w:type="dxa" w:w="9026"/>
        <w:tblBorders>
          <w:top w:val="single" w:color="BBBBBB" w:sz="4"/>
          <w:left w:val="single" w:color="BBBBBB" w:sz="4"/>
          <w:bottom w:val="single" w:color="BBBBBB" w:sz="4"/>
          <w:right w:val="single" w:color="BBBBBB" w:sz="4"/>
          <w:insideH w:val="single" w:color="BBBBBB" w:sz="4"/>
          <w:insideV w:val="single" w:color="BBBBBB" w:sz="4"/>
        </w:tblBorders>
      </w:tblPr>
      <w:tblGrid>
        <w:gridCol w:w="3600"/>
        <w:gridCol w:w="5426"/>
      </w:tblGrid>
      <w:tr>
        <w:trPr>
          <w:tblHeader/>
        </w:trPr>
        <w:tc>
          <w:tcPr>
            <w:tcW w:type="dxa" w:w="3600"/>
            <w:shd w:fill="4F46E5"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5426"/>
            <w:shd w:fill="4F46E5"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600"/>
            <w:tcMar>
              <w:top w:type="dxa" w:w="60"/>
              <w:left w:type="dxa" w:w="100"/>
              <w:bottom w:type="dxa" w:w="60"/>
              <w:right w:type="dxa" w:w="100"/>
            </w:tcMar>
          </w:tcPr>
          <w:p>
            <w:r>
              <w:rPr>
                <w:rFonts w:ascii="Arial" w:cs="Arial" w:eastAsia="Arial" w:hAnsi="Arial"/>
                <w:sz w:val="20"/>
                <w:szCs w:val="20"/>
              </w:rPr>
              <w:t xml:space="preserve">GET /api/students</w:t>
            </w:r>
          </w:p>
        </w:tc>
        <w:tc>
          <w:tcPr>
            <w:tcW w:type="dxa" w:w="5426"/>
            <w:tcMar>
              <w:top w:type="dxa" w:w="60"/>
              <w:left w:type="dxa" w:w="100"/>
              <w:bottom w:type="dxa" w:w="60"/>
              <w:right w:type="dxa" w:w="100"/>
            </w:tcMar>
          </w:tcPr>
          <w:p>
            <w:r>
              <w:rPr>
                <w:rFonts w:ascii="Arial" w:cs="Arial" w:eastAsia="Arial" w:hAnsi="Arial"/>
                <w:sz w:val="20"/>
                <w:szCs w:val="20"/>
              </w:rPr>
              <w:t xml:space="preserve">List all students with derived fields</w:t>
            </w:r>
          </w:p>
        </w:tc>
      </w:tr>
      <w:tr>
        <w:tc>
          <w:tcPr>
            <w:tcW w:type="dxa" w:w="3600"/>
            <w:tcMar>
              <w:top w:type="dxa" w:w="60"/>
              <w:left w:type="dxa" w:w="100"/>
              <w:bottom w:type="dxa" w:w="60"/>
              <w:right w:type="dxa" w:w="100"/>
            </w:tcMar>
          </w:tcPr>
          <w:p>
            <w:r>
              <w:rPr>
                <w:rFonts w:ascii="Arial" w:cs="Arial" w:eastAsia="Arial" w:hAnsi="Arial"/>
                <w:sz w:val="20"/>
                <w:szCs w:val="20"/>
              </w:rPr>
              <w:t xml:space="preserve">POST /api/students</w:t>
            </w:r>
          </w:p>
        </w:tc>
        <w:tc>
          <w:tcPr>
            <w:tcW w:type="dxa" w:w="5426"/>
            <w:tcMar>
              <w:top w:type="dxa" w:w="60"/>
              <w:left w:type="dxa" w:w="100"/>
              <w:bottom w:type="dxa" w:w="60"/>
              <w:right w:type="dxa" w:w="100"/>
            </w:tcMar>
          </w:tcPr>
          <w:p>
            <w:r>
              <w:rPr>
                <w:rFonts w:ascii="Arial" w:cs="Arial" w:eastAsia="Arial" w:hAnsi="Arial"/>
                <w:sz w:val="20"/>
                <w:szCs w:val="20"/>
              </w:rPr>
              <w:t xml:space="preserve">Add a student</w:t>
            </w:r>
          </w:p>
        </w:tc>
      </w:tr>
      <w:tr>
        <w:tc>
          <w:tcPr>
            <w:tcW w:type="dxa" w:w="3600"/>
            <w:tcMar>
              <w:top w:type="dxa" w:w="60"/>
              <w:left w:type="dxa" w:w="100"/>
              <w:bottom w:type="dxa" w:w="60"/>
              <w:right w:type="dxa" w:w="100"/>
            </w:tcMar>
          </w:tcPr>
          <w:p>
            <w:r>
              <w:rPr>
                <w:rFonts w:ascii="Arial" w:cs="Arial" w:eastAsia="Arial" w:hAnsi="Arial"/>
                <w:sz w:val="20"/>
                <w:szCs w:val="20"/>
              </w:rPr>
              <w:t xml:space="preserve">PUT /api/students/&lt;id&gt;</w:t>
            </w:r>
          </w:p>
        </w:tc>
        <w:tc>
          <w:tcPr>
            <w:tcW w:type="dxa" w:w="5426"/>
            <w:tcMar>
              <w:top w:type="dxa" w:w="60"/>
              <w:left w:type="dxa" w:w="100"/>
              <w:bottom w:type="dxa" w:w="60"/>
              <w:right w:type="dxa" w:w="100"/>
            </w:tcMar>
          </w:tcPr>
          <w:p>
            <w:r>
              <w:rPr>
                <w:rFonts w:ascii="Arial" w:cs="Arial" w:eastAsia="Arial" w:hAnsi="Arial"/>
                <w:sz w:val="20"/>
                <w:szCs w:val="20"/>
              </w:rPr>
              <w:t xml:space="preserve">Edit a student</w:t>
            </w:r>
          </w:p>
        </w:tc>
      </w:tr>
      <w:tr>
        <w:tc>
          <w:tcPr>
            <w:tcW w:type="dxa" w:w="3600"/>
            <w:tcMar>
              <w:top w:type="dxa" w:w="60"/>
              <w:left w:type="dxa" w:w="100"/>
              <w:bottom w:type="dxa" w:w="60"/>
              <w:right w:type="dxa" w:w="100"/>
            </w:tcMar>
          </w:tcPr>
          <w:p>
            <w:r>
              <w:rPr>
                <w:rFonts w:ascii="Arial" w:cs="Arial" w:eastAsia="Arial" w:hAnsi="Arial"/>
                <w:sz w:val="20"/>
                <w:szCs w:val="20"/>
              </w:rPr>
              <w:t xml:space="preserve">DELETE /api/students/&lt;id&gt;</w:t>
            </w:r>
          </w:p>
        </w:tc>
        <w:tc>
          <w:tcPr>
            <w:tcW w:type="dxa" w:w="5426"/>
            <w:tcMar>
              <w:top w:type="dxa" w:w="60"/>
              <w:left w:type="dxa" w:w="100"/>
              <w:bottom w:type="dxa" w:w="60"/>
              <w:right w:type="dxa" w:w="100"/>
            </w:tcMar>
          </w:tcPr>
          <w:p>
            <w:r>
              <w:rPr>
                <w:rFonts w:ascii="Arial" w:cs="Arial" w:eastAsia="Arial" w:hAnsi="Arial"/>
                <w:sz w:val="20"/>
                <w:szCs w:val="20"/>
              </w:rPr>
              <w:t xml:space="preserve">Delete a student</w:t>
            </w:r>
          </w:p>
        </w:tc>
      </w:tr>
      <w:tr>
        <w:tc>
          <w:tcPr>
            <w:tcW w:type="dxa" w:w="3600"/>
            <w:tcMar>
              <w:top w:type="dxa" w:w="60"/>
              <w:left w:type="dxa" w:w="100"/>
              <w:bottom w:type="dxa" w:w="60"/>
              <w:right w:type="dxa" w:w="100"/>
            </w:tcMar>
          </w:tcPr>
          <w:p>
            <w:r>
              <w:rPr>
                <w:rFonts w:ascii="Arial" w:cs="Arial" w:eastAsia="Arial" w:hAnsi="Arial"/>
                <w:sz w:val="20"/>
                <w:szCs w:val="20"/>
              </w:rPr>
              <w:t xml:space="preserve">GET /api/analyze</w:t>
            </w:r>
          </w:p>
        </w:tc>
        <w:tc>
          <w:tcPr>
            <w:tcW w:type="dxa" w:w="5426"/>
            <w:tcMar>
              <w:top w:type="dxa" w:w="60"/>
              <w:left w:type="dxa" w:w="100"/>
              <w:bottom w:type="dxa" w:w="60"/>
              <w:right w:type="dxa" w:w="100"/>
            </w:tcMar>
          </w:tcPr>
          <w:p>
            <w:r>
              <w:rPr>
                <w:rFonts w:ascii="Arial" w:cs="Arial" w:eastAsia="Arial" w:hAnsi="Arial"/>
                <w:sz w:val="20"/>
                <w:szCs w:val="20"/>
              </w:rPr>
              <w:t xml:space="preserve">Dashboard statistics</w:t>
            </w:r>
          </w:p>
        </w:tc>
      </w:tr>
      <w:tr>
        <w:tc>
          <w:tcPr>
            <w:tcW w:type="dxa" w:w="3600"/>
            <w:tcMar>
              <w:top w:type="dxa" w:w="60"/>
              <w:left w:type="dxa" w:w="100"/>
              <w:bottom w:type="dxa" w:w="60"/>
              <w:right w:type="dxa" w:w="100"/>
            </w:tcMar>
          </w:tcPr>
          <w:p>
            <w:r>
              <w:rPr>
                <w:rFonts w:ascii="Arial" w:cs="Arial" w:eastAsia="Arial" w:hAnsi="Arial"/>
                <w:sz w:val="20"/>
                <w:szCs w:val="20"/>
              </w:rPr>
              <w:t xml:space="preserve">GET /api/sort</w:t>
            </w:r>
          </w:p>
        </w:tc>
        <w:tc>
          <w:tcPr>
            <w:tcW w:type="dxa" w:w="5426"/>
            <w:tcMar>
              <w:top w:type="dxa" w:w="60"/>
              <w:left w:type="dxa" w:w="100"/>
              <w:bottom w:type="dxa" w:w="60"/>
              <w:right w:type="dxa" w:w="100"/>
            </w:tcMar>
          </w:tcPr>
          <w:p>
            <w:r>
              <w:rPr>
                <w:rFonts w:ascii="Arial" w:cs="Arial" w:eastAsia="Arial" w:hAnsi="Arial"/>
                <w:sz w:val="20"/>
                <w:szCs w:val="20"/>
              </w:rPr>
              <w:t xml:space="preserve">Sort by algorithm and field</w:t>
            </w:r>
          </w:p>
        </w:tc>
      </w:tr>
      <w:tr>
        <w:tc>
          <w:tcPr>
            <w:tcW w:type="dxa" w:w="3600"/>
            <w:tcMar>
              <w:top w:type="dxa" w:w="60"/>
              <w:left w:type="dxa" w:w="100"/>
              <w:bottom w:type="dxa" w:w="60"/>
              <w:right w:type="dxa" w:w="100"/>
            </w:tcMar>
          </w:tcPr>
          <w:p>
            <w:r>
              <w:rPr>
                <w:rFonts w:ascii="Arial" w:cs="Arial" w:eastAsia="Arial" w:hAnsi="Arial"/>
                <w:sz w:val="20"/>
                <w:szCs w:val="20"/>
              </w:rPr>
              <w:t xml:space="preserve">GET /api/compare</w:t>
            </w:r>
          </w:p>
        </w:tc>
        <w:tc>
          <w:tcPr>
            <w:tcW w:type="dxa" w:w="5426"/>
            <w:tcMar>
              <w:top w:type="dxa" w:w="60"/>
              <w:left w:type="dxa" w:w="100"/>
              <w:bottom w:type="dxa" w:w="60"/>
              <w:right w:type="dxa" w:w="100"/>
            </w:tcMar>
          </w:tcPr>
          <w:p>
            <w:r>
              <w:rPr>
                <w:rFonts w:ascii="Arial" w:cs="Arial" w:eastAsia="Arial" w:hAnsi="Arial"/>
                <w:sz w:val="20"/>
                <w:szCs w:val="20"/>
              </w:rPr>
              <w:t xml:space="preserve">Run all sorting algorithms</w:t>
            </w:r>
          </w:p>
        </w:tc>
      </w:tr>
      <w:tr>
        <w:tc>
          <w:tcPr>
            <w:tcW w:type="dxa" w:w="3600"/>
            <w:tcMar>
              <w:top w:type="dxa" w:w="60"/>
              <w:left w:type="dxa" w:w="100"/>
              <w:bottom w:type="dxa" w:w="60"/>
              <w:right w:type="dxa" w:w="100"/>
            </w:tcMar>
          </w:tcPr>
          <w:p>
            <w:r>
              <w:rPr>
                <w:rFonts w:ascii="Arial" w:cs="Arial" w:eastAsia="Arial" w:hAnsi="Arial"/>
                <w:sz w:val="20"/>
                <w:szCs w:val="20"/>
              </w:rPr>
              <w:t xml:space="preserve">GET /api/search</w:t>
            </w:r>
          </w:p>
        </w:tc>
        <w:tc>
          <w:tcPr>
            <w:tcW w:type="dxa" w:w="5426"/>
            <w:tcMar>
              <w:top w:type="dxa" w:w="60"/>
              <w:left w:type="dxa" w:w="100"/>
              <w:bottom w:type="dxa" w:w="60"/>
              <w:right w:type="dxa" w:w="100"/>
            </w:tcMar>
          </w:tcPr>
          <w:p>
            <w:r>
              <w:rPr>
                <w:rFonts w:ascii="Arial" w:cs="Arial" w:eastAsia="Arial" w:hAnsi="Arial"/>
                <w:sz w:val="20"/>
                <w:szCs w:val="20"/>
              </w:rPr>
              <w:t xml:space="preserve">Binary Search with steps</w:t>
            </w:r>
          </w:p>
        </w:tc>
      </w:tr>
      <w:tr>
        <w:tc>
          <w:tcPr>
            <w:tcW w:type="dxa" w:w="3600"/>
            <w:tcMar>
              <w:top w:type="dxa" w:w="60"/>
              <w:left w:type="dxa" w:w="100"/>
              <w:bottom w:type="dxa" w:w="60"/>
              <w:right w:type="dxa" w:w="100"/>
            </w:tcMar>
          </w:tcPr>
          <w:p>
            <w:r>
              <w:rPr>
                <w:rFonts w:ascii="Arial" w:cs="Arial" w:eastAsia="Arial" w:hAnsi="Arial"/>
                <w:sz w:val="20"/>
                <w:szCs w:val="20"/>
              </w:rPr>
              <w:t xml:space="preserve">GET /api/range-query</w:t>
            </w:r>
          </w:p>
        </w:tc>
        <w:tc>
          <w:tcPr>
            <w:tcW w:type="dxa" w:w="5426"/>
            <w:tcMar>
              <w:top w:type="dxa" w:w="60"/>
              <w:left w:type="dxa" w:w="100"/>
              <w:bottom w:type="dxa" w:w="60"/>
              <w:right w:type="dxa" w:w="100"/>
            </w:tcMar>
          </w:tcPr>
          <w:p>
            <w:r>
              <w:rPr>
                <w:rFonts w:ascii="Arial" w:cs="Arial" w:eastAsia="Arial" w:hAnsi="Arial"/>
                <w:sz w:val="20"/>
                <w:szCs w:val="20"/>
              </w:rPr>
              <w:t xml:space="preserve">Range query</w:t>
            </w:r>
          </w:p>
        </w:tc>
      </w:tr>
      <w:tr>
        <w:tc>
          <w:tcPr>
            <w:tcW w:type="dxa" w:w="3600"/>
            <w:tcMar>
              <w:top w:type="dxa" w:w="60"/>
              <w:left w:type="dxa" w:w="100"/>
              <w:bottom w:type="dxa" w:w="60"/>
              <w:right w:type="dxa" w:w="100"/>
            </w:tcMar>
          </w:tcPr>
          <w:p>
            <w:r>
              <w:rPr>
                <w:rFonts w:ascii="Arial" w:cs="Arial" w:eastAsia="Arial" w:hAnsi="Arial"/>
                <w:sz w:val="20"/>
                <w:szCs w:val="20"/>
              </w:rPr>
              <w:t xml:space="preserve">GET /api/graph</w:t>
            </w:r>
          </w:p>
        </w:tc>
        <w:tc>
          <w:tcPr>
            <w:tcW w:type="dxa" w:w="5426"/>
            <w:tcMar>
              <w:top w:type="dxa" w:w="60"/>
              <w:left w:type="dxa" w:w="100"/>
              <w:bottom w:type="dxa" w:w="60"/>
              <w:right w:type="dxa" w:w="100"/>
            </w:tcMar>
          </w:tcPr>
          <w:p>
            <w:r>
              <w:rPr>
                <w:rFonts w:ascii="Arial" w:cs="Arial" w:eastAsia="Arial" w:hAnsi="Arial"/>
                <w:sz w:val="20"/>
                <w:szCs w:val="20"/>
              </w:rPr>
              <w:t xml:space="preserve">Correlation graph and BFS/DFS</w:t>
            </w:r>
          </w:p>
        </w:tc>
      </w:tr>
    </w:tbl>
    <w:p>
      <w:pPr>
        <w:pStyle w:val="Heading1"/>
        <w:spacing w:after="140" w:before="300"/>
      </w:pPr>
      <w:r>
        <w:rPr>
          <w:rFonts w:ascii="Arial" w:cs="Arial" w:eastAsia="Arial" w:hAnsi="Arial"/>
          <w:b/>
          <w:bCs/>
          <w:color w:val="4F46E5"/>
          <w:sz w:val="30"/>
          <w:szCs w:val="30"/>
        </w:rPr>
        <w:t xml:space="preserve">10. Results and Observations</w:t>
      </w:r>
    </w:p>
    <w:p>
      <w:pPr>
        <w:spacing w:after="120" w:line="300"/>
        <w:jc w:val="both"/>
      </w:pPr>
      <w:r>
        <w:rPr>
          <w:rFonts w:ascii="Arial" w:cs="Arial" w:eastAsia="Arial" w:hAnsi="Arial"/>
          <w:sz w:val="22"/>
          <w:szCs w:val="22"/>
        </w:rPr>
        <w:t xml:space="preserve">When the four sorting algorithms were run on the 12 sample records sorted by total marks, all four produced the same correctly ordered list. The measured operation counts were:</w:t>
      </w:r>
    </w:p>
    <w:tbl>
      <w:tblPr>
        <w:tblW w:type="dxa" w:w="9026"/>
        <w:tblBorders>
          <w:top w:val="single" w:color="BBBBBB" w:sz="4"/>
          <w:left w:val="single" w:color="BBBBBB" w:sz="4"/>
          <w:bottom w:val="single" w:color="BBBBBB" w:sz="4"/>
          <w:right w:val="single" w:color="BBBBBB" w:sz="4"/>
          <w:insideH w:val="single" w:color="BBBBBB" w:sz="4"/>
          <w:insideV w:val="single" w:color="BBBBBB" w:sz="4"/>
        </w:tblBorders>
      </w:tblPr>
      <w:tblGrid>
        <w:gridCol w:w="3600"/>
        <w:gridCol w:w="2700"/>
        <w:gridCol w:w="2726"/>
      </w:tblGrid>
      <w:tr>
        <w:trPr>
          <w:tblHeader/>
        </w:trPr>
        <w:tc>
          <w:tcPr>
            <w:tcW w:type="dxa" w:w="3600"/>
            <w:shd w:fill="4F46E5" w:val="clear"/>
            <w:tcMar>
              <w:top w:type="dxa" w:w="60"/>
              <w:left w:type="dxa" w:w="100"/>
              <w:bottom w:type="dxa" w:w="60"/>
              <w:right w:type="dxa" w:w="100"/>
            </w:tcMar>
          </w:tcPr>
          <w:p>
            <w:r>
              <w:rPr>
                <w:rFonts w:ascii="Arial" w:cs="Arial" w:eastAsia="Arial" w:hAnsi="Arial"/>
                <w:b/>
                <w:bCs/>
                <w:color w:val="FFFFFF"/>
                <w:sz w:val="20"/>
                <w:szCs w:val="20"/>
              </w:rPr>
              <w:t xml:space="preserve">Algorithm</w:t>
            </w:r>
          </w:p>
        </w:tc>
        <w:tc>
          <w:tcPr>
            <w:tcW w:type="dxa" w:w="2700"/>
            <w:shd w:fill="4F46E5" w:val="clear"/>
            <w:tcMar>
              <w:top w:type="dxa" w:w="60"/>
              <w:left w:type="dxa" w:w="100"/>
              <w:bottom w:type="dxa" w:w="60"/>
              <w:right w:type="dxa" w:w="100"/>
            </w:tcMar>
          </w:tcPr>
          <w:p>
            <w:r>
              <w:rPr>
                <w:rFonts w:ascii="Arial" w:cs="Arial" w:eastAsia="Arial" w:hAnsi="Arial"/>
                <w:b/>
                <w:bCs/>
                <w:color w:val="FFFFFF"/>
                <w:sz w:val="20"/>
                <w:szCs w:val="20"/>
              </w:rPr>
              <w:t xml:space="preserve">Comparisons</w:t>
            </w:r>
          </w:p>
        </w:tc>
        <w:tc>
          <w:tcPr>
            <w:tcW w:type="dxa" w:w="2726"/>
            <w:shd w:fill="4F46E5" w:val="clear"/>
            <w:tcMar>
              <w:top w:type="dxa" w:w="60"/>
              <w:left w:type="dxa" w:w="100"/>
              <w:bottom w:type="dxa" w:w="60"/>
              <w:right w:type="dxa" w:w="100"/>
            </w:tcMar>
          </w:tcPr>
          <w:p>
            <w:r>
              <w:rPr>
                <w:rFonts w:ascii="Arial" w:cs="Arial" w:eastAsia="Arial" w:hAnsi="Arial"/>
                <w:b/>
                <w:bCs/>
                <w:color w:val="FFFFFF"/>
                <w:sz w:val="20"/>
                <w:szCs w:val="20"/>
              </w:rPr>
              <w:t xml:space="preserve">Swaps</w:t>
            </w:r>
          </w:p>
        </w:tc>
      </w:tr>
      <w:tr>
        <w:tc>
          <w:tcPr>
            <w:tcW w:type="dxa" w:w="3600"/>
            <w:tcMar>
              <w:top w:type="dxa" w:w="60"/>
              <w:left w:type="dxa" w:w="100"/>
              <w:bottom w:type="dxa" w:w="60"/>
              <w:right w:type="dxa" w:w="100"/>
            </w:tcMar>
          </w:tcPr>
          <w:p>
            <w:r>
              <w:rPr>
                <w:rFonts w:ascii="Arial" w:cs="Arial" w:eastAsia="Arial" w:hAnsi="Arial"/>
                <w:sz w:val="20"/>
                <w:szCs w:val="20"/>
              </w:rPr>
              <w:t xml:space="preserve">Bubble Sort</w:t>
            </w:r>
          </w:p>
        </w:tc>
        <w:tc>
          <w:tcPr>
            <w:tcW w:type="dxa" w:w="2700"/>
            <w:tcMar>
              <w:top w:type="dxa" w:w="60"/>
              <w:left w:type="dxa" w:w="100"/>
              <w:bottom w:type="dxa" w:w="60"/>
              <w:right w:type="dxa" w:w="100"/>
            </w:tcMar>
          </w:tcPr>
          <w:p>
            <w:r>
              <w:rPr>
                <w:rFonts w:ascii="Arial" w:cs="Arial" w:eastAsia="Arial" w:hAnsi="Arial"/>
                <w:sz w:val="20"/>
                <w:szCs w:val="20"/>
              </w:rPr>
              <w:t xml:space="preserve">65</w:t>
            </w:r>
          </w:p>
        </w:tc>
        <w:tc>
          <w:tcPr>
            <w:tcW w:type="dxa" w:w="2726"/>
            <w:tcMar>
              <w:top w:type="dxa" w:w="60"/>
              <w:left w:type="dxa" w:w="100"/>
              <w:bottom w:type="dxa" w:w="60"/>
              <w:right w:type="dxa" w:w="100"/>
            </w:tcMar>
          </w:tcPr>
          <w:p>
            <w:r>
              <w:rPr>
                <w:rFonts w:ascii="Arial" w:cs="Arial" w:eastAsia="Arial" w:hAnsi="Arial"/>
                <w:sz w:val="20"/>
                <w:szCs w:val="20"/>
              </w:rPr>
              <w:t xml:space="preserve">36</w:t>
            </w:r>
          </w:p>
        </w:tc>
      </w:tr>
      <w:tr>
        <w:tc>
          <w:tcPr>
            <w:tcW w:type="dxa" w:w="3600"/>
            <w:tcMar>
              <w:top w:type="dxa" w:w="60"/>
              <w:left w:type="dxa" w:w="100"/>
              <w:bottom w:type="dxa" w:w="60"/>
              <w:right w:type="dxa" w:w="100"/>
            </w:tcMar>
          </w:tcPr>
          <w:p>
            <w:r>
              <w:rPr>
                <w:rFonts w:ascii="Arial" w:cs="Arial" w:eastAsia="Arial" w:hAnsi="Arial"/>
                <w:sz w:val="20"/>
                <w:szCs w:val="20"/>
              </w:rPr>
              <w:t xml:space="preserve">Selection Sort</w:t>
            </w:r>
          </w:p>
        </w:tc>
        <w:tc>
          <w:tcPr>
            <w:tcW w:type="dxa" w:w="2700"/>
            <w:tcMar>
              <w:top w:type="dxa" w:w="60"/>
              <w:left w:type="dxa" w:w="100"/>
              <w:bottom w:type="dxa" w:w="60"/>
              <w:right w:type="dxa" w:w="100"/>
            </w:tcMar>
          </w:tcPr>
          <w:p>
            <w:r>
              <w:rPr>
                <w:rFonts w:ascii="Arial" w:cs="Arial" w:eastAsia="Arial" w:hAnsi="Arial"/>
                <w:sz w:val="20"/>
                <w:szCs w:val="20"/>
              </w:rPr>
              <w:t xml:space="preserve">66</w:t>
            </w:r>
          </w:p>
        </w:tc>
        <w:tc>
          <w:tcPr>
            <w:tcW w:type="dxa" w:w="2726"/>
            <w:tcMar>
              <w:top w:type="dxa" w:w="60"/>
              <w:left w:type="dxa" w:w="100"/>
              <w:bottom w:type="dxa" w:w="60"/>
              <w:right w:type="dxa" w:w="100"/>
            </w:tcMar>
          </w:tcPr>
          <w:p>
            <w:r>
              <w:rPr>
                <w:rFonts w:ascii="Arial" w:cs="Arial" w:eastAsia="Arial" w:hAnsi="Arial"/>
                <w:sz w:val="20"/>
                <w:szCs w:val="20"/>
              </w:rPr>
              <w:t xml:space="preserve">8</w:t>
            </w:r>
          </w:p>
        </w:tc>
      </w:tr>
      <w:tr>
        <w:tc>
          <w:tcPr>
            <w:tcW w:type="dxa" w:w="3600"/>
            <w:tcMar>
              <w:top w:type="dxa" w:w="60"/>
              <w:left w:type="dxa" w:w="100"/>
              <w:bottom w:type="dxa" w:w="60"/>
              <w:right w:type="dxa" w:w="100"/>
            </w:tcMar>
          </w:tcPr>
          <w:p>
            <w:r>
              <w:rPr>
                <w:rFonts w:ascii="Arial" w:cs="Arial" w:eastAsia="Arial" w:hAnsi="Arial"/>
                <w:sz w:val="20"/>
                <w:szCs w:val="20"/>
              </w:rPr>
              <w:t xml:space="preserve">Merge Sort</w:t>
            </w:r>
          </w:p>
        </w:tc>
        <w:tc>
          <w:tcPr>
            <w:tcW w:type="dxa" w:w="2700"/>
            <w:tcMar>
              <w:top w:type="dxa" w:w="60"/>
              <w:left w:type="dxa" w:w="100"/>
              <w:bottom w:type="dxa" w:w="60"/>
              <w:right w:type="dxa" w:w="100"/>
            </w:tcMar>
          </w:tcPr>
          <w:p>
            <w:r>
              <w:rPr>
                <w:rFonts w:ascii="Arial" w:cs="Arial" w:eastAsia="Arial" w:hAnsi="Arial"/>
                <w:sz w:val="20"/>
                <w:szCs w:val="20"/>
              </w:rPr>
              <w:t xml:space="preserve">33</w:t>
            </w:r>
          </w:p>
        </w:tc>
        <w:tc>
          <w:tcPr>
            <w:tcW w:type="dxa" w:w="2726"/>
            <w:tcMar>
              <w:top w:type="dxa" w:w="60"/>
              <w:left w:type="dxa" w:w="100"/>
              <w:bottom w:type="dxa" w:w="60"/>
              <w:right w:type="dxa" w:w="100"/>
            </w:tcMar>
          </w:tcPr>
          <w:p>
            <w:r>
              <w:rPr>
                <w:rFonts w:ascii="Arial" w:cs="Arial" w:eastAsia="Arial" w:hAnsi="Arial"/>
                <w:sz w:val="20"/>
                <w:szCs w:val="20"/>
              </w:rPr>
              <w:t xml:space="preserve">0 (moves items)</w:t>
            </w:r>
          </w:p>
        </w:tc>
      </w:tr>
      <w:tr>
        <w:tc>
          <w:tcPr>
            <w:tcW w:type="dxa" w:w="3600"/>
            <w:tcMar>
              <w:top w:type="dxa" w:w="60"/>
              <w:left w:type="dxa" w:w="100"/>
              <w:bottom w:type="dxa" w:w="60"/>
              <w:right w:type="dxa" w:w="100"/>
            </w:tcMar>
          </w:tcPr>
          <w:p>
            <w:r>
              <w:rPr>
                <w:rFonts w:ascii="Arial" w:cs="Arial" w:eastAsia="Arial" w:hAnsi="Arial"/>
                <w:sz w:val="20"/>
                <w:szCs w:val="20"/>
              </w:rPr>
              <w:t xml:space="preserve">Quick Sort</w:t>
            </w:r>
          </w:p>
        </w:tc>
        <w:tc>
          <w:tcPr>
            <w:tcW w:type="dxa" w:w="2700"/>
            <w:tcMar>
              <w:top w:type="dxa" w:w="60"/>
              <w:left w:type="dxa" w:w="100"/>
              <w:bottom w:type="dxa" w:w="60"/>
              <w:right w:type="dxa" w:w="100"/>
            </w:tcMar>
          </w:tcPr>
          <w:p>
            <w:r>
              <w:rPr>
                <w:rFonts w:ascii="Arial" w:cs="Arial" w:eastAsia="Arial" w:hAnsi="Arial"/>
                <w:sz w:val="20"/>
                <w:szCs w:val="20"/>
              </w:rPr>
              <w:t xml:space="preserve">32</w:t>
            </w:r>
          </w:p>
        </w:tc>
        <w:tc>
          <w:tcPr>
            <w:tcW w:type="dxa" w:w="2726"/>
            <w:tcMar>
              <w:top w:type="dxa" w:w="60"/>
              <w:left w:type="dxa" w:w="100"/>
              <w:bottom w:type="dxa" w:w="60"/>
              <w:right w:type="dxa" w:w="100"/>
            </w:tcMar>
          </w:tcPr>
          <w:p>
            <w:r>
              <w:rPr>
                <w:rFonts w:ascii="Arial" w:cs="Arial" w:eastAsia="Arial" w:hAnsi="Arial"/>
                <w:sz w:val="20"/>
                <w:szCs w:val="20"/>
              </w:rPr>
              <w:t xml:space="preserve">20</w:t>
            </w:r>
          </w:p>
        </w:tc>
      </w:tr>
    </w:tbl>
    <w:p>
      <w:pPr>
        <w:spacing w:after="120"/>
      </w:pPr>
    </w:p>
    <w:p>
      <w:pPr>
        <w:spacing w:after="120" w:line="300"/>
        <w:jc w:val="both"/>
      </w:pPr>
      <w:r>
        <w:rPr>
          <w:rFonts w:ascii="Arial" w:cs="Arial" w:eastAsia="Arial" w:hAnsi="Arial"/>
          <w:sz w:val="22"/>
          <w:szCs w:val="22"/>
        </w:rPr>
        <w:t xml:space="preserve">These counts apply only to this dataset and sort field; running the comparison on other data can change them, so no algorithm is claimed to be universally best. Execution times for such a small dataset are very small and vary between runs.</w:t>
      </w:r>
    </w:p>
    <w:p>
      <w:pPr>
        <w:spacing w:after="120" w:line="300"/>
        <w:jc w:val="both"/>
      </w:pPr>
      <w:r>
        <w:rPr>
          <w:rFonts w:ascii="Arial" w:cs="Arial" w:eastAsia="Arial" w:hAnsi="Arial"/>
          <w:sz w:val="22"/>
          <w:szCs w:val="22"/>
        </w:rPr>
        <w:t xml:space="preserve">Binary Search needed only a few comparisons to find a record among the sorted values, and the range query examined only the boundary positions instead of scanning every record.</w:t>
      </w:r>
    </w:p>
    <w:p>
      <w:pPr>
        <w:pStyle w:val="Heading1"/>
        <w:spacing w:after="140" w:before="300"/>
      </w:pPr>
      <w:r>
        <w:rPr>
          <w:rFonts w:ascii="Arial" w:cs="Arial" w:eastAsia="Arial" w:hAnsi="Arial"/>
          <w:b/>
          <w:bCs/>
          <w:color w:val="4F46E5"/>
          <w:sz w:val="30"/>
          <w:szCs w:val="30"/>
        </w:rPr>
        <w:t xml:space="preserve">11. How the Project Satisfies the DAA Objectives</w:t>
      </w:r>
    </w:p>
    <w:p>
      <w:pPr>
        <w:pStyle w:val="ListParagraph"/>
        <w:numPr>
          <w:ilvl w:val="0"/>
          <w:numId w:val="2"/>
        </w:numPr>
        <w:spacing w:after="60"/>
      </w:pPr>
      <w:r>
        <w:rPr>
          <w:rFonts w:ascii="Arial" w:cs="Arial" w:eastAsia="Arial" w:hAnsi="Arial"/>
          <w:sz w:val="22"/>
          <w:szCs w:val="22"/>
        </w:rPr>
        <w:t xml:space="preserve">Sorting: four algorithms are implemented manually and compared by comparisons, swaps and time.</w:t>
      </w:r>
    </w:p>
    <w:p>
      <w:pPr>
        <w:pStyle w:val="ListParagraph"/>
        <w:numPr>
          <w:ilvl w:val="0"/>
          <w:numId w:val="2"/>
        </w:numPr>
        <w:spacing w:after="60"/>
      </w:pPr>
      <w:r>
        <w:rPr>
          <w:rFonts w:ascii="Arial" w:cs="Arial" w:eastAsia="Arial" w:hAnsi="Arial"/>
          <w:sz w:val="22"/>
          <w:szCs w:val="22"/>
        </w:rPr>
        <w:t xml:space="preserve">Binary Search: operates on sorted data, shows low/mid/high at every step, and reports comparisons and steps.</w:t>
      </w:r>
    </w:p>
    <w:p>
      <w:pPr>
        <w:pStyle w:val="ListParagraph"/>
        <w:numPr>
          <w:ilvl w:val="0"/>
          <w:numId w:val="2"/>
        </w:numPr>
        <w:spacing w:after="60"/>
      </w:pPr>
      <w:r>
        <w:rPr>
          <w:rFonts w:ascii="Arial" w:cs="Arial" w:eastAsia="Arial" w:hAnsi="Arial"/>
          <w:sz w:val="22"/>
          <w:szCs w:val="22"/>
        </w:rPr>
        <w:t xml:space="preserve">Range queries: use sorting and two binary searches to answer queries efficiently.</w:t>
      </w:r>
    </w:p>
    <w:p>
      <w:pPr>
        <w:pStyle w:val="ListParagraph"/>
        <w:numPr>
          <w:ilvl w:val="0"/>
          <w:numId w:val="2"/>
        </w:numPr>
        <w:spacing w:after="60"/>
      </w:pPr>
      <w:r>
        <w:rPr>
          <w:rFonts w:ascii="Arial" w:cs="Arial" w:eastAsia="Arial" w:hAnsi="Arial"/>
          <w:sz w:val="22"/>
          <w:szCs w:val="22"/>
        </w:rPr>
        <w:t xml:space="preserve">Graphs: subjects are vertices, correlations are edge weights, and BFS/DFS show visit order and explored edges.</w:t>
      </w:r>
    </w:p>
    <w:p>
      <w:pPr>
        <w:pStyle w:val="ListParagraph"/>
        <w:numPr>
          <w:ilvl w:val="0"/>
          <w:numId w:val="2"/>
        </w:numPr>
        <w:spacing w:after="60"/>
      </w:pPr>
      <w:r>
        <w:rPr>
          <w:rFonts w:ascii="Arial" w:cs="Arial" w:eastAsia="Arial" w:hAnsi="Arial"/>
          <w:sz w:val="22"/>
          <w:szCs w:val="22"/>
        </w:rPr>
        <w:t xml:space="preserve">Explainability: for each algorithm the input, data structure, steps, intermediate states, final result, operation counts and complexities are displayed.</w:t>
      </w:r>
    </w:p>
    <w:p>
      <w:pPr>
        <w:pStyle w:val="Heading1"/>
        <w:spacing w:after="140" w:before="300"/>
      </w:pPr>
      <w:r>
        <w:rPr>
          <w:rFonts w:ascii="Arial" w:cs="Arial" w:eastAsia="Arial" w:hAnsi="Arial"/>
          <w:b/>
          <w:bCs/>
          <w:color w:val="4F46E5"/>
          <w:sz w:val="30"/>
          <w:szCs w:val="30"/>
        </w:rPr>
        <w:t xml:space="preserve">12. Sample Workflow for Demonstration</w:t>
      </w:r>
    </w:p>
    <w:p>
      <w:pPr>
        <w:pStyle w:val="ListParagraph"/>
        <w:numPr>
          <w:ilvl w:val="0"/>
          <w:numId w:val="2"/>
        </w:numPr>
        <w:spacing w:after="60"/>
      </w:pPr>
      <w:r>
        <w:rPr>
          <w:rFonts w:ascii="Arial" w:cs="Arial" w:eastAsia="Arial" w:hAnsi="Arial"/>
          <w:sz w:val="22"/>
          <w:szCs w:val="22"/>
        </w:rPr>
        <w:t xml:space="preserve">Open the Dashboard and explain the cards and charts.</w:t>
      </w:r>
    </w:p>
    <w:p>
      <w:pPr>
        <w:pStyle w:val="ListParagraph"/>
        <w:numPr>
          <w:ilvl w:val="0"/>
          <w:numId w:val="2"/>
        </w:numPr>
        <w:spacing w:after="60"/>
      </w:pPr>
      <w:r>
        <w:rPr>
          <w:rFonts w:ascii="Arial" w:cs="Arial" w:eastAsia="Arial" w:hAnsi="Arial"/>
          <w:sz w:val="22"/>
          <w:szCs w:val="22"/>
        </w:rPr>
        <w:t xml:space="preserve">Open the Analyzer, sort by Total Marks with each algorithm and note the counts; use "Compare all 4".</w:t>
      </w:r>
    </w:p>
    <w:p>
      <w:pPr>
        <w:pStyle w:val="ListParagraph"/>
        <w:numPr>
          <w:ilvl w:val="0"/>
          <w:numId w:val="2"/>
        </w:numPr>
        <w:spacing w:after="60"/>
      </w:pPr>
      <w:r>
        <w:rPr>
          <w:rFonts w:ascii="Arial" w:cs="Arial" w:eastAsia="Arial" w:hAnsi="Arial"/>
          <w:sz w:val="22"/>
          <w:szCs w:val="22"/>
        </w:rPr>
        <w:t xml:space="preserve">Run a Binary Search for a total shown in the table and read the step list.</w:t>
      </w:r>
    </w:p>
    <w:p>
      <w:pPr>
        <w:pStyle w:val="ListParagraph"/>
        <w:numPr>
          <w:ilvl w:val="0"/>
          <w:numId w:val="2"/>
        </w:numPr>
        <w:spacing w:after="60"/>
      </w:pPr>
      <w:r>
        <w:rPr>
          <w:rFonts w:ascii="Arial" w:cs="Arial" w:eastAsia="Arial" w:hAnsi="Arial"/>
          <w:sz w:val="22"/>
          <w:szCs w:val="22"/>
        </w:rPr>
        <w:t xml:space="preserve">Run the range query 400–500 and explain lower and upper bound.</w:t>
      </w:r>
    </w:p>
    <w:p>
      <w:pPr>
        <w:pStyle w:val="ListParagraph"/>
        <w:numPr>
          <w:ilvl w:val="0"/>
          <w:numId w:val="2"/>
        </w:numPr>
        <w:spacing w:after="60"/>
      </w:pPr>
      <w:r>
        <w:rPr>
          <w:rFonts w:ascii="Arial" w:cs="Arial" w:eastAsia="Arial" w:hAnsi="Arial"/>
          <w:sz w:val="22"/>
          <w:szCs w:val="22"/>
        </w:rPr>
        <w:t xml:space="preserve">Open the Algorithm Visualizer and animate sorting, binary search, range query and the graph traversal.</w:t>
      </w:r>
    </w:p>
    <w:p>
      <w:pPr>
        <w:pStyle w:val="Heading1"/>
        <w:spacing w:after="140" w:before="300"/>
      </w:pPr>
      <w:r>
        <w:rPr>
          <w:rFonts w:ascii="Arial" w:cs="Arial" w:eastAsia="Arial" w:hAnsi="Arial"/>
          <w:b/>
          <w:bCs/>
          <w:color w:val="4F46E5"/>
          <w:sz w:val="30"/>
          <w:szCs w:val="30"/>
        </w:rPr>
        <w:t xml:space="preserve">13. Conclusion</w:t>
      </w:r>
    </w:p>
    <w:p>
      <w:pPr>
        <w:spacing w:after="120" w:line="300"/>
        <w:jc w:val="both"/>
      </w:pPr>
      <w:r>
        <w:rPr>
          <w:rFonts w:ascii="Arial" w:cs="Arial" w:eastAsia="Arial" w:hAnsi="Arial"/>
          <w:sz w:val="22"/>
          <w:szCs w:val="22"/>
        </w:rPr>
        <w:t xml:space="preserve">The Student Result Analyzer meets the requirement of analyzing student marks, ranking students, answering range queries and visualizing relationships between subjects. By exposing steps, comparisons, timing and complexity, the prototype explains why each algorithm produced its result and lets users compare different approaches on the same data.</w:t>
      </w:r>
    </w:p>
    <w:p>
      <w:pPr>
        <w:pStyle w:val="Heading1"/>
        <w:spacing w:after="140" w:before="300"/>
      </w:pPr>
      <w:r>
        <w:rPr>
          <w:rFonts w:ascii="Arial" w:cs="Arial" w:eastAsia="Arial" w:hAnsi="Arial"/>
          <w:b/>
          <w:bCs/>
          <w:color w:val="4F46E5"/>
          <w:sz w:val="30"/>
          <w:szCs w:val="30"/>
        </w:rPr>
        <w:t xml:space="preserve">14. Future Enhancements</w:t>
      </w:r>
    </w:p>
    <w:p>
      <w:pPr>
        <w:pStyle w:val="ListParagraph"/>
        <w:numPr>
          <w:ilvl w:val="0"/>
          <w:numId w:val="2"/>
        </w:numPr>
        <w:spacing w:after="60"/>
      </w:pPr>
      <w:r>
        <w:rPr>
          <w:rFonts w:ascii="Arial" w:cs="Arial" w:eastAsia="Arial" w:hAnsi="Arial"/>
          <w:sz w:val="22"/>
          <w:szCs w:val="22"/>
        </w:rPr>
        <w:t xml:space="preserve">CSV import and export of student data.</w:t>
      </w:r>
    </w:p>
    <w:p>
      <w:pPr>
        <w:pStyle w:val="ListParagraph"/>
        <w:numPr>
          <w:ilvl w:val="0"/>
          <w:numId w:val="2"/>
        </w:numPr>
        <w:spacing w:after="60"/>
      </w:pPr>
      <w:r>
        <w:rPr>
          <w:rFonts w:ascii="Arial" w:cs="Arial" w:eastAsia="Arial" w:hAnsi="Arial"/>
          <w:sz w:val="22"/>
          <w:szCs w:val="22"/>
        </w:rPr>
        <w:t xml:space="preserve">Additional graph algorithms such as minimum spanning tree or shortest paths.</w:t>
      </w:r>
    </w:p>
    <w:p>
      <w:pPr>
        <w:pStyle w:val="ListParagraph"/>
        <w:numPr>
          <w:ilvl w:val="0"/>
          <w:numId w:val="2"/>
        </w:numPr>
        <w:spacing w:after="60"/>
      </w:pPr>
      <w:r>
        <w:rPr>
          <w:rFonts w:ascii="Arial" w:cs="Arial" w:eastAsia="Arial" w:hAnsi="Arial"/>
          <w:sz w:val="22"/>
          <w:szCs w:val="22"/>
        </w:rPr>
        <w:t xml:space="preserve">User authentication and separate teacher and student views.</w:t>
      </w:r>
    </w:p>
    <w:p>
      <w:pPr>
        <w:pStyle w:val="ListParagraph"/>
        <w:numPr>
          <w:ilvl w:val="0"/>
          <w:numId w:val="2"/>
        </w:numPr>
        <w:spacing w:after="60"/>
      </w:pPr>
      <w:r>
        <w:rPr>
          <w:rFonts w:ascii="Arial" w:cs="Arial" w:eastAsia="Arial" w:hAnsi="Arial"/>
          <w:sz w:val="22"/>
          <w:szCs w:val="22"/>
        </w:rPr>
        <w:t xml:space="preserve">Support for more subjects, semesters and larger datasets.</w:t>
      </w:r>
    </w:p>
    <w:p>
      <w:pPr>
        <w:pStyle w:val="Heading1"/>
        <w:spacing w:after="140" w:before="300"/>
      </w:pPr>
      <w:r>
        <w:rPr>
          <w:rFonts w:ascii="Arial" w:cs="Arial" w:eastAsia="Arial" w:hAnsi="Arial"/>
          <w:b/>
          <w:bCs/>
          <w:color w:val="4F46E5"/>
          <w:sz w:val="30"/>
          <w:szCs w:val="30"/>
        </w:rPr>
        <w:t xml:space="preserve">References</w:t>
      </w:r>
    </w:p>
    <w:p>
      <w:pPr>
        <w:pStyle w:val="ListParagraph"/>
        <w:numPr>
          <w:ilvl w:val="0"/>
          <w:numId w:val="2"/>
        </w:numPr>
        <w:spacing w:after="60"/>
      </w:pPr>
      <w:r>
        <w:rPr>
          <w:rFonts w:ascii="Arial" w:cs="Arial" w:eastAsia="Arial" w:hAnsi="Arial"/>
          <w:sz w:val="22"/>
          <w:szCs w:val="22"/>
        </w:rPr>
        <w:t xml:space="preserve">T. H. Cormen, C. E. Leiserson, R. L. Rivest, C. Stein, Introduction to Algorithms, MIT Press.</w:t>
      </w:r>
    </w:p>
    <w:p>
      <w:pPr>
        <w:pStyle w:val="ListParagraph"/>
        <w:numPr>
          <w:ilvl w:val="0"/>
          <w:numId w:val="2"/>
        </w:numPr>
        <w:spacing w:after="60"/>
      </w:pPr>
      <w:r>
        <w:rPr>
          <w:rFonts w:ascii="Arial" w:cs="Arial" w:eastAsia="Arial" w:hAnsi="Arial"/>
          <w:sz w:val="22"/>
          <w:szCs w:val="22"/>
        </w:rPr>
        <w:t xml:space="preserve">Flask documentation – https://flask.palletsprojects.com</w:t>
      </w:r>
    </w:p>
    <w:p>
      <w:pPr>
        <w:pStyle w:val="ListParagraph"/>
        <w:numPr>
          <w:ilvl w:val="0"/>
          <w:numId w:val="2"/>
        </w:numPr>
        <w:spacing w:after="60"/>
      </w:pPr>
      <w:r>
        <w:rPr>
          <w:rFonts w:ascii="Arial" w:cs="Arial" w:eastAsia="Arial" w:hAnsi="Arial"/>
          <w:sz w:val="22"/>
          <w:szCs w:val="22"/>
        </w:rPr>
        <w:t xml:space="preserve">SQLite documentation – https://www.sqlite.org/docs.html</w:t>
      </w:r>
    </w:p>
    <w:p>
      <w:pPr>
        <w:pStyle w:val="ListParagraph"/>
        <w:numPr>
          <w:ilvl w:val="0"/>
          <w:numId w:val="2"/>
        </w:numPr>
        <w:spacing w:after="60"/>
      </w:pPr>
      <w:r>
        <w:rPr>
          <w:rFonts w:ascii="Arial" w:cs="Arial" w:eastAsia="Arial" w:hAnsi="Arial"/>
          <w:sz w:val="22"/>
          <w:szCs w:val="22"/>
        </w:rPr>
        <w:t xml:space="preserve">Chart.js documentation – https://www.chartjs.org/docs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2026-10-03T08:28:53.287Z</dcterms:created>
  <dcterms:modified xsi:type="dcterms:W3CDTF">2026-10-03T08:28:53.295Z</dcterms:modified>
</cp:coreProperties>
</file>

<file path=docProps/custom.xml><?xml version="1.0" encoding="utf-8"?>
<Properties xmlns="http://schemas.openxmlformats.org/officeDocument/2006/custom-properties" xmlns:vt="http://schemas.openxmlformats.org/officeDocument/2006/docPropsVTypes"/>
</file>