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C51" w:rsidRDefault="009222B2" w:rsidP="006F6EF8">
      <w:pPr>
        <w:spacing w:line="360" w:lineRule="auto"/>
        <w:jc w:val="both"/>
        <w:rPr>
          <w:b/>
        </w:rPr>
      </w:pPr>
      <w:r>
        <w:rPr>
          <w:b/>
        </w:rPr>
        <w:t xml:space="preserve">Transport </w:t>
      </w:r>
      <w:r w:rsidR="00982868">
        <w:rPr>
          <w:b/>
        </w:rPr>
        <w:t>properties of cubic zero-moment ferromagnetic Mn</w:t>
      </w:r>
      <w:r w:rsidR="00982868">
        <w:rPr>
          <w:b/>
          <w:vertAlign w:val="subscript"/>
        </w:rPr>
        <w:t>2</w:t>
      </w:r>
      <w:r w:rsidR="00982868">
        <w:rPr>
          <w:b/>
        </w:rPr>
        <w:t>Ru</w:t>
      </w:r>
      <w:r w:rsidR="00982868">
        <w:rPr>
          <w:b/>
          <w:vertAlign w:val="subscript"/>
        </w:rPr>
        <w:t>X</w:t>
      </w:r>
      <w:r w:rsidR="00982868">
        <w:rPr>
          <w:b/>
        </w:rPr>
        <w:t>Ga films</w:t>
      </w:r>
    </w:p>
    <w:p w:rsidR="00982868" w:rsidRDefault="00982868" w:rsidP="006F6EF8">
      <w:pPr>
        <w:spacing w:line="360" w:lineRule="auto"/>
        <w:jc w:val="both"/>
        <w:rPr>
          <w:i/>
        </w:rPr>
      </w:pPr>
      <w:r>
        <w:rPr>
          <w:i/>
        </w:rPr>
        <w:t xml:space="preserve">Naganivetha Thiyagarajah, Yong Chang Lau, Karsten Rode, </w:t>
      </w:r>
      <w:r w:rsidR="00385F8A">
        <w:rPr>
          <w:i/>
        </w:rPr>
        <w:t>Davide Betto, Kiril Borisov</w:t>
      </w:r>
      <w:r>
        <w:rPr>
          <w:i/>
        </w:rPr>
        <w:t>, M. Venkatesan, J.M.D Coey, Plamen S. Stamenov</w:t>
      </w:r>
    </w:p>
    <w:p w:rsidR="00982868" w:rsidRPr="00982868" w:rsidRDefault="00982868" w:rsidP="006F6EF8">
      <w:pPr>
        <w:spacing w:line="360" w:lineRule="auto"/>
        <w:jc w:val="both"/>
        <w:rPr>
          <w:i/>
        </w:rPr>
      </w:pPr>
      <w:r>
        <w:rPr>
          <w:i/>
        </w:rPr>
        <w:t>CRANN, AMBER, and School of Physics, Trinity College Dublin, Ireland</w:t>
      </w:r>
    </w:p>
    <w:p w:rsidR="00982868" w:rsidRPr="00982868" w:rsidRDefault="00982868" w:rsidP="006F6EF8">
      <w:pPr>
        <w:spacing w:line="360" w:lineRule="auto"/>
        <w:jc w:val="both"/>
        <w:rPr>
          <w:b/>
        </w:rPr>
      </w:pPr>
      <w:r>
        <w:rPr>
          <w:b/>
        </w:rPr>
        <w:t>Abstract</w:t>
      </w:r>
    </w:p>
    <w:p w:rsidR="009222B2" w:rsidRDefault="009222B2" w:rsidP="006F6EF8">
      <w:pPr>
        <w:spacing w:line="360" w:lineRule="auto"/>
        <w:jc w:val="both"/>
        <w:rPr>
          <w:b/>
        </w:rPr>
      </w:pPr>
      <w:r>
        <w:rPr>
          <w:b/>
        </w:rPr>
        <w:br w:type="page"/>
      </w:r>
    </w:p>
    <w:p w:rsidR="009222B2" w:rsidRDefault="009222B2" w:rsidP="006F6EF8">
      <w:pPr>
        <w:spacing w:line="360" w:lineRule="auto"/>
        <w:jc w:val="both"/>
        <w:rPr>
          <w:b/>
        </w:rPr>
      </w:pPr>
      <w:r>
        <w:rPr>
          <w:b/>
        </w:rPr>
        <w:lastRenderedPageBreak/>
        <w:t>Introduction</w:t>
      </w:r>
    </w:p>
    <w:p w:rsidR="009222B2" w:rsidRDefault="00DA244D" w:rsidP="006F6EF8">
      <w:pPr>
        <w:spacing w:line="360" w:lineRule="auto"/>
        <w:jc w:val="both"/>
      </w:pPr>
      <w:r w:rsidRPr="00566461">
        <w:t>Cubic ferromagnetic Heusler compounds are a family of magnetic materials that often exhibit higher spin polarization at the Fermi level than binary ferromagnetic 3d alloys</w:t>
      </w:r>
      <w:hyperlink w:anchor="_ENREF_1" w:tooltip="Graf, 2013 #1216" w:history="1">
        <w:r w:rsidR="005E56DC">
          <w:fldChar w:fldCharType="begin"/>
        </w:r>
        <w:r w:rsidR="005E56DC">
          <w:instrText xml:space="preserve"> ADDIN EN.CITE &lt;EndNote&gt;&lt;Cite&gt;&lt;Author&gt;Graf&lt;/Author&gt;&lt;Year&gt;2013&lt;/Year&gt;&lt;RecNum&gt;1216&lt;/RecNum&gt;&lt;DisplayText&gt;&lt;style face="superscript"&gt;1&lt;/style&gt;&lt;/DisplayText&gt;&lt;record&gt;&lt;rec-number&gt;1216&lt;/rec-number&gt;&lt;foreign-keys&gt;&lt;key app="EN" db-id="2af0x9rfj2e0v2e9rf5xwpxq9txdzfevav2t"&gt;1216&lt;/key&gt;&lt;/foreign-keys&gt;&lt;ref-type name="Book Section"&gt;5&lt;/ref-type&gt;&lt;contributors&gt;&lt;authors&gt;&lt;author&gt;Graf, T&lt;/author&gt;&lt;/authors&gt;&lt;/contributors&gt;&lt;titles&gt;&lt;title&gt;Handbook of Magnetic Materials&lt;/title&gt;&lt;/titles&gt;&lt;pages&gt;1 - 75&lt;/pages&gt;&lt;volume&gt;21&lt;/volume&gt;&lt;section&gt;1&lt;/section&gt;&lt;dates&gt;&lt;year&gt;2013&lt;/year&gt;&lt;/dates&gt;&lt;publisher&gt;Elsevier&lt;/publisher&gt;&lt;urls&gt;&lt;/urls&gt;&lt;/record&gt;&lt;/Cite&gt;&lt;/EndNote&gt;</w:instrText>
        </w:r>
        <w:r w:rsidR="005E56DC">
          <w:fldChar w:fldCharType="separate"/>
        </w:r>
        <w:r w:rsidR="005E56DC" w:rsidRPr="005E56DC">
          <w:rPr>
            <w:noProof/>
            <w:vertAlign w:val="superscript"/>
          </w:rPr>
          <w:t>1</w:t>
        </w:r>
        <w:r w:rsidR="005E56DC">
          <w:fldChar w:fldCharType="end"/>
        </w:r>
      </w:hyperlink>
      <w:r w:rsidRPr="00566461">
        <w:t xml:space="preserve">. Some of the </w:t>
      </w:r>
      <w:r w:rsidR="00566461">
        <w:t>materials</w:t>
      </w:r>
      <w:r w:rsidRPr="00566461">
        <w:t xml:space="preserve"> are half-metals with a gap in the spin-polarized density of states for one spin </w:t>
      </w:r>
      <w:r w:rsidR="00385F8A">
        <w:t>band</w:t>
      </w:r>
      <w:r w:rsidRPr="00566461">
        <w:t xml:space="preserve"> which should make them ideal candidates for spin-valves or MTJs</w:t>
      </w:r>
      <w:hyperlink w:anchor="_ENREF_2" w:tooltip="Kübler, 1983 #384" w:history="1">
        <w:r w:rsidR="005E56DC" w:rsidRPr="00566461">
          <w:fldChar w:fldCharType="begin">
            <w:fldData xml:space="preserve">PEVuZE5vdGU+PENpdGU+PEF1dGhvcj5Lw7xibGVyPC9BdXRob3I+PFllYXI+MTk4MzwvWWVhcj48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</w:fldData>
          </w:fldChar>
        </w:r>
        <w:r w:rsidR="005E56DC">
          <w:instrText xml:space="preserve"> ADDIN EN.CITE </w:instrText>
        </w:r>
        <w:r w:rsidR="005E56DC">
          <w:fldChar w:fldCharType="begin">
            <w:fldData xml:space="preserve">PEVuZE5vdGU+PENpdGU+PEF1dGhvcj5Lw7xibGVyPC9BdXRob3I+PFllYXI+MTk4MzwvWWVhcj48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</w:fldData>
          </w:fldChar>
        </w:r>
        <w:r w:rsidR="005E56DC">
          <w:instrText xml:space="preserve"> ADDIN EN.CITE.DATA </w:instrText>
        </w:r>
        <w:r w:rsidR="005E56DC">
          <w:fldChar w:fldCharType="end"/>
        </w:r>
        <w:r w:rsidR="005E56DC" w:rsidRPr="00566461">
          <w:fldChar w:fldCharType="separate"/>
        </w:r>
        <w:r w:rsidR="005E56DC" w:rsidRPr="005E56DC">
          <w:rPr>
            <w:noProof/>
            <w:vertAlign w:val="superscript"/>
          </w:rPr>
          <w:t>2-5</w:t>
        </w:r>
        <w:r w:rsidR="005E56DC" w:rsidRPr="00566461">
          <w:fldChar w:fldCharType="end"/>
        </w:r>
      </w:hyperlink>
      <w:r w:rsidRPr="00566461">
        <w:t>.</w:t>
      </w:r>
      <w:r w:rsidR="00347A89" w:rsidRPr="00566461">
        <w:t xml:space="preserve"> </w:t>
      </w:r>
      <w:r w:rsidRPr="00566461">
        <w:t xml:space="preserve"> </w:t>
      </w:r>
      <w:r w:rsidR="00A937D3" w:rsidRPr="00566461">
        <w:t>Since</w:t>
      </w:r>
      <w:r w:rsidR="00A937D3">
        <w:t xml:space="preserve"> the prediction by van Leuken and de Groot in 1995, </w:t>
      </w:r>
      <w:r w:rsidR="00385F8A">
        <w:t>of</w:t>
      </w:r>
      <w:r w:rsidR="00A937D3">
        <w:t xml:space="preserve"> a half-metallic material with two inequivalent magnetic sublattices whose moments cancel out </w:t>
      </w:r>
      <w:hyperlink w:anchor="_ENREF_6" w:tooltip="van Leuken, 1995 #738" w:history="1">
        <w:r w:rsidR="005E56DC">
          <w:fldChar w:fldCharType="begin"/>
        </w:r>
        <w:r w:rsidR="005E56DC">
          <w:instrText xml:space="preserve"> ADDIN EN.CITE &lt;EndNote&gt;&lt;Cite&gt;&lt;Author&gt;van Leuken&lt;/Author&gt;&lt;Year&gt;1995&lt;/Year&gt;&lt;RecNum&gt;738&lt;/RecNum&gt;&lt;DisplayText&gt;&lt;style face="superscript"&gt;6&lt;/style&gt;&lt;/DisplayText&gt;&lt;record&gt;&lt;rec-number&gt;738&lt;/rec-number&gt;&lt;foreign-keys&gt;&lt;key app="EN" db-id="2af0x9rfj2e0v2e9rf5xwpxq9txdzfevav2t"&gt;738&lt;/key&gt;&lt;/foreign-keys&gt;&lt;ref-type name="Journal Article"&gt;17&lt;/ref-type&gt;&lt;contributors&gt;&lt;authors&gt;&lt;author&gt;van Leuken, H.&lt;/author&gt;&lt;author&gt;de Groot, R. A.&lt;/author&gt;&lt;/authors&gt;&lt;/contributors&gt;&lt;titles&gt;&lt;title&gt;Half-Metallic Antiferromagnets&lt;/title&gt;&lt;secondary-title&gt;Physical Review Letters&lt;/secondary-title&gt;&lt;/titles&gt;&lt;periodical&gt;&lt;full-title&gt;Physical Review Letters&lt;/full-title&gt;&lt;/periodical&gt;&lt;pages&gt;1171-1173&lt;/pages&gt;&lt;volume&gt;74&lt;/volume&gt;&lt;number&gt;7&lt;/number&gt;&lt;dates&gt;&lt;year&gt;1995&lt;/year&gt;&lt;/dates&gt;&lt;publisher&gt;American Physical Society&lt;/publisher&gt;&lt;urls&gt;&lt;related-urls&gt;&lt;url&gt;http://link.aps.org/doi/10.1103/PhysRevLett.74.1171&lt;/url&gt;&lt;/related-urls&gt;&lt;/urls&gt;&lt;/record&gt;&lt;/Cite&gt;&lt;/EndNote&gt;</w:instrText>
        </w:r>
        <w:r w:rsidR="005E56DC">
          <w:fldChar w:fldCharType="separate"/>
        </w:r>
        <w:r w:rsidR="005E56DC" w:rsidRPr="005E56DC">
          <w:rPr>
            <w:noProof/>
            <w:vertAlign w:val="superscript"/>
          </w:rPr>
          <w:t>6</w:t>
        </w:r>
        <w:r w:rsidR="005E56DC">
          <w:fldChar w:fldCharType="end"/>
        </w:r>
      </w:hyperlink>
      <w:r w:rsidR="00A937D3">
        <w:t xml:space="preserve">, researchers have worked on fabricating such a material. While </w:t>
      </w:r>
      <w:r w:rsidR="00E15B9D">
        <w:t>electronic structure calculations predicted several such compounds</w:t>
      </w:r>
      <w:hyperlink w:anchor="_ENREF_7" w:tooltip="Wurmehl, 2006 #306" w:history="1">
        <w:r w:rsidR="005E56DC">
          <w:fldChar w:fldCharType="begin">
            <w:fldData xml:space="preserve">PEVuZE5vdGU+PENpdGU+PEF1dGhvcj5XdXJtZWhsPC9BdXRob3I+PFllYXI+MjAwNjwvWWVhcj48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</w:fldData>
          </w:fldChar>
        </w:r>
        <w:r w:rsidR="005E56DC">
          <w:instrText xml:space="preserve"> ADDIN EN.CITE </w:instrText>
        </w:r>
        <w:r w:rsidR="005E56DC">
          <w:fldChar w:fldCharType="begin">
            <w:fldData xml:space="preserve">PEVuZE5vdGU+PENpdGU+PEF1dGhvcj5XdXJtZWhsPC9BdXRob3I+PFllYXI+MjAwNjwvWWVhcj48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</w:fldData>
          </w:fldChar>
        </w:r>
        <w:r w:rsidR="005E56DC">
          <w:instrText xml:space="preserve"> ADDIN EN.CITE.DATA </w:instrText>
        </w:r>
        <w:r w:rsidR="005E56DC">
          <w:fldChar w:fldCharType="end"/>
        </w:r>
        <w:r w:rsidR="005E56DC">
          <w:fldChar w:fldCharType="separate"/>
        </w:r>
        <w:r w:rsidR="005E56DC" w:rsidRPr="005E56DC">
          <w:rPr>
            <w:noProof/>
            <w:vertAlign w:val="superscript"/>
          </w:rPr>
          <w:t>7-9</w:t>
        </w:r>
        <w:r w:rsidR="005E56DC">
          <w:fldChar w:fldCharType="end"/>
        </w:r>
      </w:hyperlink>
      <w:r w:rsidR="00E15B9D">
        <w:t>, fabrication of such materials had failed</w:t>
      </w:r>
      <w:r w:rsidR="003D73B4">
        <w:fldChar w:fldCharType="begin"/>
      </w:r>
      <w:r w:rsidR="005E56DC">
        <w:instrText xml:space="preserve"> ADDIN EN.CITE &lt;EndNote&gt;&lt;Cite&gt;&lt;Author&gt;Hu&lt;/Author&gt;&lt;Year&gt;2012&lt;/Year&gt;&lt;RecNum&gt;765&lt;/RecNum&gt;&lt;DisplayText&gt;&lt;style face="superscript"&gt;8, 10&lt;/style&gt;&lt;/DisplayText&gt;&lt;record&gt;&lt;rec-number&gt;765&lt;/rec-number&gt;&lt;foreign-keys&gt;&lt;key app="EN" db-id="2af0x9rfj2e0v2e9rf5xwpxq9txdzfevav2t"&gt;765&lt;/key&gt;&lt;/foreign-keys&gt;&lt;ref-type name="Journal Article"&gt;17&lt;/ref-type&gt;&lt;contributors&gt;&lt;authors&gt;&lt;author&gt;Hu, Xiao&lt;/author&gt;&lt;/authors&gt;&lt;/contributors&gt;&lt;titles&gt;&lt;title&gt;Half-Metallic Antiferromagnet as a Prospective Material for Spintronics&lt;/title&gt;&lt;secondary-title&gt;Advanced Materials&lt;/secondary-title&gt;&lt;/titles&gt;&lt;periodical&gt;&lt;full-title&gt;Advanced Materials&lt;/full-title&gt;&lt;/periodical&gt;&lt;pages&gt;294-298&lt;/pages&gt;&lt;volume&gt;24&lt;/volume&gt;&lt;number&gt;2&lt;/number&gt;&lt;keywords&gt;&lt;keyword&gt;spintronics&lt;/keyword&gt;&lt;keyword&gt;half-metals&lt;/keyword&gt;&lt;keyword&gt;band structure&lt;/keyword&gt;&lt;keyword&gt;spin-polarized current&lt;/keyword&gt;&lt;keyword&gt;first principles calculation&lt;/keyword&gt;&lt;/keywords&gt;&lt;dates&gt;&lt;year&gt;2012&lt;/year&gt;&lt;/dates&gt;&lt;publisher&gt;WILEY-VCH Verlag&lt;/publisher&gt;&lt;isbn&gt;1521-4095&lt;/isbn&gt;&lt;urls&gt;&lt;related-urls&gt;&lt;url&gt;http://dx.doi.org/10.1002/adma.201102555&lt;/url&gt;&lt;/related-urls&gt;&lt;/urls&gt;&lt;electronic-resource-num&gt;10.1002/adma.201102555&lt;/electronic-resource-num&gt;&lt;/record&gt;&lt;/Cite&gt;&lt;Cite&gt;&lt;Author&gt;Şaşıoğlu&lt;/Author&gt;&lt;Year&gt;2009&lt;/Year&gt;&lt;RecNum&gt;759&lt;/RecNum&gt;&lt;record&gt;&lt;rec-number&gt;759&lt;/rec-number&gt;&lt;foreign-keys&gt;&lt;key app="EN" db-id="2af0x9rfj2e0v2e9rf5xwpxq9txdzfevav2t"&gt;759&lt;/key&gt;&lt;/foreign-keys&gt;&lt;ref-type name="Journal Article"&gt;17&lt;/ref-type&gt;&lt;contributors&gt;&lt;authors&gt;&lt;author&gt;Şaşıoğlu, Ersoy&lt;/author&gt;&lt;/authors&gt;&lt;/contributors&gt;&lt;titles&gt;&lt;title&gt;Nonzero macroscopic magnetization in half-metallic antiferromagnets at finite temperatures&lt;/title&gt;&lt;secondary-title&gt;Physical Review B&lt;/secondary-title&gt;&lt;/titles&gt;&lt;periodical&gt;&lt;full-title&gt;Physical Review B&lt;/full-title&gt;&lt;/periodical&gt;&lt;pages&gt;100406&lt;/pages&gt;&lt;volume&gt;79&lt;/volume&gt;&lt;number&gt;10&lt;/number&gt;&lt;dates&gt;&lt;year&gt;2009&lt;/year&gt;&lt;/dates&gt;&lt;publisher&gt;American Physical Society&lt;/publisher&gt;&lt;urls&gt;&lt;related-urls&gt;&lt;url&gt;http://link.aps.org/doi/10.1103/PhysRevB.79.100406&lt;/url&gt;&lt;/related-urls&gt;&lt;/urls&gt;&lt;/record&gt;&lt;/Cite&gt;&lt;/EndNote&gt;</w:instrText>
      </w:r>
      <w:r w:rsidR="003D73B4">
        <w:fldChar w:fldCharType="separate"/>
      </w:r>
      <w:hyperlink w:anchor="_ENREF_8" w:tooltip="Hu, 2012 #765" w:history="1">
        <w:r w:rsidR="005E56DC" w:rsidRPr="005E56DC">
          <w:rPr>
            <w:noProof/>
            <w:vertAlign w:val="superscript"/>
          </w:rPr>
          <w:t>8</w:t>
        </w:r>
      </w:hyperlink>
      <w:r w:rsidR="005E56DC" w:rsidRPr="005E56DC">
        <w:rPr>
          <w:noProof/>
          <w:vertAlign w:val="superscript"/>
        </w:rPr>
        <w:t xml:space="preserve">, </w:t>
      </w:r>
      <w:hyperlink w:anchor="_ENREF_10" w:tooltip="Şaşıoğlu, 2009 #759" w:history="1">
        <w:r w:rsidR="005E56DC" w:rsidRPr="005E56DC">
          <w:rPr>
            <w:noProof/>
            <w:vertAlign w:val="superscript"/>
          </w:rPr>
          <w:t>10</w:t>
        </w:r>
      </w:hyperlink>
      <w:r w:rsidR="003D73B4">
        <w:fldChar w:fldCharType="end"/>
      </w:r>
      <w:r w:rsidR="00E15B9D">
        <w:t>.</w:t>
      </w:r>
      <w:r w:rsidR="003D73B4">
        <w:t xml:space="preserve"> In 2014, Kurt </w:t>
      </w:r>
      <w:r w:rsidR="003D73B4">
        <w:rPr>
          <w:i/>
        </w:rPr>
        <w:t>et al</w:t>
      </w:r>
      <w:r w:rsidR="003D73B4">
        <w:t xml:space="preserve"> reported the growth of thin films of Mn</w:t>
      </w:r>
      <w:r w:rsidR="003D73B4">
        <w:rPr>
          <w:vertAlign w:val="subscript"/>
        </w:rPr>
        <w:t>2</w:t>
      </w:r>
      <w:r w:rsidR="003D73B4">
        <w:t>Ru</w:t>
      </w:r>
      <w:r w:rsidR="003D73B4">
        <w:rPr>
          <w:vertAlign w:val="subscript"/>
        </w:rPr>
        <w:t>0.5</w:t>
      </w:r>
      <w:r w:rsidR="003D73B4">
        <w:t>Ga, which was identified as a zero-moment ferrimagnet with high spin polarization and showed evidence of half-meta</w:t>
      </w:r>
      <w:r w:rsidR="00385F8A">
        <w:t>l</w:t>
      </w:r>
      <w:r w:rsidR="003D73B4">
        <w:t>licity</w:t>
      </w:r>
      <w:hyperlink w:anchor="_ENREF_11" w:tooltip="Kurt, 2014 #1208" w:history="1">
        <w:r w:rsidR="005E56DC">
          <w:fldChar w:fldCharType="begin"/>
        </w:r>
        <w:r w:rsidR="005E56DC">
          <w:instrText xml:space="preserve"> ADDIN EN.CITE &lt;EndNote&gt;&lt;Cite&gt;&lt;Author&gt;Kurt&lt;/Author&gt;&lt;Year&gt;2014&lt;/Year&gt;&lt;RecNum&gt;1208&lt;/RecNum&gt;&lt;DisplayText&gt;&lt;style face="superscript"&gt;11&lt;/style&gt;&lt;/DisplayText&gt;&lt;record&gt;&lt;rec-number&gt;1208&lt;/rec-number&gt;&lt;foreign-keys&gt;&lt;key app="EN" db-id="2af0x9rfj2e0v2e9rf5xwpxq9txdzfevav2t"&gt;1208&lt;/key&gt;&lt;/foreign-keys&gt;&lt;ref-type name="Journal Article"&gt;17&lt;/ref-type&gt;&lt;contributors&gt;&lt;authors&gt;&lt;author&gt;Kurt, H.&lt;/author&gt;&lt;author&gt;Rode, K.&lt;/author&gt;&lt;author&gt;Stamenov, P.&lt;/author&gt;&lt;author&gt;Venkatesan, M.&lt;/author&gt;&lt;author&gt;Lau, Y. C.&lt;/author&gt;&lt;author&gt;Fonda, E.&lt;/author&gt;&lt;author&gt;Coey, J. M. D.&lt;/author&gt;&lt;/authors&gt;&lt;/contributors&gt;&lt;titles&gt;&lt;title&gt;Cubic &amp;lt;span class=&amp;quot;aps-inline-formula&amp;quot;&amp;gt;&amp;lt;math xmlns=&amp;quot;http://www.w3.org/1998/Math/MathML&amp;quot; display=&amp;quot;inline&amp;quot;&amp;gt;&amp;lt;mrow&amp;gt;&amp;lt;msub&amp;gt;&amp;lt;mrow&amp;gt;&amp;lt;mi&amp;gt;Mn&amp;lt;/mi&amp;gt;&amp;lt;/mrow&amp;gt;&amp;lt;mrow&amp;gt;&amp;lt;mn&amp;gt;2&amp;lt;/mn&amp;gt;&amp;lt;/mrow&amp;gt;&amp;lt;/msub&amp;gt;&amp;lt;mi&amp;gt;Ga&amp;lt;/mi&amp;gt;&amp;lt;/mrow&amp;gt;&amp;lt;/math&amp;gt;&amp;lt;/span&amp;gt; Thin Films: Crossing the Spin Gap with Ruthenium&lt;/title&gt;&lt;secondary-title&gt;Physical Review Letters&lt;/secondary-title&gt;&lt;/titles&gt;&lt;periodical&gt;&lt;full-title&gt;Physical Review Letters&lt;/full-title&gt;&lt;/periodical&gt;&lt;pages&gt;027201&lt;/pages&gt;&lt;volume&gt;112&lt;/volume&gt;&lt;number&gt;2&lt;/number&gt;&lt;dates&gt;&lt;year&gt;2014&lt;/year&gt;&lt;/dates&gt;&lt;publisher&gt;American Physical Society&lt;/publisher&gt;&lt;urls&gt;&lt;related-urls&gt;&lt;url&gt;http://link.aps.org/doi/10.1103/PhysRevLett.112.027201&lt;/url&gt;&lt;/related-urls&gt;&lt;/urls&gt;&lt;/record&gt;&lt;/Cite&gt;&lt;/EndNote&gt;</w:instrText>
        </w:r>
        <w:r w:rsidR="005E56DC">
          <w:fldChar w:fldCharType="separate"/>
        </w:r>
        <w:r w:rsidR="005E56DC" w:rsidRPr="005E56DC">
          <w:rPr>
            <w:noProof/>
            <w:vertAlign w:val="superscript"/>
          </w:rPr>
          <w:t>11</w:t>
        </w:r>
        <w:r w:rsidR="005E56DC">
          <w:fldChar w:fldCharType="end"/>
        </w:r>
      </w:hyperlink>
      <w:r w:rsidR="003D73B4">
        <w:t xml:space="preserve">. </w:t>
      </w:r>
    </w:p>
    <w:p w:rsidR="00566461" w:rsidRPr="004D2C09" w:rsidRDefault="00566461" w:rsidP="006F6EF8">
      <w:pPr>
        <w:spacing w:line="360" w:lineRule="auto"/>
        <w:jc w:val="both"/>
      </w:pPr>
      <w:r>
        <w:tab/>
        <w:t xml:space="preserve">Here we report on the temperature, composition </w:t>
      </w:r>
      <w:r w:rsidR="007719D3">
        <w:t xml:space="preserve">and thickness </w:t>
      </w:r>
      <w:r>
        <w:t xml:space="preserve">dependent transport properties of </w:t>
      </w:r>
      <w:r w:rsidR="004D2C09">
        <w:t>Mn</w:t>
      </w:r>
      <w:r w:rsidR="004D2C09">
        <w:rPr>
          <w:vertAlign w:val="subscript"/>
        </w:rPr>
        <w:t>2</w:t>
      </w:r>
      <w:r w:rsidR="004D2C09">
        <w:t>Ru</w:t>
      </w:r>
      <w:r w:rsidR="004D2C09">
        <w:rPr>
          <w:vertAlign w:val="subscript"/>
        </w:rPr>
        <w:t>x</w:t>
      </w:r>
      <w:r w:rsidR="004D2C09">
        <w:t>Ga (MRG)</w:t>
      </w:r>
      <w:r w:rsidR="00D77D80">
        <w:t>, which are at or near compensation</w:t>
      </w:r>
      <w:r w:rsidR="00385F8A">
        <w:t xml:space="preserve"> point</w:t>
      </w:r>
      <w:r w:rsidR="00D77D80">
        <w:t xml:space="preserve"> (</w:t>
      </w:r>
      <w:r w:rsidR="004D2C09">
        <w:t>0.4 &lt; x &lt; 0.6</w:t>
      </w:r>
      <w:r w:rsidR="00D77D80">
        <w:t xml:space="preserve">). </w:t>
      </w:r>
    </w:p>
    <w:p w:rsidR="009222B2" w:rsidRDefault="009222B2" w:rsidP="006F6EF8">
      <w:pPr>
        <w:spacing w:line="360" w:lineRule="auto"/>
        <w:jc w:val="both"/>
        <w:rPr>
          <w:b/>
        </w:rPr>
      </w:pPr>
      <w:r>
        <w:rPr>
          <w:b/>
        </w:rPr>
        <w:t>Experiment</w:t>
      </w:r>
      <w:r w:rsidR="007A2ACA">
        <w:rPr>
          <w:b/>
        </w:rPr>
        <w:t>al details</w:t>
      </w:r>
    </w:p>
    <w:p w:rsidR="00B97FAC" w:rsidRPr="0027134D" w:rsidRDefault="00B97FAC" w:rsidP="006F6EF8">
      <w:pPr>
        <w:spacing w:line="360" w:lineRule="auto"/>
        <w:jc w:val="both"/>
      </w:pPr>
      <w:r>
        <w:t>MRG films</w:t>
      </w:r>
      <w:r w:rsidR="00566461">
        <w:t xml:space="preserve"> of thickness 4 – 70 nm</w:t>
      </w:r>
      <w:r>
        <w:t xml:space="preserve"> were grown on MgO (001) substrates by dc-magnetron sputtering at 250⁰C substrate temperature and base pressure 3 × 10</w:t>
      </w:r>
      <w:r>
        <w:rPr>
          <w:vertAlign w:val="superscript"/>
        </w:rPr>
        <w:t>-8</w:t>
      </w:r>
      <w:r>
        <w:t xml:space="preserve"> Torr in a Shamrock deposition system. The films were co-sputtered from a </w:t>
      </w:r>
      <w:bookmarkStart w:id="0" w:name="_GoBack"/>
      <w:bookmarkEnd w:id="0"/>
      <w:r>
        <w:t>Mn</w:t>
      </w:r>
      <w:r>
        <w:rPr>
          <w:vertAlign w:val="subscript"/>
        </w:rPr>
        <w:t>2</w:t>
      </w:r>
      <w:r>
        <w:t>Ga target and Ru target, and the Ru composition</w:t>
      </w:r>
      <w:r w:rsidR="00385F8A">
        <w:t xml:space="preserve"> was</w:t>
      </w:r>
      <w:r>
        <w:t xml:space="preserve"> controlled by keeping the Mn</w:t>
      </w:r>
      <w:r>
        <w:rPr>
          <w:vertAlign w:val="subscript"/>
        </w:rPr>
        <w:t>2</w:t>
      </w:r>
      <w:r>
        <w:t xml:space="preserve">Ga sputtering power fixed while varying that of Ru. The MRG films were capped with a 3 nm thick layer of AlOx to prevent oxidation.  </w:t>
      </w:r>
      <w:r w:rsidR="001A1000">
        <w:t xml:space="preserve">The crystal structure and lattice parameters were determined by θ - 2θ and reciprocal space map (RSM) scans using a BRUKER D8 diffractometer with a Cu-Kɑ source. </w:t>
      </w:r>
      <w:commentRangeStart w:id="1"/>
      <w:r w:rsidR="002743D8">
        <w:t>The Ru concentration was calculated based on the critical angle of x-ray reflectivity measurement</w:t>
      </w:r>
      <w:hyperlink w:anchor="_ENREF_12" w:tooltip="Parratt, 1954 #1209" w:history="1">
        <w:r w:rsidR="005E56DC">
          <w:fldChar w:fldCharType="begin"/>
        </w:r>
        <w:r w:rsidR="005E56DC">
          <w:instrText xml:space="preserve"> ADDIN EN.CITE &lt;EndNote&gt;&lt;Cite&gt;&lt;Author&gt;Parratt&lt;/Author&gt;&lt;Year&gt;1954&lt;/Year&gt;&lt;RecNum&gt;1209&lt;/RecNum&gt;&lt;DisplayText&gt;&lt;style face="superscript"&gt;12&lt;/style&gt;&lt;/DisplayText&gt;&lt;record&gt;&lt;rec-number&gt;1209&lt;/rec-number&gt;&lt;foreign-keys&gt;&lt;key app="EN" db-id="2af0x9rfj2e0v2e9rf5xwpxq9txdzfevav2t"&gt;1209&lt;/key&gt;&lt;/foreign-keys&gt;&lt;ref-type name="Journal Article"&gt;17&lt;/ref-type&gt;&lt;contributors&gt;&lt;authors&gt;&lt;author&gt;Parratt, L. G.&lt;/author&gt;&lt;/authors&gt;&lt;/contributors&gt;&lt;titles&gt;&lt;title&gt;Surface Studies of Solids by Total Reflection of X-Rays&lt;/title&gt;&lt;secondary-title&gt;Physical Review&lt;/secondary-title&gt;&lt;/titles&gt;&lt;periodical&gt;&lt;full-title&gt;Physical Review&lt;/full-title&gt;&lt;/periodical&gt;&lt;pages&gt;359-369&lt;/pages&gt;&lt;volume&gt;95&lt;/volume&gt;&lt;number&gt;2&lt;/number&gt;&lt;dates&gt;&lt;year&gt;1954&lt;/year&gt;&lt;/dates&gt;&lt;publisher&gt;American Physical Society&lt;/publisher&gt;&lt;urls&gt;&lt;related-urls&gt;&lt;url&gt;http://link.aps.org/doi/10.1103/PhysRev.95.359&lt;/url&gt;&lt;/related-urls&gt;&lt;/urls&gt;&lt;/record&gt;&lt;/Cite&gt;&lt;/EndNote&gt;</w:instrText>
        </w:r>
        <w:r w:rsidR="005E56DC">
          <w:fldChar w:fldCharType="separate"/>
        </w:r>
        <w:r w:rsidR="005E56DC" w:rsidRPr="005E56DC">
          <w:rPr>
            <w:noProof/>
            <w:vertAlign w:val="superscript"/>
          </w:rPr>
          <w:t>12</w:t>
        </w:r>
        <w:r w:rsidR="005E56DC">
          <w:fldChar w:fldCharType="end"/>
        </w:r>
      </w:hyperlink>
      <w:r w:rsidR="002743D8">
        <w:t xml:space="preserve"> and correlated with the relative sputtering power of the Mn</w:t>
      </w:r>
      <w:r w:rsidR="002743D8" w:rsidRPr="002743D8">
        <w:rPr>
          <w:vertAlign w:val="subscript"/>
        </w:rPr>
        <w:t>2</w:t>
      </w:r>
      <w:r w:rsidR="002743D8">
        <w:t xml:space="preserve">Ga and Ru targets. </w:t>
      </w:r>
      <w:commentRangeEnd w:id="1"/>
      <w:r w:rsidR="008728FE">
        <w:rPr>
          <w:rStyle w:val="CommentReference"/>
        </w:rPr>
        <w:commentReference w:id="1"/>
      </w:r>
      <w:r w:rsidR="001A1000">
        <w:t xml:space="preserve">Magnetization measurements were made using a Quantum Design superconducting quantum interference device (SQUID) magnetometer. The transport measurements were conducted </w:t>
      </w:r>
      <w:r w:rsidR="007719D3">
        <w:t xml:space="preserve">on </w:t>
      </w:r>
      <w:proofErr w:type="spellStart"/>
      <w:r w:rsidR="007719D3">
        <w:t>unpatterned</w:t>
      </w:r>
      <w:proofErr w:type="spellEnd"/>
      <w:r w:rsidR="007719D3">
        <w:t xml:space="preserve"> MRG films </w:t>
      </w:r>
      <w:r w:rsidR="001A1000">
        <w:t>in a physical properties measurement system (PPMS) f</w:t>
      </w:r>
      <w:r w:rsidR="0027134D">
        <w:t>or</w:t>
      </w:r>
      <w:r w:rsidR="001A1000">
        <w:t xml:space="preserve"> temperatures </w:t>
      </w:r>
      <w:r w:rsidR="0027134D">
        <w:t>from 10K to 400K. The maximum applied magnetic field</w:t>
      </w:r>
      <w:r w:rsidR="00385F8A">
        <w:t>s</w:t>
      </w:r>
      <w:r w:rsidR="0027134D">
        <w:t>, µ</w:t>
      </w:r>
      <w:r w:rsidR="0027134D">
        <w:rPr>
          <w:vertAlign w:val="subscript"/>
        </w:rPr>
        <w:t>0</w:t>
      </w:r>
      <w:r w:rsidR="0027134D">
        <w:t>H, for the two systems were 5T and 14T respectively.</w:t>
      </w:r>
      <w:r w:rsidR="003F0EFB">
        <w:t xml:space="preserve"> We also incorporated the MRG as the hard layer into a pseudo spin valve with the structure,</w:t>
      </w:r>
      <w:r w:rsidR="00385F8A">
        <w:t xml:space="preserve"> </w:t>
      </w:r>
      <w:r w:rsidR="003F0EFB">
        <w:t xml:space="preserve">MgO/ </w:t>
      </w:r>
      <w:r w:rsidR="003F0EFB">
        <w:rPr>
          <w:sz w:val="24"/>
          <w:szCs w:val="24"/>
        </w:rPr>
        <w:t>Mn</w:t>
      </w:r>
      <w:r w:rsidR="003F0EFB">
        <w:rPr>
          <w:sz w:val="24"/>
          <w:szCs w:val="24"/>
          <w:vertAlign w:val="subscript"/>
        </w:rPr>
        <w:t>2</w:t>
      </w:r>
      <w:r w:rsidR="003F0EFB">
        <w:rPr>
          <w:sz w:val="24"/>
          <w:szCs w:val="24"/>
        </w:rPr>
        <w:t>Ru</w:t>
      </w:r>
      <w:r w:rsidR="003F0EFB" w:rsidRPr="00463A12">
        <w:rPr>
          <w:sz w:val="24"/>
          <w:szCs w:val="24"/>
          <w:vertAlign w:val="subscript"/>
        </w:rPr>
        <w:t>0.5</w:t>
      </w:r>
      <w:r w:rsidR="003F0EFB">
        <w:rPr>
          <w:sz w:val="24"/>
          <w:szCs w:val="24"/>
        </w:rPr>
        <w:t>Ga</w:t>
      </w:r>
      <w:r w:rsidR="00385F8A">
        <w:rPr>
          <w:sz w:val="24"/>
          <w:szCs w:val="24"/>
        </w:rPr>
        <w:t xml:space="preserve"> </w:t>
      </w:r>
      <w:r w:rsidR="003F0EFB">
        <w:rPr>
          <w:sz w:val="24"/>
          <w:szCs w:val="24"/>
        </w:rPr>
        <w:t>(15)/Cu (2.8)</w:t>
      </w:r>
      <w:proofErr w:type="gramStart"/>
      <w:r w:rsidR="003F0EFB">
        <w:rPr>
          <w:sz w:val="24"/>
          <w:szCs w:val="24"/>
        </w:rPr>
        <w:t>/[</w:t>
      </w:r>
      <w:proofErr w:type="gramEnd"/>
      <w:r w:rsidR="003F0EFB">
        <w:rPr>
          <w:sz w:val="24"/>
          <w:szCs w:val="24"/>
        </w:rPr>
        <w:t>Co (0.2)/Pd (0.6)]</w:t>
      </w:r>
      <w:r w:rsidR="00385F8A">
        <w:rPr>
          <w:sz w:val="24"/>
          <w:szCs w:val="24"/>
        </w:rPr>
        <w:t xml:space="preserve"> </w:t>
      </w:r>
      <w:r w:rsidR="003F0EFB">
        <w:rPr>
          <w:sz w:val="24"/>
          <w:szCs w:val="24"/>
        </w:rPr>
        <w:t>x</w:t>
      </w:r>
      <w:r w:rsidR="00385F8A">
        <w:rPr>
          <w:sz w:val="24"/>
          <w:szCs w:val="24"/>
        </w:rPr>
        <w:t xml:space="preserve"> </w:t>
      </w:r>
      <w:r w:rsidR="003F0EFB">
        <w:rPr>
          <w:sz w:val="24"/>
          <w:szCs w:val="24"/>
        </w:rPr>
        <w:t xml:space="preserve">6/Ta (3 nm) in order to investigate the spin dependent transport. The MRG layer was grown at </w:t>
      </w:r>
      <w:r w:rsidR="003F0EFB">
        <w:t xml:space="preserve">250⁰C, then cooled down to room temperature, </w:t>
      </w:r>
      <w:r w:rsidR="00935034">
        <w:t>and</w:t>
      </w:r>
      <w:r w:rsidR="003F0EFB">
        <w:t xml:space="preserve"> was subsequently transferred to a different deposition chamber for the </w:t>
      </w:r>
      <w:r w:rsidR="00935034">
        <w:t>Cu</w:t>
      </w:r>
      <w:proofErr w:type="gramStart"/>
      <w:r w:rsidR="00935034">
        <w:t>/[</w:t>
      </w:r>
      <w:proofErr w:type="gramEnd"/>
      <w:r w:rsidR="003F0EFB">
        <w:t>Co/Pd</w:t>
      </w:r>
      <w:r w:rsidR="00935034">
        <w:t>]</w:t>
      </w:r>
      <w:r w:rsidR="003F0EFB">
        <w:t xml:space="preserve"> multilayer deposition. Atomic force microscopy measurements</w:t>
      </w:r>
      <w:r w:rsidR="002775FB">
        <w:t xml:space="preserve"> of the MRG film showed a roughness of ~0.2 nm, free of pinholes. </w:t>
      </w:r>
    </w:p>
    <w:p w:rsidR="007A2ACA" w:rsidRDefault="007A2ACA" w:rsidP="006F6EF8">
      <w:pPr>
        <w:spacing w:line="360" w:lineRule="auto"/>
        <w:jc w:val="both"/>
        <w:rPr>
          <w:b/>
        </w:rPr>
      </w:pPr>
    </w:p>
    <w:p w:rsidR="007A2ACA" w:rsidRDefault="007A2ACA" w:rsidP="006F6EF8">
      <w:pPr>
        <w:spacing w:line="360" w:lineRule="auto"/>
        <w:jc w:val="both"/>
        <w:rPr>
          <w:b/>
        </w:rPr>
      </w:pPr>
      <w:r>
        <w:rPr>
          <w:b/>
        </w:rPr>
        <w:lastRenderedPageBreak/>
        <w:t>Results and discussion</w:t>
      </w:r>
    </w:p>
    <w:p w:rsidR="00A05B1D" w:rsidRDefault="00CE302D" w:rsidP="006F6EF8">
      <w:pPr>
        <w:spacing w:line="360" w:lineRule="auto"/>
        <w:jc w:val="both"/>
        <w:rPr>
          <w:rFonts w:eastAsia="Arial Unicode MS" w:cs="Arial Unicode MS"/>
        </w:rPr>
      </w:pPr>
      <w:r>
        <w:t xml:space="preserve">The crystal structure of the cubic MRG films with different thickness and compositions were probed using </w:t>
      </w:r>
      <w:r w:rsidR="00C35F13">
        <w:t xml:space="preserve">2θ - θ </w:t>
      </w:r>
      <w:r>
        <w:t>X-ray diffraction (XRD)</w:t>
      </w:r>
      <w:r w:rsidR="00535AA3">
        <w:t xml:space="preserve"> as shown in </w:t>
      </w:r>
      <w:r w:rsidR="00535AA3">
        <w:fldChar w:fldCharType="begin"/>
      </w:r>
      <w:r w:rsidR="00535AA3">
        <w:instrText xml:space="preserve"> REF _Ref397623434 \h </w:instrText>
      </w:r>
      <w:r w:rsidR="00535AA3">
        <w:fldChar w:fldCharType="separate"/>
      </w:r>
      <w:r w:rsidR="009B0B7F" w:rsidRPr="00535AA3">
        <w:t xml:space="preserve">Figure </w:t>
      </w:r>
      <w:r w:rsidR="009B0B7F">
        <w:rPr>
          <w:noProof/>
        </w:rPr>
        <w:t>1</w:t>
      </w:r>
      <w:r w:rsidR="00535AA3">
        <w:fldChar w:fldCharType="end"/>
      </w:r>
      <w:r w:rsidR="00CB4C60">
        <w:t>(b)</w:t>
      </w:r>
      <w:r>
        <w:t xml:space="preserve">. The </w:t>
      </w:r>
      <w:r w:rsidR="00A05B1D">
        <w:t>out-of-plane lattice parameter, a</w:t>
      </w:r>
      <w:r w:rsidR="00A05B1D" w:rsidRPr="00A05B1D">
        <w:rPr>
          <w:rFonts w:ascii="Arial Unicode MS" w:eastAsia="Arial Unicode MS" w:hAnsi="Arial Unicode MS" w:cs="Arial Unicode MS" w:hint="eastAsia"/>
          <w:vertAlign w:val="subscript"/>
        </w:rPr>
        <w:t>⊥</w:t>
      </w:r>
      <w:r w:rsidR="00A05B1D">
        <w:rPr>
          <w:rFonts w:eastAsia="Arial Unicode MS" w:cs="Arial Unicode MS"/>
        </w:rPr>
        <w:t>, was found to be between 0.598 and 0.618 nm, depending on the Ru concentration and film thickness</w:t>
      </w:r>
      <w:r w:rsidR="00535AA3">
        <w:rPr>
          <w:rFonts w:eastAsia="Arial Unicode MS" w:cs="Arial Unicode MS"/>
        </w:rPr>
        <w:t xml:space="preserve"> (insert of </w:t>
      </w:r>
      <w:r w:rsidR="00535AA3">
        <w:rPr>
          <w:rFonts w:eastAsia="Arial Unicode MS" w:cs="Arial Unicode MS"/>
        </w:rPr>
        <w:fldChar w:fldCharType="begin"/>
      </w:r>
      <w:r w:rsidR="00535AA3">
        <w:rPr>
          <w:rFonts w:eastAsia="Arial Unicode MS" w:cs="Arial Unicode MS"/>
        </w:rPr>
        <w:instrText xml:space="preserve"> REF _Ref397623434 \h </w:instrText>
      </w:r>
      <w:r w:rsidR="00535AA3">
        <w:rPr>
          <w:rFonts w:eastAsia="Arial Unicode MS" w:cs="Arial Unicode MS"/>
        </w:rPr>
      </w:r>
      <w:r w:rsidR="00535AA3">
        <w:rPr>
          <w:rFonts w:eastAsia="Arial Unicode MS" w:cs="Arial Unicode MS"/>
        </w:rPr>
        <w:fldChar w:fldCharType="separate"/>
      </w:r>
      <w:r w:rsidR="009B0B7F" w:rsidRPr="00535AA3">
        <w:t xml:space="preserve">Figure </w:t>
      </w:r>
      <w:r w:rsidR="009B0B7F">
        <w:rPr>
          <w:noProof/>
        </w:rPr>
        <w:t>1</w:t>
      </w:r>
      <w:r w:rsidR="00535AA3">
        <w:rPr>
          <w:rFonts w:eastAsia="Arial Unicode MS" w:cs="Arial Unicode MS"/>
        </w:rPr>
        <w:fldChar w:fldCharType="end"/>
      </w:r>
      <w:r w:rsidR="00535AA3">
        <w:rPr>
          <w:rFonts w:eastAsia="Arial Unicode MS" w:cs="Arial Unicode MS"/>
        </w:rPr>
        <w:t>)</w:t>
      </w:r>
      <w:r w:rsidR="00A05B1D">
        <w:rPr>
          <w:rFonts w:eastAsia="Arial Unicode MS" w:cs="Arial Unicode MS"/>
        </w:rPr>
        <w:t xml:space="preserve">. The in-plane lattice </w:t>
      </w:r>
      <w:hyperlink w:anchor="_ENREF_1" w:tooltip="Graf, 2013 #1216" w:history="1">
        <w:r w:rsidR="005E56DC">
          <w:rPr>
            <w:rFonts w:eastAsia="Arial Unicode MS" w:cs="Arial Unicode MS"/>
          </w:rPr>
          <w:fldChar w:fldCharType="begin"/>
        </w:r>
        <w:r w:rsidR="005E56DC">
          <w:rPr>
            <w:rFonts w:eastAsia="Arial Unicode MS" w:cs="Arial Unicode MS"/>
          </w:rPr>
          <w:instrText xml:space="preserve"> ADDIN EN.CITE &lt;EndNote&gt;&lt;Cite&gt;&lt;Author&gt;Graf&lt;/Author&gt;&lt;Year&gt;2013&lt;/Year&gt;&lt;RecNum&gt;1216&lt;/RecNum&gt;&lt;DisplayText&gt;&lt;style face="superscript"&gt;1&lt;/style&gt;&lt;/DisplayText&gt;&lt;record&gt;&lt;rec-number&gt;1216&lt;/rec-number&gt;&lt;foreign-keys&gt;&lt;key app="EN" db-id="2af0x9rfj2e0v2e9rf5xwpxq9txdzfevav2t"&gt;1216&lt;/key&gt;&lt;/foreign-keys&gt;&lt;ref-type name="Book Section"&gt;5&lt;/ref-type&gt;&lt;contributors&gt;&lt;authors&gt;&lt;author&gt;Graf, T&lt;/author&gt;&lt;/authors&gt;&lt;/contributors&gt;&lt;titles&gt;&lt;title&gt;Handbook of Magnetic Materials&lt;/title&gt;&lt;/titles&gt;&lt;pages&gt;1 - 75&lt;/pages&gt;&lt;volume&gt;21&lt;/volume&gt;&lt;section&gt;1&lt;/section&gt;&lt;dates&gt;&lt;year&gt;2013&lt;/year&gt;&lt;/dates&gt;&lt;publisher&gt;Elsevier&lt;/publisher&gt;&lt;urls&gt;&lt;/urls&gt;&lt;/record&gt;&lt;/Cite&gt;&lt;/EndNote&gt;</w:instrText>
        </w:r>
        <w:r w:rsidR="005E56DC">
          <w:rPr>
            <w:rFonts w:eastAsia="Arial Unicode MS" w:cs="Arial Unicode MS"/>
          </w:rPr>
          <w:fldChar w:fldCharType="separate"/>
        </w:r>
        <w:r w:rsidR="005E56DC" w:rsidRPr="005E56DC">
          <w:rPr>
            <w:rFonts w:eastAsia="Arial Unicode MS" w:cs="Arial Unicode MS"/>
            <w:noProof/>
            <w:vertAlign w:val="superscript"/>
          </w:rPr>
          <w:t>1</w:t>
        </w:r>
        <w:r w:rsidR="005E56DC">
          <w:rPr>
            <w:rFonts w:eastAsia="Arial Unicode MS" w:cs="Arial Unicode MS"/>
          </w:rPr>
          <w:fldChar w:fldCharType="end"/>
        </w:r>
      </w:hyperlink>
      <w:r w:rsidR="00A05B1D">
        <w:rPr>
          <w:rFonts w:eastAsia="Arial Unicode MS" w:cs="Arial Unicode MS"/>
        </w:rPr>
        <w:t>parameter, a</w:t>
      </w:r>
      <w:r w:rsidR="00A05B1D" w:rsidRPr="00A05B1D">
        <w:rPr>
          <w:rFonts w:ascii="Arial Unicode MS" w:eastAsia="Arial Unicode MS" w:hAnsi="Arial Unicode MS" w:cs="Arial Unicode MS" w:hint="eastAsia"/>
          <w:vertAlign w:val="subscript"/>
        </w:rPr>
        <w:t>∥</w:t>
      </w:r>
      <w:r w:rsidR="00A05B1D">
        <w:rPr>
          <w:rFonts w:eastAsia="Arial Unicode MS" w:cs="Arial Unicode MS"/>
        </w:rPr>
        <w:t>, determined from reciprocal space maps was found to be 0.596 nm for all samples</w:t>
      </w:r>
      <w:r w:rsidR="00535AA3">
        <w:rPr>
          <w:rFonts w:eastAsia="Arial Unicode MS" w:cs="Arial Unicode MS"/>
        </w:rPr>
        <w:t xml:space="preserve"> which is closely matched to the 45⁰ rotated in-plane lattice parameter of MgO which is 0.5955 nm</w:t>
      </w:r>
      <w:r w:rsidR="00A05B1D">
        <w:rPr>
          <w:rFonts w:eastAsia="Arial Unicode MS" w:cs="Arial Unicode MS"/>
        </w:rPr>
        <w:t xml:space="preserve">. This confirms the cubic nature of the </w:t>
      </w:r>
      <w:r w:rsidR="00535AA3">
        <w:rPr>
          <w:rFonts w:eastAsia="Arial Unicode MS" w:cs="Arial Unicode MS"/>
        </w:rPr>
        <w:t xml:space="preserve">MRG </w:t>
      </w:r>
      <w:r w:rsidR="00A05B1D">
        <w:rPr>
          <w:rFonts w:eastAsia="Arial Unicode MS" w:cs="Arial Unicode MS"/>
        </w:rPr>
        <w:t xml:space="preserve">films with a slight </w:t>
      </w:r>
      <w:r w:rsidR="000644D1">
        <w:rPr>
          <w:rFonts w:eastAsia="Arial Unicode MS" w:cs="Arial Unicode MS"/>
        </w:rPr>
        <w:t xml:space="preserve">tetragonal </w:t>
      </w:r>
      <w:r w:rsidR="00A05B1D">
        <w:rPr>
          <w:rFonts w:eastAsia="Arial Unicode MS" w:cs="Arial Unicode MS"/>
        </w:rPr>
        <w:t>out</w:t>
      </w:r>
      <w:r w:rsidR="00535AA3">
        <w:rPr>
          <w:rFonts w:eastAsia="Arial Unicode MS" w:cs="Arial Unicode MS"/>
        </w:rPr>
        <w:t>-of-plane distortion (</w:t>
      </w:r>
      <w:r w:rsidR="00535AA3">
        <w:t>a</w:t>
      </w:r>
      <w:r w:rsidR="00535AA3" w:rsidRPr="00A05B1D">
        <w:rPr>
          <w:rFonts w:ascii="Arial Unicode MS" w:eastAsia="Arial Unicode MS" w:hAnsi="Arial Unicode MS" w:cs="Arial Unicode MS" w:hint="eastAsia"/>
          <w:vertAlign w:val="subscript"/>
        </w:rPr>
        <w:t>⊥</w:t>
      </w:r>
      <w:r w:rsidR="00A05B1D">
        <w:rPr>
          <w:rFonts w:eastAsia="Arial Unicode MS" w:cs="Arial Unicode MS"/>
        </w:rPr>
        <w:t>/</w:t>
      </w:r>
      <w:r w:rsidR="00535AA3">
        <w:rPr>
          <w:rFonts w:eastAsia="Arial Unicode MS" w:cs="Arial Unicode MS"/>
        </w:rPr>
        <w:t>a</w:t>
      </w:r>
      <w:r w:rsidR="00535AA3" w:rsidRPr="00A05B1D">
        <w:rPr>
          <w:rFonts w:ascii="Arial Unicode MS" w:eastAsia="Arial Unicode MS" w:hAnsi="Arial Unicode MS" w:cs="Arial Unicode MS" w:hint="eastAsia"/>
          <w:vertAlign w:val="subscript"/>
        </w:rPr>
        <w:t>∥</w:t>
      </w:r>
      <w:r w:rsidR="00535AA3">
        <w:rPr>
          <w:rFonts w:eastAsia="Arial Unicode MS" w:cs="Arial Unicode MS"/>
        </w:rPr>
        <w:t xml:space="preserve"> ratio between 1.003 and 1.03).</w:t>
      </w:r>
    </w:p>
    <w:p w:rsidR="001A65A3" w:rsidRDefault="00C35F13" w:rsidP="006F6EF8">
      <w:pPr>
        <w:spacing w:line="360" w:lineRule="auto"/>
        <w:jc w:val="both"/>
        <w:rPr>
          <w:rFonts w:eastAsia="Arial Unicode MS" w:cs="Arial Unicode MS"/>
        </w:rPr>
      </w:pPr>
      <w:r>
        <w:rPr>
          <w:rFonts w:eastAsia="Arial Unicode MS" w:cs="Arial Unicode MS"/>
        </w:rPr>
        <w:fldChar w:fldCharType="begin"/>
      </w:r>
      <w:r>
        <w:rPr>
          <w:rFonts w:eastAsia="Arial Unicode MS" w:cs="Arial Unicode MS"/>
        </w:rPr>
        <w:instrText xml:space="preserve"> REF _Ref397693830 \h </w:instrText>
      </w:r>
      <w:r>
        <w:rPr>
          <w:rFonts w:eastAsia="Arial Unicode MS" w:cs="Arial Unicode MS"/>
        </w:rPr>
      </w:r>
      <w:r>
        <w:rPr>
          <w:rFonts w:eastAsia="Arial Unicode MS" w:cs="Arial Unicode MS"/>
        </w:rPr>
        <w:fldChar w:fldCharType="separate"/>
      </w:r>
      <w:r w:rsidR="009B0B7F" w:rsidRPr="00535AA3">
        <w:t xml:space="preserve">Figure </w:t>
      </w:r>
      <w:r w:rsidR="009B0B7F">
        <w:rPr>
          <w:noProof/>
        </w:rPr>
        <w:t>2</w:t>
      </w:r>
      <w:r>
        <w:rPr>
          <w:rFonts w:eastAsia="Arial Unicode MS" w:cs="Arial Unicode MS"/>
        </w:rPr>
        <w:fldChar w:fldCharType="end"/>
      </w:r>
      <w:r w:rsidR="002743D8">
        <w:rPr>
          <w:rFonts w:eastAsia="Arial Unicode MS" w:cs="Arial Unicode MS"/>
        </w:rPr>
        <w:t>(a) shows</w:t>
      </w:r>
      <w:r>
        <w:rPr>
          <w:rFonts w:eastAsia="Arial Unicode MS" w:cs="Arial Unicode MS"/>
        </w:rPr>
        <w:t xml:space="preserve"> the mag</w:t>
      </w:r>
      <w:r w:rsidR="002743D8">
        <w:rPr>
          <w:rFonts w:eastAsia="Arial Unicode MS" w:cs="Arial Unicode MS"/>
        </w:rPr>
        <w:t>netization measurement at 300K of a typical MRG film of 70nm near compensation</w:t>
      </w:r>
      <w:r w:rsidR="000644D1">
        <w:rPr>
          <w:rFonts w:eastAsia="Arial Unicode MS" w:cs="Arial Unicode MS"/>
        </w:rPr>
        <w:t xml:space="preserve"> of the magnetic sublattices</w:t>
      </w:r>
      <w:r w:rsidR="002743D8">
        <w:rPr>
          <w:rFonts w:eastAsia="Arial Unicode MS" w:cs="Arial Unicode MS"/>
        </w:rPr>
        <w:t xml:space="preserve">. Clear out-of-plane anisotropy with a large coercivity of 1.2T is evident.  </w:t>
      </w:r>
      <w:r w:rsidR="00E679A0">
        <w:rPr>
          <w:rFonts w:eastAsia="Arial Unicode MS" w:cs="Arial Unicode MS"/>
        </w:rPr>
        <w:t xml:space="preserve">A small soft in-plane component is also clearly visible. </w:t>
      </w:r>
      <w:r w:rsidR="002743D8">
        <w:rPr>
          <w:rFonts w:eastAsia="Arial Unicode MS" w:cs="Arial Unicode MS"/>
        </w:rPr>
        <w:t xml:space="preserve">As the Ru concentration is </w:t>
      </w:r>
      <w:r w:rsidR="003D7836">
        <w:rPr>
          <w:rFonts w:eastAsia="Arial Unicode MS" w:cs="Arial Unicode MS"/>
        </w:rPr>
        <w:t>reduced from x = 0.64, the magnetization reduces, until it falls practically to zero (12 kAm</w:t>
      </w:r>
      <w:r w:rsidR="003D7836">
        <w:rPr>
          <w:rFonts w:eastAsia="Arial Unicode MS" w:cs="Arial Unicode MS"/>
          <w:vertAlign w:val="superscript"/>
        </w:rPr>
        <w:t>-1</w:t>
      </w:r>
      <w:r w:rsidR="003D7836">
        <w:rPr>
          <w:rFonts w:eastAsia="Arial Unicode MS" w:cs="Arial Unicode MS"/>
        </w:rPr>
        <w:t xml:space="preserve"> or 0.07µ</w:t>
      </w:r>
      <w:r w:rsidR="003D7836">
        <w:rPr>
          <w:rFonts w:eastAsia="Arial Unicode MS" w:cs="Arial Unicode MS"/>
          <w:vertAlign w:val="subscript"/>
        </w:rPr>
        <w:t>B</w:t>
      </w:r>
      <w:r w:rsidR="003D7836">
        <w:rPr>
          <w:rFonts w:eastAsia="Arial Unicode MS" w:cs="Arial Unicode MS"/>
        </w:rPr>
        <w:t xml:space="preserve">/f.u.) at x = 0.55 as shown in </w:t>
      </w:r>
      <w:r w:rsidR="003D7836">
        <w:rPr>
          <w:rFonts w:eastAsia="Arial Unicode MS" w:cs="Arial Unicode MS"/>
        </w:rPr>
        <w:fldChar w:fldCharType="begin"/>
      </w:r>
      <w:r w:rsidR="003D7836">
        <w:rPr>
          <w:rFonts w:eastAsia="Arial Unicode MS" w:cs="Arial Unicode MS"/>
        </w:rPr>
        <w:instrText xml:space="preserve"> REF _Ref397693830 \h </w:instrText>
      </w:r>
      <w:r w:rsidR="003D7836">
        <w:rPr>
          <w:rFonts w:eastAsia="Arial Unicode MS" w:cs="Arial Unicode MS"/>
        </w:rPr>
      </w:r>
      <w:r w:rsidR="003D7836">
        <w:rPr>
          <w:rFonts w:eastAsia="Arial Unicode MS" w:cs="Arial Unicode MS"/>
        </w:rPr>
        <w:fldChar w:fldCharType="separate"/>
      </w:r>
      <w:r w:rsidR="009B0B7F" w:rsidRPr="00535AA3">
        <w:t xml:space="preserve">Figure </w:t>
      </w:r>
      <w:r w:rsidR="009B0B7F">
        <w:rPr>
          <w:noProof/>
        </w:rPr>
        <w:t>2</w:t>
      </w:r>
      <w:r w:rsidR="003D7836">
        <w:rPr>
          <w:rFonts w:eastAsia="Arial Unicode MS" w:cs="Arial Unicode MS"/>
        </w:rPr>
        <w:fldChar w:fldCharType="end"/>
      </w:r>
      <w:r w:rsidR="003D7836">
        <w:rPr>
          <w:rFonts w:eastAsia="Arial Unicode MS" w:cs="Arial Unicode MS"/>
        </w:rPr>
        <w:t xml:space="preserve">(b). On further reduction of Ru the magnetization again increases. </w:t>
      </w:r>
      <w:r w:rsidR="000644D1">
        <w:rPr>
          <w:rFonts w:eastAsia="Arial Unicode MS" w:cs="Arial Unicode MS"/>
        </w:rPr>
        <w:t>For clarity,</w:t>
      </w:r>
      <w:r w:rsidR="003D7836">
        <w:rPr>
          <w:rFonts w:eastAsia="Arial Unicode MS" w:cs="Arial Unicode MS"/>
        </w:rPr>
        <w:t xml:space="preserve"> </w:t>
      </w:r>
      <w:r w:rsidR="000644D1">
        <w:rPr>
          <w:rFonts w:eastAsia="Arial Unicode MS" w:cs="Arial Unicode MS"/>
        </w:rPr>
        <w:t>t</w:t>
      </w:r>
      <w:r w:rsidR="00E679A0">
        <w:rPr>
          <w:rFonts w:eastAsia="Arial Unicode MS" w:cs="Arial Unicode MS"/>
        </w:rPr>
        <w:t xml:space="preserve">his is denoted as a negative magnetization, coincident with the reversal in sign in the extraordinary Hall </w:t>
      </w:r>
      <w:proofErr w:type="gramStart"/>
      <w:r w:rsidR="00E679A0">
        <w:rPr>
          <w:rFonts w:eastAsia="Arial Unicode MS" w:cs="Arial Unicode MS"/>
        </w:rPr>
        <w:t>effect</w:t>
      </w:r>
      <w:proofErr w:type="gramEnd"/>
      <w:r w:rsidR="00E679A0">
        <w:rPr>
          <w:rFonts w:eastAsia="Arial Unicode MS" w:cs="Arial Unicode MS"/>
        </w:rPr>
        <w:t xml:space="preserve"> (EHE) measurements.</w:t>
      </w:r>
      <w:r w:rsidR="002743D8">
        <w:rPr>
          <w:rFonts w:eastAsia="Arial Unicode MS" w:cs="Arial Unicode MS"/>
        </w:rPr>
        <w:t xml:space="preserve"> </w:t>
      </w:r>
      <w:r w:rsidR="00033400">
        <w:rPr>
          <w:rFonts w:eastAsia="Arial Unicode MS" w:cs="Arial Unicode MS"/>
        </w:rPr>
        <w:t>From the EHE measurements of the same set of samples with varying Ru content, we extracted the coercivity, µ</w:t>
      </w:r>
      <w:r w:rsidR="00033400">
        <w:rPr>
          <w:rFonts w:eastAsia="Arial Unicode MS" w:cs="Arial Unicode MS"/>
          <w:vertAlign w:val="subscript"/>
        </w:rPr>
        <w:t>0</w:t>
      </w:r>
      <w:r w:rsidR="00033400">
        <w:rPr>
          <w:rFonts w:eastAsia="Arial Unicode MS" w:cs="Arial Unicode MS"/>
        </w:rPr>
        <w:t>H</w:t>
      </w:r>
      <w:r w:rsidR="00033400">
        <w:rPr>
          <w:rFonts w:eastAsia="Arial Unicode MS" w:cs="Arial Unicode MS"/>
          <w:vertAlign w:val="subscript"/>
        </w:rPr>
        <w:t>C</w:t>
      </w:r>
      <w:r w:rsidR="00033400">
        <w:rPr>
          <w:rFonts w:eastAsia="Arial Unicode MS" w:cs="Arial Unicode MS"/>
        </w:rPr>
        <w:softHyphen/>
        <w:t>, and spontaneous Hall angle (SHA)</w:t>
      </w:r>
      <w:r w:rsidR="005C6B2B">
        <w:rPr>
          <w:rFonts w:eastAsia="Arial Unicode MS" w:cs="Arial Unicode MS"/>
        </w:rPr>
        <w:t xml:space="preserve"> (</w:t>
      </w:r>
      <w:r w:rsidR="005C6B2B">
        <w:rPr>
          <w:rFonts w:eastAsia="Arial Unicode MS" w:cs="Arial Unicode MS"/>
        </w:rPr>
        <w:fldChar w:fldCharType="begin"/>
      </w:r>
      <w:r w:rsidR="005C6B2B">
        <w:rPr>
          <w:rFonts w:eastAsia="Arial Unicode MS" w:cs="Arial Unicode MS"/>
        </w:rPr>
        <w:instrText xml:space="preserve"> REF _Ref397693830 \h </w:instrText>
      </w:r>
      <w:r w:rsidR="005C6B2B">
        <w:rPr>
          <w:rFonts w:eastAsia="Arial Unicode MS" w:cs="Arial Unicode MS"/>
        </w:rPr>
      </w:r>
      <w:r w:rsidR="005C6B2B">
        <w:rPr>
          <w:rFonts w:eastAsia="Arial Unicode MS" w:cs="Arial Unicode MS"/>
        </w:rPr>
        <w:fldChar w:fldCharType="separate"/>
      </w:r>
      <w:r w:rsidR="009B0B7F" w:rsidRPr="00535AA3">
        <w:t xml:space="preserve">Figure </w:t>
      </w:r>
      <w:r w:rsidR="009B0B7F">
        <w:rPr>
          <w:noProof/>
        </w:rPr>
        <w:t>2</w:t>
      </w:r>
      <w:r w:rsidR="005C6B2B">
        <w:rPr>
          <w:rFonts w:eastAsia="Arial Unicode MS" w:cs="Arial Unicode MS"/>
        </w:rPr>
        <w:fldChar w:fldCharType="end"/>
      </w:r>
      <w:r w:rsidR="005C6B2B">
        <w:rPr>
          <w:rFonts w:eastAsia="Arial Unicode MS" w:cs="Arial Unicode MS"/>
        </w:rPr>
        <w:t>(c))</w:t>
      </w:r>
      <w:r w:rsidR="00033400">
        <w:rPr>
          <w:rFonts w:eastAsia="Arial Unicode MS" w:cs="Arial Unicode MS"/>
        </w:rPr>
        <w:t>. As the magnetization approaches zero the coercivity clearly diverges (the sample closest to compensation at room temperature could not be saturated at an applied field of 5T)</w:t>
      </w:r>
      <w:r w:rsidR="00864251">
        <w:rPr>
          <w:rFonts w:eastAsia="Arial Unicode MS" w:cs="Arial Unicode MS"/>
        </w:rPr>
        <w:t xml:space="preserve">. The </w:t>
      </w:r>
      <w:r w:rsidR="000644D1">
        <w:rPr>
          <w:rFonts w:eastAsia="Arial Unicode MS" w:cs="Arial Unicode MS"/>
        </w:rPr>
        <w:t xml:space="preserve">recorded </w:t>
      </w:r>
      <w:r w:rsidR="00864251">
        <w:rPr>
          <w:rFonts w:eastAsia="Arial Unicode MS" w:cs="Arial Unicode MS"/>
        </w:rPr>
        <w:t>spontaneous Hall ang</w:t>
      </w:r>
      <w:r w:rsidR="00647DBB">
        <w:rPr>
          <w:rFonts w:eastAsia="Arial Unicode MS" w:cs="Arial Unicode MS"/>
        </w:rPr>
        <w:t xml:space="preserve">les </w:t>
      </w:r>
      <w:r w:rsidR="000644D1">
        <w:rPr>
          <w:rFonts w:eastAsia="Arial Unicode MS" w:cs="Arial Unicode MS"/>
        </w:rPr>
        <w:t xml:space="preserve">for samples </w:t>
      </w:r>
      <w:r w:rsidR="00647DBB">
        <w:rPr>
          <w:rFonts w:eastAsia="Arial Unicode MS" w:cs="Arial Unicode MS"/>
        </w:rPr>
        <w:t>near compensation (~5%) are about a magnitude larger than those reported for other 3d ferromagnets at room temperature (</w:t>
      </w:r>
      <w:r w:rsidR="0007226C">
        <w:rPr>
          <w:rFonts w:eastAsia="Arial Unicode MS" w:cs="Arial Unicode MS"/>
        </w:rPr>
        <w:t>0.2-0.3%)</w:t>
      </w:r>
      <w:hyperlink w:anchor="_ENREF_13" w:tooltip="Dorleijn, 1976 #1211" w:history="1">
        <w:r w:rsidR="005E56DC">
          <w:rPr>
            <w:rFonts w:eastAsia="Arial Unicode MS" w:cs="Arial Unicode MS"/>
          </w:rPr>
          <w:fldChar w:fldCharType="begin"/>
        </w:r>
        <w:r w:rsidR="005E56DC">
          <w:rPr>
            <w:rFonts w:eastAsia="Arial Unicode MS" w:cs="Arial Unicode MS"/>
          </w:rPr>
          <w:instrText xml:space="preserve"> ADDIN EN.CITE &lt;EndNote&gt;&lt;Cite&gt;&lt;Author&gt;Dorleijn&lt;/Author&gt;&lt;Year&gt;1976&lt;/Year&gt;&lt;RecNum&gt;1211&lt;/RecNum&gt;&lt;DisplayText&gt;&lt;style face="superscript"&gt;13&lt;/style&gt;&lt;/DisplayText&gt;&lt;record&gt;&lt;rec-number&gt;1211&lt;/rec-number&gt;&lt;foreign-keys&gt;&lt;key app="EN" db-id="2af0x9rfj2e0v2e9rf5xwpxq9txdzfevav2t"&gt;1211&lt;/key&gt;&lt;/foreign-keys&gt;&lt;ref-type name="Journal Article"&gt;17&lt;/ref-type&gt;&lt;contributors&gt;&lt;authors&gt;&lt;author&gt;J. W. F Dorleijn&lt;/author&gt;&lt;/authors&gt;&lt;/contributors&gt;&lt;titles&gt;&lt;title&gt;electrical conduction in ferromagnetic metals&lt;/title&gt;&lt;secondary-title&gt;Philips Res. Rep.&lt;/secondary-title&gt;&lt;/titles&gt;&lt;periodical&gt;&lt;full-title&gt;Philips Res. Rep.&lt;/full-title&gt;&lt;/periodical&gt;&lt;volume&gt;31&lt;/volume&gt;&lt;section&gt;287&lt;/section&gt;&lt;dates&gt;&lt;year&gt;1976&lt;/year&gt;&lt;/dates&gt;&lt;urls&gt;&lt;/urls&gt;&lt;/record&gt;&lt;/Cite&gt;&lt;/EndNote&gt;</w:instrText>
        </w:r>
        <w:r w:rsidR="005E56DC">
          <w:rPr>
            <w:rFonts w:eastAsia="Arial Unicode MS" w:cs="Arial Unicode MS"/>
          </w:rPr>
          <w:fldChar w:fldCharType="separate"/>
        </w:r>
        <w:r w:rsidR="005E56DC" w:rsidRPr="005E56DC">
          <w:rPr>
            <w:rFonts w:eastAsia="Arial Unicode MS" w:cs="Arial Unicode MS"/>
            <w:noProof/>
            <w:vertAlign w:val="superscript"/>
          </w:rPr>
          <w:t>13</w:t>
        </w:r>
        <w:r w:rsidR="005E56DC">
          <w:rPr>
            <w:rFonts w:eastAsia="Arial Unicode MS" w:cs="Arial Unicode MS"/>
          </w:rPr>
          <w:fldChar w:fldCharType="end"/>
        </w:r>
      </w:hyperlink>
      <w:r w:rsidR="0007226C">
        <w:rPr>
          <w:rFonts w:eastAsia="Arial Unicode MS" w:cs="Arial Unicode MS"/>
        </w:rPr>
        <w:t xml:space="preserve"> and comparable to SHA angles recorded for amorphous rare earth transition metal alloys</w:t>
      </w:r>
      <w:hyperlink w:anchor="_ENREF_14" w:tooltip="Kim, 2001 #1214" w:history="1">
        <w:r w:rsidR="005E56DC">
          <w:rPr>
            <w:rFonts w:eastAsia="Arial Unicode MS" w:cs="Arial Unicode MS"/>
          </w:rPr>
          <w:fldChar w:fldCharType="begin"/>
        </w:r>
        <w:r w:rsidR="005E56DC">
          <w:rPr>
            <w:rFonts w:eastAsia="Arial Unicode MS" w:cs="Arial Unicode MS"/>
          </w:rPr>
          <w:instrText xml:space="preserve"> ADDIN EN.CITE &lt;EndNote&gt;&lt;Cite&gt;&lt;Author&gt;Kim&lt;/Author&gt;&lt;Year&gt;2001&lt;/Year&gt;&lt;RecNum&gt;1214&lt;/RecNum&gt;&lt;DisplayText&gt;&lt;style face="superscript"&gt;14&lt;/style&gt;&lt;/DisplayText&gt;&lt;record&gt;&lt;rec-number&gt;1214&lt;/rec-number&gt;&lt;foreign-keys&gt;&lt;key app="EN" db-id="2af0x9rfj2e0v2e9rf5xwpxq9txdzfevav2t"&gt;1214&lt;/key&gt;&lt;/foreign-keys&gt;&lt;ref-type name="Journal Article"&gt;17&lt;/ref-type&gt;&lt;contributors&gt;&lt;authors&gt;&lt;author&gt;Kim, T. W.&lt;/author&gt;&lt;author&gt;Lim, S. H.&lt;/author&gt;&lt;author&gt;Gambino, R. J.&lt;/author&gt;&lt;/authors&gt;&lt;/contributors&gt;&lt;titles&gt;&lt;title&gt;Spontaneous Hall effect in amorphous Tb–Fe and Sm–Fe thin films&lt;/title&gt;&lt;secondary-title&gt;Journal of Applied Physics&lt;/secondary-title&gt;&lt;/titles&gt;&lt;periodical&gt;&lt;full-title&gt;Journal of Applied Physics&lt;/full-title&gt;&lt;/periodical&gt;&lt;pages&gt;7212-7214&lt;/pages&gt;&lt;volume&gt;89&lt;/volume&gt;&lt;number&gt;11&lt;/number&gt;&lt;keywords&gt;&lt;keyword&gt;electrical resistivity&lt;/keyword&gt;&lt;keyword&gt;sputtered coatings&lt;/keyword&gt;&lt;keyword&gt;Hall effect&lt;/keyword&gt;&lt;keyword&gt;amorphous magnetic materials&lt;/keyword&gt;&lt;keyword&gt;magnetic thin films&lt;/keyword&gt;&lt;keyword&gt;soft magnetic materials&lt;/keyword&gt;&lt;keyword&gt;samarium alloys&lt;/keyword&gt;&lt;keyword&gt;terbium alloys&lt;/keyword&gt;&lt;keyword&gt;perpendicular magnetic anisotropy&lt;/keyword&gt;&lt;keyword&gt;iron alloys&lt;/keyword&gt;&lt;/keywords&gt;&lt;dates&gt;&lt;year&gt;2001&lt;/year&gt;&lt;/dates&gt;&lt;urls&gt;&lt;related-urls&gt;&lt;url&gt;http://scitation.aip.org/content/aip/journal/jap/89/11/10.1063/1.1357117&lt;/url&gt;&lt;/related-urls&gt;&lt;/urls&gt;&lt;electronic-resource-num&gt;doi:http://dx.doi.org/10.1063/1.1357117&lt;/electronic-resource-num&gt;&lt;/record&gt;&lt;/Cite&gt;&lt;/EndNote&gt;</w:instrText>
        </w:r>
        <w:r w:rsidR="005E56DC">
          <w:rPr>
            <w:rFonts w:eastAsia="Arial Unicode MS" w:cs="Arial Unicode MS"/>
          </w:rPr>
          <w:fldChar w:fldCharType="separate"/>
        </w:r>
        <w:r w:rsidR="005E56DC" w:rsidRPr="005E56DC">
          <w:rPr>
            <w:rFonts w:eastAsia="Arial Unicode MS" w:cs="Arial Unicode MS"/>
            <w:noProof/>
            <w:vertAlign w:val="superscript"/>
          </w:rPr>
          <w:t>14</w:t>
        </w:r>
        <w:r w:rsidR="005E56DC">
          <w:rPr>
            <w:rFonts w:eastAsia="Arial Unicode MS" w:cs="Arial Unicode MS"/>
          </w:rPr>
          <w:fldChar w:fldCharType="end"/>
        </w:r>
      </w:hyperlink>
      <w:r w:rsidR="0007226C">
        <w:rPr>
          <w:rFonts w:eastAsia="Arial Unicode MS" w:cs="Arial Unicode MS"/>
        </w:rPr>
        <w:t>.</w:t>
      </w:r>
    </w:p>
    <w:p w:rsidR="00965E22" w:rsidRPr="0036424D" w:rsidRDefault="008728FE" w:rsidP="006F6EF8">
      <w:pPr>
        <w:spacing w:line="360" w:lineRule="auto"/>
        <w:jc w:val="both"/>
        <w:rPr>
          <w:rFonts w:eastAsia="Arial Unicode MS" w:cs="Arial Unicode MS"/>
        </w:rPr>
      </w:pPr>
      <w:r>
        <w:rPr>
          <w:rFonts w:eastAsia="Arial Unicode MS" w:cs="Arial Unicode MS"/>
        </w:rPr>
        <w:t xml:space="preserve">As shown in </w:t>
      </w:r>
      <w:r>
        <w:rPr>
          <w:rFonts w:eastAsia="Arial Unicode MS" w:cs="Arial Unicode MS"/>
        </w:rPr>
        <w:fldChar w:fldCharType="begin"/>
      </w:r>
      <w:r>
        <w:rPr>
          <w:rFonts w:eastAsia="Arial Unicode MS" w:cs="Arial Unicode MS"/>
        </w:rPr>
        <w:instrText xml:space="preserve"> REF _Ref397623434 \h </w:instrText>
      </w:r>
      <w:r>
        <w:rPr>
          <w:rFonts w:eastAsia="Arial Unicode MS" w:cs="Arial Unicode MS"/>
        </w:rPr>
      </w:r>
      <w:r>
        <w:rPr>
          <w:rFonts w:eastAsia="Arial Unicode MS" w:cs="Arial Unicode MS"/>
        </w:rPr>
        <w:fldChar w:fldCharType="separate"/>
      </w:r>
      <w:r w:rsidR="009B0B7F" w:rsidRPr="00535AA3">
        <w:t xml:space="preserve">Figure </w:t>
      </w:r>
      <w:r w:rsidR="009B0B7F">
        <w:rPr>
          <w:noProof/>
        </w:rPr>
        <w:t>1</w:t>
      </w:r>
      <w:r>
        <w:rPr>
          <w:rFonts w:eastAsia="Arial Unicode MS" w:cs="Arial Unicode MS"/>
        </w:rPr>
        <w:fldChar w:fldCharType="end"/>
      </w:r>
      <w:r>
        <w:rPr>
          <w:rFonts w:eastAsia="Arial Unicode MS" w:cs="Arial Unicode MS"/>
        </w:rPr>
        <w:t>, the MRG films are increasingly strained as the thickness of the film is reduced.</w:t>
      </w:r>
      <w:r w:rsidR="00C55F27">
        <w:rPr>
          <w:rFonts w:eastAsia="Arial Unicode MS" w:cs="Arial Unicode MS"/>
        </w:rPr>
        <w:t xml:space="preserve"> It has been predicted that the magnetization may depend</w:t>
      </w:r>
      <w:commentRangeStart w:id="2"/>
      <w:r w:rsidR="00C55F27">
        <w:rPr>
          <w:rFonts w:eastAsia="Arial Unicode MS" w:cs="Arial Unicode MS"/>
        </w:rPr>
        <w:t xml:space="preserve"> strongly on the lattice distortion</w:t>
      </w:r>
      <w:commentRangeEnd w:id="2"/>
      <w:r w:rsidR="008574F5">
        <w:rPr>
          <w:rStyle w:val="CommentReference"/>
        </w:rPr>
        <w:commentReference w:id="2"/>
      </w:r>
      <w:hyperlink w:anchor="_ENREF_15" w:tooltip=",  #1215" w:history="1">
        <w:r w:rsidR="005E56DC">
          <w:rPr>
            <w:rFonts w:eastAsia="Arial Unicode MS" w:cs="Arial Unicode MS"/>
          </w:rPr>
          <w:fldChar w:fldCharType="begin"/>
        </w:r>
        <w:r w:rsidR="005E56DC">
          <w:rPr>
            <w:rFonts w:eastAsia="Arial Unicode MS" w:cs="Arial Unicode MS"/>
          </w:rPr>
          <w:instrText xml:space="preserve"> ADDIN EN.CITE &lt;EndNote&gt;&lt;Cite&gt;&lt;RecNum&gt;1215&lt;/RecNum&gt;&lt;DisplayText&gt;&lt;style face="superscript"&gt;15&lt;/style&gt;&lt;/DisplayText&gt;&lt;record&gt;&lt;rec-number&gt;1215&lt;/rec-number&gt;&lt;foreign-keys&gt;&lt;key app="EN" db-id="2af0x9rfj2e0v2e9rf5xwpxq9txdzfevav2t"&gt;1215&lt;/key&gt;&lt;/foreign-keys&gt;&lt;ref-type name="Journal Article"&gt;17&lt;/ref-type&gt;&lt;contributors&gt;&lt;/contributors&gt;&lt;titles&gt;&lt;secondary-title&gt;unpublished&lt;/secondary-title&gt;&lt;/titles&gt;&lt;periodical&gt;&lt;full-title&gt;unpublished&lt;/full-title&gt;&lt;/periodical&gt;&lt;dates&gt;&lt;/dates&gt;&lt;urls&gt;&lt;/urls&gt;&lt;/record&gt;&lt;/Cite&gt;&lt;Cite&gt;&lt;RecNum&gt;1215&lt;/RecNum&gt;&lt;record&gt;&lt;rec-number&gt;1215&lt;/rec-number&gt;&lt;foreign-keys&gt;&lt;key app="EN" db-id="2af0x9rfj2e0v2e9rf5xwpxq9txdzfevav2t"&gt;1215&lt;/key&gt;&lt;/foreign-keys&gt;&lt;ref-type name="Journal Article"&gt;17&lt;/ref-type&gt;&lt;contributors&gt;&lt;/contributors&gt;&lt;titles&gt;&lt;secondary-title&gt;unpublished&lt;/secondary-title&gt;&lt;/titles&gt;&lt;periodical&gt;&lt;full-title&gt;unpublished&lt;/full-title&gt;&lt;/periodical&gt;&lt;dates&gt;&lt;/dates&gt;&lt;urls&gt;&lt;/urls&gt;&lt;/record&gt;&lt;/Cite&gt;&lt;/EndNote&gt;</w:instrText>
        </w:r>
        <w:r w:rsidR="005E56DC">
          <w:rPr>
            <w:rFonts w:eastAsia="Arial Unicode MS" w:cs="Arial Unicode MS"/>
          </w:rPr>
          <w:fldChar w:fldCharType="separate"/>
        </w:r>
        <w:r w:rsidR="005E56DC" w:rsidRPr="005E56DC">
          <w:rPr>
            <w:rFonts w:eastAsia="Arial Unicode MS" w:cs="Arial Unicode MS"/>
            <w:noProof/>
            <w:vertAlign w:val="superscript"/>
          </w:rPr>
          <w:t>15</w:t>
        </w:r>
        <w:r w:rsidR="005E56DC">
          <w:rPr>
            <w:rFonts w:eastAsia="Arial Unicode MS" w:cs="Arial Unicode MS"/>
          </w:rPr>
          <w:fldChar w:fldCharType="end"/>
        </w:r>
      </w:hyperlink>
      <w:r w:rsidR="008574F5">
        <w:rPr>
          <w:rFonts w:eastAsia="Arial Unicode MS" w:cs="Arial Unicode MS"/>
        </w:rPr>
        <w:t xml:space="preserve"> since this would have an effect on the interaction between neighbouring </w:t>
      </w:r>
      <w:r w:rsidR="000644D1">
        <w:rPr>
          <w:rFonts w:eastAsia="Arial Unicode MS" w:cs="Arial Unicode MS"/>
        </w:rPr>
        <w:t xml:space="preserve"> </w:t>
      </w:r>
      <w:r w:rsidR="008574F5">
        <w:rPr>
          <w:rFonts w:eastAsia="Arial Unicode MS" w:cs="Arial Unicode MS"/>
        </w:rPr>
        <w:t>atoms.</w:t>
      </w:r>
      <w:r w:rsidR="0036424D">
        <w:rPr>
          <w:rFonts w:eastAsia="Arial Unicode MS" w:cs="Arial Unicode MS"/>
        </w:rPr>
        <w:t xml:space="preserve"> We prepared Mn</w:t>
      </w:r>
      <w:r w:rsidR="0036424D">
        <w:rPr>
          <w:rFonts w:eastAsia="Arial Unicode MS" w:cs="Arial Unicode MS"/>
          <w:vertAlign w:val="subscript"/>
        </w:rPr>
        <w:t>2</w:t>
      </w:r>
      <w:r w:rsidR="0036424D">
        <w:rPr>
          <w:rFonts w:eastAsia="Arial Unicode MS" w:cs="Arial Unicode MS"/>
        </w:rPr>
        <w:t>Ru</w:t>
      </w:r>
      <w:r w:rsidR="0036424D">
        <w:rPr>
          <w:rFonts w:eastAsia="Arial Unicode MS" w:cs="Arial Unicode MS"/>
          <w:vertAlign w:val="subscript"/>
        </w:rPr>
        <w:t>0.5</w:t>
      </w:r>
      <w:r w:rsidR="0036424D">
        <w:rPr>
          <w:rFonts w:eastAsia="Arial Unicode MS" w:cs="Arial Unicode MS"/>
        </w:rPr>
        <w:t xml:space="preserve">Ga samples of different thickness from 70 nm down to 4nm and measured their EHE response </w:t>
      </w:r>
      <w:r w:rsidR="000644D1">
        <w:rPr>
          <w:rFonts w:eastAsia="Arial Unicode MS" w:cs="Arial Unicode MS"/>
        </w:rPr>
        <w:t>at</w:t>
      </w:r>
      <w:r w:rsidR="0036424D">
        <w:rPr>
          <w:rFonts w:eastAsia="Arial Unicode MS" w:cs="Arial Unicode MS"/>
        </w:rPr>
        <w:t xml:space="preserve"> different temperatures from 400K to 10K in the PPMS. </w:t>
      </w:r>
      <w:r w:rsidR="0036424D">
        <w:rPr>
          <w:rFonts w:eastAsia="Arial Unicode MS" w:cs="Arial Unicode MS"/>
        </w:rPr>
        <w:fldChar w:fldCharType="begin"/>
      </w:r>
      <w:r w:rsidR="0036424D">
        <w:rPr>
          <w:rFonts w:eastAsia="Arial Unicode MS" w:cs="Arial Unicode MS"/>
        </w:rPr>
        <w:instrText xml:space="preserve"> REF _Ref397624491 \h </w:instrText>
      </w:r>
      <w:r w:rsidR="0036424D">
        <w:rPr>
          <w:rFonts w:eastAsia="Arial Unicode MS" w:cs="Arial Unicode MS"/>
        </w:rPr>
      </w:r>
      <w:r w:rsidR="0036424D">
        <w:rPr>
          <w:rFonts w:eastAsia="Arial Unicode MS" w:cs="Arial Unicode MS"/>
        </w:rPr>
        <w:fldChar w:fldCharType="separate"/>
      </w:r>
      <w:r w:rsidR="009B0B7F" w:rsidRPr="00535AA3">
        <w:t xml:space="preserve">Figure </w:t>
      </w:r>
      <w:r w:rsidR="009B0B7F">
        <w:rPr>
          <w:noProof/>
        </w:rPr>
        <w:t>3</w:t>
      </w:r>
      <w:r w:rsidR="0036424D">
        <w:rPr>
          <w:rFonts w:eastAsia="Arial Unicode MS" w:cs="Arial Unicode MS"/>
        </w:rPr>
        <w:fldChar w:fldCharType="end"/>
      </w:r>
      <w:r w:rsidR="0036424D">
        <w:rPr>
          <w:rFonts w:eastAsia="Arial Unicode MS" w:cs="Arial Unicode MS"/>
        </w:rPr>
        <w:t xml:space="preserve">(a) shows a typical EHE response over the temperature range for the sample of 34 nm thickness. It can be seen that the coercivity diverges to &gt;9T at 350K and the sign of the EHE loop reverses at 300K. This indicates that the compensation temperature lies between 300 and 350K. By plotting the </w:t>
      </w:r>
      <w:r w:rsidR="000644D1">
        <w:rPr>
          <w:rFonts w:eastAsia="Arial Unicode MS" w:cs="Arial Unicode MS"/>
        </w:rPr>
        <w:t>derivative</w:t>
      </w:r>
      <w:r w:rsidR="0036424D">
        <w:rPr>
          <w:rFonts w:eastAsia="Arial Unicode MS" w:cs="Arial Unicode MS"/>
        </w:rPr>
        <w:t xml:space="preserve"> of the Hall resistance </w:t>
      </w:r>
      <w:r w:rsidR="000644D1">
        <w:rPr>
          <w:rFonts w:eastAsia="Arial Unicode MS" w:cs="Arial Unicode MS"/>
        </w:rPr>
        <w:t>w.r.t</w:t>
      </w:r>
      <w:r w:rsidR="0036424D">
        <w:rPr>
          <w:rFonts w:eastAsia="Arial Unicode MS" w:cs="Arial Unicode MS"/>
        </w:rPr>
        <w:t xml:space="preserve"> temperature, dR</w:t>
      </w:r>
      <w:r w:rsidR="0036424D">
        <w:rPr>
          <w:rFonts w:eastAsia="Arial Unicode MS" w:cs="Arial Unicode MS"/>
          <w:vertAlign w:val="subscript"/>
        </w:rPr>
        <w:t>XY</w:t>
      </w:r>
      <w:r w:rsidR="0036424D">
        <w:rPr>
          <w:rFonts w:eastAsia="Arial Unicode MS" w:cs="Arial Unicode MS"/>
        </w:rPr>
        <w:t xml:space="preserve">/dT, as shown in </w:t>
      </w:r>
      <w:r w:rsidR="0036424D">
        <w:rPr>
          <w:rFonts w:eastAsia="Arial Unicode MS" w:cs="Arial Unicode MS"/>
        </w:rPr>
        <w:fldChar w:fldCharType="begin"/>
      </w:r>
      <w:r w:rsidR="0036424D">
        <w:rPr>
          <w:rFonts w:eastAsia="Arial Unicode MS" w:cs="Arial Unicode MS"/>
        </w:rPr>
        <w:instrText xml:space="preserve"> REF _Ref397624491 \h </w:instrText>
      </w:r>
      <w:r w:rsidR="0036424D">
        <w:rPr>
          <w:rFonts w:eastAsia="Arial Unicode MS" w:cs="Arial Unicode MS"/>
        </w:rPr>
      </w:r>
      <w:r w:rsidR="0036424D">
        <w:rPr>
          <w:rFonts w:eastAsia="Arial Unicode MS" w:cs="Arial Unicode MS"/>
        </w:rPr>
        <w:fldChar w:fldCharType="separate"/>
      </w:r>
      <w:r w:rsidR="009B0B7F" w:rsidRPr="00535AA3">
        <w:t xml:space="preserve">Figure </w:t>
      </w:r>
      <w:r w:rsidR="009B0B7F">
        <w:rPr>
          <w:noProof/>
        </w:rPr>
        <w:t>3</w:t>
      </w:r>
      <w:r w:rsidR="0036424D">
        <w:rPr>
          <w:rFonts w:eastAsia="Arial Unicode MS" w:cs="Arial Unicode MS"/>
        </w:rPr>
        <w:fldChar w:fldCharType="end"/>
      </w:r>
      <w:r w:rsidR="0036424D">
        <w:rPr>
          <w:rFonts w:eastAsia="Arial Unicode MS" w:cs="Arial Unicode MS"/>
        </w:rPr>
        <w:t xml:space="preserve">(b), it can be seen that this compensation temperature shifts to lower temperatures as the thickness of the MRG is reduced. </w:t>
      </w:r>
      <w:r w:rsidR="008E46C8">
        <w:rPr>
          <w:rFonts w:eastAsia="Arial Unicode MS" w:cs="Arial Unicode MS"/>
        </w:rPr>
        <w:t>Since the compensation is achieved by the cancelling out of the moment of the two in</w:t>
      </w:r>
      <w:r w:rsidR="006973B1">
        <w:rPr>
          <w:rFonts w:eastAsia="Arial Unicode MS" w:cs="Arial Unicode MS"/>
        </w:rPr>
        <w:t>equivalent</w:t>
      </w:r>
      <w:r w:rsidR="008E46C8">
        <w:rPr>
          <w:rFonts w:eastAsia="Arial Unicode MS" w:cs="Arial Unicode MS"/>
        </w:rPr>
        <w:t xml:space="preserve"> </w:t>
      </w:r>
      <w:r w:rsidR="006973B1">
        <w:rPr>
          <w:rFonts w:eastAsia="Arial Unicode MS" w:cs="Arial Unicode MS"/>
        </w:rPr>
        <w:t>Mn sublattices, th</w:t>
      </w:r>
      <w:r w:rsidR="008E46C8">
        <w:rPr>
          <w:rFonts w:eastAsia="Arial Unicode MS" w:cs="Arial Unicode MS"/>
        </w:rPr>
        <w:t>is</w:t>
      </w:r>
      <w:r w:rsidR="006973B1">
        <w:rPr>
          <w:rFonts w:eastAsia="Arial Unicode MS" w:cs="Arial Unicode MS"/>
        </w:rPr>
        <w:t xml:space="preserve"> shift in </w:t>
      </w:r>
      <w:r w:rsidR="006973B1">
        <w:rPr>
          <w:rFonts w:eastAsia="Arial Unicode MS" w:cs="Arial Unicode MS"/>
        </w:rPr>
        <w:lastRenderedPageBreak/>
        <w:t>compensation temperature</w:t>
      </w:r>
      <w:r w:rsidR="008E46C8">
        <w:rPr>
          <w:rFonts w:eastAsia="Arial Unicode MS" w:cs="Arial Unicode MS"/>
        </w:rPr>
        <w:t xml:space="preserve"> may be due to the slightly different temperature dependence of the </w:t>
      </w:r>
      <w:r w:rsidR="006973B1">
        <w:rPr>
          <w:rFonts w:eastAsia="Arial Unicode MS" w:cs="Arial Unicode MS"/>
        </w:rPr>
        <w:t xml:space="preserve">two </w:t>
      </w:r>
      <w:r w:rsidR="00CB4C60">
        <w:rPr>
          <w:rFonts w:eastAsia="Arial Unicode MS" w:cs="Arial Unicode MS"/>
        </w:rPr>
        <w:t>sublattices</w:t>
      </w:r>
      <w:r w:rsidR="006973B1">
        <w:rPr>
          <w:rFonts w:eastAsia="Arial Unicode MS" w:cs="Arial Unicode MS"/>
        </w:rPr>
        <w:t>. As with samples with different Ru content, the extracted coercivity show</w:t>
      </w:r>
      <w:r w:rsidR="000644D1">
        <w:rPr>
          <w:rFonts w:eastAsia="Arial Unicode MS" w:cs="Arial Unicode MS"/>
        </w:rPr>
        <w:t>s</w:t>
      </w:r>
      <w:r w:rsidR="006973B1">
        <w:rPr>
          <w:rFonts w:eastAsia="Arial Unicode MS" w:cs="Arial Unicode MS"/>
        </w:rPr>
        <w:t xml:space="preserve"> maximum values near the compensation temperature for each thickness as shown in </w:t>
      </w:r>
      <w:r w:rsidR="006973B1">
        <w:rPr>
          <w:rFonts w:eastAsia="Arial Unicode MS" w:cs="Arial Unicode MS"/>
        </w:rPr>
        <w:fldChar w:fldCharType="begin"/>
      </w:r>
      <w:r w:rsidR="006973B1">
        <w:rPr>
          <w:rFonts w:eastAsia="Arial Unicode MS" w:cs="Arial Unicode MS"/>
        </w:rPr>
        <w:instrText xml:space="preserve"> REF _Ref397624491 \h </w:instrText>
      </w:r>
      <w:r w:rsidR="006973B1">
        <w:rPr>
          <w:rFonts w:eastAsia="Arial Unicode MS" w:cs="Arial Unicode MS"/>
        </w:rPr>
      </w:r>
      <w:r w:rsidR="006973B1">
        <w:rPr>
          <w:rFonts w:eastAsia="Arial Unicode MS" w:cs="Arial Unicode MS"/>
        </w:rPr>
        <w:fldChar w:fldCharType="separate"/>
      </w:r>
      <w:r w:rsidR="009B0B7F" w:rsidRPr="00535AA3">
        <w:t xml:space="preserve">Figure </w:t>
      </w:r>
      <w:r w:rsidR="009B0B7F">
        <w:rPr>
          <w:noProof/>
        </w:rPr>
        <w:t>3</w:t>
      </w:r>
      <w:r w:rsidR="006973B1">
        <w:rPr>
          <w:rFonts w:eastAsia="Arial Unicode MS" w:cs="Arial Unicode MS"/>
        </w:rPr>
        <w:fldChar w:fldCharType="end"/>
      </w:r>
      <w:r w:rsidR="006973B1">
        <w:rPr>
          <w:rFonts w:eastAsia="Arial Unicode MS" w:cs="Arial Unicode MS"/>
        </w:rPr>
        <w:t>(c).</w:t>
      </w:r>
    </w:p>
    <w:p w:rsidR="00935034" w:rsidRPr="00A05B1D" w:rsidRDefault="00935034" w:rsidP="006F6EF8">
      <w:pPr>
        <w:spacing w:line="360" w:lineRule="auto"/>
        <w:jc w:val="both"/>
        <w:rPr>
          <w:rFonts w:eastAsia="Arial Unicode MS" w:cs="Arial Unicode MS"/>
        </w:rPr>
      </w:pPr>
      <w:r>
        <w:rPr>
          <w:rFonts w:eastAsia="Arial Unicode MS" w:cs="Arial Unicode MS"/>
        </w:rPr>
        <w:t>Finally we measured the magnetoresistance (MR) properties of the MRG/Cu</w:t>
      </w:r>
      <w:proofErr w:type="gramStart"/>
      <w:r>
        <w:rPr>
          <w:rFonts w:eastAsia="Arial Unicode MS" w:cs="Arial Unicode MS"/>
        </w:rPr>
        <w:t>/[</w:t>
      </w:r>
      <w:proofErr w:type="gramEnd"/>
      <w:r>
        <w:rPr>
          <w:rFonts w:eastAsia="Arial Unicode MS" w:cs="Arial Unicode MS"/>
        </w:rPr>
        <w:t xml:space="preserve">Co/Pd] samples at different temperatures from 2K to 300K. The MR was measured on </w:t>
      </w:r>
      <w:proofErr w:type="spellStart"/>
      <w:r>
        <w:rPr>
          <w:rFonts w:eastAsia="Arial Unicode MS" w:cs="Arial Unicode MS"/>
        </w:rPr>
        <w:t>unpatterned</w:t>
      </w:r>
      <w:proofErr w:type="spellEnd"/>
      <w:r>
        <w:rPr>
          <w:rFonts w:eastAsia="Arial Unicode MS" w:cs="Arial Unicode MS"/>
        </w:rPr>
        <w:t xml:space="preserve"> films in the current-in-plane configuration. A MR effect was cleared observed at 2K, and persists even at room temperature as shown in </w:t>
      </w:r>
      <w:r>
        <w:rPr>
          <w:rFonts w:eastAsia="Arial Unicode MS" w:cs="Arial Unicode MS"/>
        </w:rPr>
        <w:fldChar w:fldCharType="begin"/>
      </w:r>
      <w:r>
        <w:rPr>
          <w:rFonts w:eastAsia="Arial Unicode MS" w:cs="Arial Unicode MS"/>
        </w:rPr>
        <w:instrText xml:space="preserve"> REF _Ref397623971 \h </w:instrText>
      </w:r>
      <w:r>
        <w:rPr>
          <w:rFonts w:eastAsia="Arial Unicode MS" w:cs="Arial Unicode MS"/>
        </w:rPr>
      </w:r>
      <w:r>
        <w:rPr>
          <w:rFonts w:eastAsia="Arial Unicode MS" w:cs="Arial Unicode MS"/>
        </w:rPr>
        <w:fldChar w:fldCharType="separate"/>
      </w:r>
      <w:r w:rsidR="009B0B7F" w:rsidRPr="00535AA3">
        <w:t xml:space="preserve">Figure </w:t>
      </w:r>
      <w:r w:rsidR="009B0B7F">
        <w:rPr>
          <w:noProof/>
        </w:rPr>
        <w:t>4</w:t>
      </w:r>
      <w:r>
        <w:rPr>
          <w:rFonts w:eastAsia="Arial Unicode MS" w:cs="Arial Unicode MS"/>
        </w:rPr>
        <w:fldChar w:fldCharType="end"/>
      </w:r>
      <w:r>
        <w:rPr>
          <w:rFonts w:eastAsia="Arial Unicode MS" w:cs="Arial Unicode MS"/>
        </w:rPr>
        <w:t>. The observed MR is however quite low (~ 0.15%) even at 4K which may be due to two effects: Firstly considering the transfer between separate deposition chambers for the MRG and Cu/[Co/Pd] layers, some interfacial contamination or oxidation of the manganese can be expected.  Secondly, based on the results shown for the thickness dependence of the MRG films, as discussed above, we find that the films are increasing</w:t>
      </w:r>
      <w:r w:rsidR="000644D1">
        <w:rPr>
          <w:rFonts w:eastAsia="Arial Unicode MS" w:cs="Arial Unicode MS"/>
        </w:rPr>
        <w:t>ly</w:t>
      </w:r>
      <w:r>
        <w:rPr>
          <w:rFonts w:eastAsia="Arial Unicode MS" w:cs="Arial Unicode MS"/>
        </w:rPr>
        <w:t xml:space="preserve"> st</w:t>
      </w:r>
      <w:r w:rsidR="000644D1">
        <w:rPr>
          <w:rFonts w:eastAsia="Arial Unicode MS" w:cs="Arial Unicode MS"/>
        </w:rPr>
        <w:t>r</w:t>
      </w:r>
      <w:r>
        <w:rPr>
          <w:rFonts w:eastAsia="Arial Unicode MS" w:cs="Arial Unicode MS"/>
        </w:rPr>
        <w:t xml:space="preserve">ained as the thickness of the film is reduced. This </w:t>
      </w:r>
      <w:r w:rsidR="000644D1">
        <w:rPr>
          <w:rFonts w:eastAsia="Arial Unicode MS" w:cs="Arial Unicode MS"/>
        </w:rPr>
        <w:t>causes a variation</w:t>
      </w:r>
      <w:r>
        <w:rPr>
          <w:rFonts w:eastAsia="Arial Unicode MS" w:cs="Arial Unicode MS"/>
        </w:rPr>
        <w:t xml:space="preserve"> in the spin-dependent transport properties and compensation of the two magnetic sub lattices, compared to the thicker films. </w:t>
      </w:r>
      <w:r w:rsidR="006F7128">
        <w:rPr>
          <w:sz w:val="24"/>
          <w:szCs w:val="24"/>
        </w:rPr>
        <w:t>Furthermore, GMR is lost relatively quickly due to domain structuring and imperfect rotation of the magnetisation in the two electrodes, as evidenced by dispersed switching field range as shown in the electronic transport (</w:t>
      </w:r>
      <w:r w:rsidR="006F7128">
        <w:rPr>
          <w:sz w:val="24"/>
          <w:szCs w:val="24"/>
        </w:rPr>
        <w:fldChar w:fldCharType="begin"/>
      </w:r>
      <w:r w:rsidR="006F7128">
        <w:rPr>
          <w:sz w:val="24"/>
          <w:szCs w:val="24"/>
        </w:rPr>
        <w:instrText xml:space="preserve"> REF _Ref397624491 \h </w:instrText>
      </w:r>
      <w:r w:rsidR="006F7128">
        <w:rPr>
          <w:sz w:val="24"/>
          <w:szCs w:val="24"/>
        </w:rPr>
      </w:r>
      <w:r w:rsidR="006F7128">
        <w:rPr>
          <w:sz w:val="24"/>
          <w:szCs w:val="24"/>
        </w:rPr>
        <w:fldChar w:fldCharType="separate"/>
      </w:r>
      <w:r w:rsidR="009B0B7F" w:rsidRPr="00535AA3">
        <w:t xml:space="preserve">Figure </w:t>
      </w:r>
      <w:r w:rsidR="009B0B7F">
        <w:rPr>
          <w:noProof/>
        </w:rPr>
        <w:t>3</w:t>
      </w:r>
      <w:r w:rsidR="006F7128">
        <w:rPr>
          <w:sz w:val="24"/>
          <w:szCs w:val="24"/>
        </w:rPr>
        <w:fldChar w:fldCharType="end"/>
      </w:r>
      <w:r w:rsidR="006F7128">
        <w:rPr>
          <w:sz w:val="24"/>
          <w:szCs w:val="24"/>
        </w:rPr>
        <w:t xml:space="preserve">(a), and </w:t>
      </w:r>
      <w:r w:rsidR="006F7128">
        <w:rPr>
          <w:sz w:val="24"/>
          <w:szCs w:val="24"/>
        </w:rPr>
        <w:fldChar w:fldCharType="begin"/>
      </w:r>
      <w:r w:rsidR="006F7128">
        <w:rPr>
          <w:sz w:val="24"/>
          <w:szCs w:val="24"/>
        </w:rPr>
        <w:instrText xml:space="preserve"> REF _Ref397623971 \h </w:instrText>
      </w:r>
      <w:r w:rsidR="006F7128">
        <w:rPr>
          <w:sz w:val="24"/>
          <w:szCs w:val="24"/>
        </w:rPr>
      </w:r>
      <w:r w:rsidR="006F7128">
        <w:rPr>
          <w:sz w:val="24"/>
          <w:szCs w:val="24"/>
        </w:rPr>
        <w:fldChar w:fldCharType="separate"/>
      </w:r>
      <w:r w:rsidR="009B0B7F" w:rsidRPr="00535AA3">
        <w:t xml:space="preserve">Figure </w:t>
      </w:r>
      <w:r w:rsidR="009B0B7F">
        <w:rPr>
          <w:noProof/>
        </w:rPr>
        <w:t>4</w:t>
      </w:r>
      <w:r w:rsidR="006F7128">
        <w:rPr>
          <w:sz w:val="24"/>
          <w:szCs w:val="24"/>
        </w:rPr>
        <w:fldChar w:fldCharType="end"/>
      </w:r>
      <w:r w:rsidR="006F7128">
        <w:rPr>
          <w:sz w:val="24"/>
          <w:szCs w:val="24"/>
        </w:rPr>
        <w:t>).</w:t>
      </w:r>
    </w:p>
    <w:p w:rsidR="007A2ACA" w:rsidRDefault="007A2ACA" w:rsidP="006F6EF8">
      <w:pPr>
        <w:spacing w:line="360" w:lineRule="auto"/>
        <w:jc w:val="both"/>
        <w:rPr>
          <w:b/>
        </w:rPr>
      </w:pPr>
      <w:r>
        <w:rPr>
          <w:b/>
        </w:rPr>
        <w:t>Conclusion</w:t>
      </w:r>
    </w:p>
    <w:p w:rsidR="007A2ACA" w:rsidRDefault="007A2ACA" w:rsidP="006F6EF8">
      <w:pPr>
        <w:spacing w:line="360" w:lineRule="auto"/>
        <w:jc w:val="both"/>
        <w:rPr>
          <w:b/>
        </w:rPr>
      </w:pPr>
    </w:p>
    <w:p w:rsidR="007A2ACA" w:rsidRDefault="007A2ACA" w:rsidP="006F6EF8">
      <w:pPr>
        <w:spacing w:line="360" w:lineRule="auto"/>
        <w:jc w:val="both"/>
        <w:rPr>
          <w:b/>
        </w:rPr>
      </w:pPr>
      <w:r>
        <w:rPr>
          <w:b/>
        </w:rPr>
        <w:t>Acknowledgement</w:t>
      </w:r>
      <w:r w:rsidR="00B97FAC">
        <w:rPr>
          <w:b/>
        </w:rPr>
        <w:t>s</w:t>
      </w:r>
    </w:p>
    <w:p w:rsidR="007A2ACA" w:rsidRDefault="007A2ACA" w:rsidP="006F6EF8">
      <w:pPr>
        <w:spacing w:line="360" w:lineRule="auto"/>
        <w:jc w:val="both"/>
        <w:rPr>
          <w:b/>
        </w:rPr>
      </w:pPr>
    </w:p>
    <w:p w:rsidR="007A2ACA" w:rsidRDefault="007A2ACA" w:rsidP="006F6EF8">
      <w:pPr>
        <w:spacing w:line="360" w:lineRule="auto"/>
        <w:jc w:val="both"/>
        <w:rPr>
          <w:b/>
        </w:rPr>
      </w:pPr>
      <w:r>
        <w:rPr>
          <w:b/>
        </w:rPr>
        <w:t>References</w:t>
      </w:r>
    </w:p>
    <w:p w:rsidR="005E56DC" w:rsidRPr="005E56DC" w:rsidRDefault="00A937D3" w:rsidP="005E56DC">
      <w:pPr>
        <w:spacing w:after="0" w:line="240" w:lineRule="auto"/>
        <w:ind w:left="720" w:hanging="720"/>
        <w:jc w:val="both"/>
        <w:rPr>
          <w:rFonts w:ascii="Calibri" w:hAnsi="Calibri"/>
          <w:noProof/>
        </w:rPr>
      </w:pPr>
      <w:r w:rsidRPr="00A937D3">
        <w:fldChar w:fldCharType="begin"/>
      </w:r>
      <w:r w:rsidRPr="00A937D3">
        <w:instrText xml:space="preserve"> ADDIN EN.REFLIST </w:instrText>
      </w:r>
      <w:r w:rsidRPr="00A937D3">
        <w:fldChar w:fldCharType="separate"/>
      </w:r>
      <w:bookmarkStart w:id="3" w:name="_ENREF_1"/>
      <w:r w:rsidR="005E56DC" w:rsidRPr="005E56DC">
        <w:rPr>
          <w:rFonts w:ascii="Calibri" w:hAnsi="Calibri"/>
          <w:noProof/>
        </w:rPr>
        <w:t>1.</w:t>
      </w:r>
      <w:r w:rsidR="005E56DC" w:rsidRPr="005E56DC">
        <w:rPr>
          <w:rFonts w:ascii="Calibri" w:hAnsi="Calibri"/>
          <w:noProof/>
        </w:rPr>
        <w:tab/>
        <w:t>T. Graf,  (Elsevier, 2013), Vol. 21, pp. 1 - 75.</w:t>
      </w:r>
      <w:bookmarkEnd w:id="3"/>
    </w:p>
    <w:p w:rsidR="005E56DC" w:rsidRPr="005E56DC" w:rsidRDefault="005E56DC" w:rsidP="005E56DC">
      <w:pPr>
        <w:spacing w:after="0" w:line="240" w:lineRule="auto"/>
        <w:ind w:left="720" w:hanging="720"/>
        <w:jc w:val="both"/>
        <w:rPr>
          <w:rFonts w:ascii="Calibri" w:hAnsi="Calibri"/>
          <w:noProof/>
        </w:rPr>
      </w:pPr>
      <w:bookmarkStart w:id="4" w:name="_ENREF_2"/>
      <w:r w:rsidRPr="005E56DC">
        <w:rPr>
          <w:rFonts w:ascii="Calibri" w:hAnsi="Calibri"/>
          <w:noProof/>
        </w:rPr>
        <w:t>2.</w:t>
      </w:r>
      <w:r w:rsidRPr="005E56DC">
        <w:rPr>
          <w:rFonts w:ascii="Calibri" w:hAnsi="Calibri"/>
          <w:noProof/>
        </w:rPr>
        <w:tab/>
        <w:t xml:space="preserve">J. Kübler, A. R. William and C. B. Sommers, Physical Review B </w:t>
      </w:r>
      <w:r w:rsidRPr="005E56DC">
        <w:rPr>
          <w:rFonts w:ascii="Calibri" w:hAnsi="Calibri"/>
          <w:b/>
          <w:noProof/>
        </w:rPr>
        <w:t>28</w:t>
      </w:r>
      <w:r w:rsidRPr="005E56DC">
        <w:rPr>
          <w:rFonts w:ascii="Calibri" w:hAnsi="Calibri"/>
          <w:noProof/>
        </w:rPr>
        <w:t xml:space="preserve"> (4), 1745 (1983).</w:t>
      </w:r>
      <w:bookmarkEnd w:id="4"/>
    </w:p>
    <w:p w:rsidR="005E56DC" w:rsidRPr="005E56DC" w:rsidRDefault="005E56DC" w:rsidP="005E56DC">
      <w:pPr>
        <w:spacing w:after="0" w:line="240" w:lineRule="auto"/>
        <w:ind w:left="720" w:hanging="720"/>
        <w:jc w:val="both"/>
        <w:rPr>
          <w:rFonts w:ascii="Calibri" w:hAnsi="Calibri"/>
          <w:noProof/>
        </w:rPr>
      </w:pPr>
      <w:bookmarkStart w:id="5" w:name="_ENREF_3"/>
      <w:r w:rsidRPr="005E56DC">
        <w:rPr>
          <w:rFonts w:ascii="Calibri" w:hAnsi="Calibri"/>
          <w:noProof/>
        </w:rPr>
        <w:t>3.</w:t>
      </w:r>
      <w:r w:rsidRPr="005E56DC">
        <w:rPr>
          <w:rFonts w:ascii="Calibri" w:hAnsi="Calibri"/>
          <w:noProof/>
        </w:rPr>
        <w:tab/>
        <w:t xml:space="preserve">Y. K. Takahashi, A. Srinivasan, B. Varaprasad, A. Rajanikanth, N. Hase, T. M. Nakatani, S. Kasai, T. Furubayashi and K. Hono, Applied Physics Letters </w:t>
      </w:r>
      <w:r w:rsidRPr="005E56DC">
        <w:rPr>
          <w:rFonts w:ascii="Calibri" w:hAnsi="Calibri"/>
          <w:b/>
          <w:noProof/>
        </w:rPr>
        <w:t>98</w:t>
      </w:r>
      <w:r w:rsidRPr="005E56DC">
        <w:rPr>
          <w:rFonts w:ascii="Calibri" w:hAnsi="Calibri"/>
          <w:noProof/>
        </w:rPr>
        <w:t xml:space="preserve"> (15), 152501-152503 (2011).</w:t>
      </w:r>
      <w:bookmarkEnd w:id="5"/>
    </w:p>
    <w:p w:rsidR="005E56DC" w:rsidRPr="005E56DC" w:rsidRDefault="005E56DC" w:rsidP="005E56DC">
      <w:pPr>
        <w:spacing w:after="0" w:line="240" w:lineRule="auto"/>
        <w:ind w:left="720" w:hanging="720"/>
        <w:jc w:val="both"/>
        <w:rPr>
          <w:rFonts w:ascii="Calibri" w:hAnsi="Calibri"/>
          <w:noProof/>
        </w:rPr>
      </w:pPr>
      <w:bookmarkStart w:id="6" w:name="_ENREF_4"/>
      <w:r w:rsidRPr="005E56DC">
        <w:rPr>
          <w:rFonts w:ascii="Calibri" w:hAnsi="Calibri"/>
          <w:noProof/>
        </w:rPr>
        <w:t>4.</w:t>
      </w:r>
      <w:r w:rsidRPr="005E56DC">
        <w:rPr>
          <w:rFonts w:ascii="Calibri" w:hAnsi="Calibri"/>
          <w:noProof/>
        </w:rPr>
        <w:tab/>
        <w:t xml:space="preserve">W. Wang, H. Sukegawa, R. Shan, S. Mitani and K. Inomata, Applied Physics Letters </w:t>
      </w:r>
      <w:r w:rsidRPr="005E56DC">
        <w:rPr>
          <w:rFonts w:ascii="Calibri" w:hAnsi="Calibri"/>
          <w:b/>
          <w:noProof/>
        </w:rPr>
        <w:t>95</w:t>
      </w:r>
      <w:r w:rsidRPr="005E56DC">
        <w:rPr>
          <w:rFonts w:ascii="Calibri" w:hAnsi="Calibri"/>
          <w:noProof/>
        </w:rPr>
        <w:t xml:space="preserve"> (18), 182502-182503 (2009).</w:t>
      </w:r>
      <w:bookmarkEnd w:id="6"/>
    </w:p>
    <w:p w:rsidR="005E56DC" w:rsidRPr="005E56DC" w:rsidRDefault="005E56DC" w:rsidP="005E56DC">
      <w:pPr>
        <w:spacing w:after="0" w:line="240" w:lineRule="auto"/>
        <w:ind w:left="720" w:hanging="720"/>
        <w:jc w:val="both"/>
        <w:rPr>
          <w:rFonts w:ascii="Calibri" w:hAnsi="Calibri"/>
          <w:noProof/>
        </w:rPr>
      </w:pPr>
      <w:bookmarkStart w:id="7" w:name="_ENREF_5"/>
      <w:r w:rsidRPr="005E56DC">
        <w:rPr>
          <w:rFonts w:ascii="Calibri" w:hAnsi="Calibri"/>
          <w:noProof/>
        </w:rPr>
        <w:t>5.</w:t>
      </w:r>
      <w:r w:rsidRPr="005E56DC">
        <w:rPr>
          <w:rFonts w:ascii="Calibri" w:hAnsi="Calibri"/>
          <w:noProof/>
        </w:rPr>
        <w:tab/>
        <w:t xml:space="preserve">S. Tsunegi, Y. Sakuraba, M. Oogane, K. Takanashi and Y. Ando, Applied Physics Letters </w:t>
      </w:r>
      <w:r w:rsidRPr="005E56DC">
        <w:rPr>
          <w:rFonts w:ascii="Calibri" w:hAnsi="Calibri"/>
          <w:b/>
          <w:noProof/>
        </w:rPr>
        <w:t>93</w:t>
      </w:r>
      <w:r w:rsidRPr="005E56DC">
        <w:rPr>
          <w:rFonts w:ascii="Calibri" w:hAnsi="Calibri"/>
          <w:noProof/>
        </w:rPr>
        <w:t xml:space="preserve"> (11), 112506 (2008).</w:t>
      </w:r>
      <w:bookmarkEnd w:id="7"/>
    </w:p>
    <w:p w:rsidR="005E56DC" w:rsidRPr="005E56DC" w:rsidRDefault="005E56DC" w:rsidP="005E56DC">
      <w:pPr>
        <w:spacing w:after="0" w:line="240" w:lineRule="auto"/>
        <w:ind w:left="720" w:hanging="720"/>
        <w:jc w:val="both"/>
        <w:rPr>
          <w:rFonts w:ascii="Calibri" w:hAnsi="Calibri"/>
          <w:noProof/>
        </w:rPr>
      </w:pPr>
      <w:bookmarkStart w:id="8" w:name="_ENREF_6"/>
      <w:r w:rsidRPr="005E56DC">
        <w:rPr>
          <w:rFonts w:ascii="Calibri" w:hAnsi="Calibri"/>
          <w:noProof/>
        </w:rPr>
        <w:t>6.</w:t>
      </w:r>
      <w:r w:rsidRPr="005E56DC">
        <w:rPr>
          <w:rFonts w:ascii="Calibri" w:hAnsi="Calibri"/>
          <w:noProof/>
        </w:rPr>
        <w:tab/>
        <w:t xml:space="preserve">H. van Leuken and R. A. de Groot, Physical Review Letters </w:t>
      </w:r>
      <w:r w:rsidRPr="005E56DC">
        <w:rPr>
          <w:rFonts w:ascii="Calibri" w:hAnsi="Calibri"/>
          <w:b/>
          <w:noProof/>
        </w:rPr>
        <w:t>74</w:t>
      </w:r>
      <w:r w:rsidRPr="005E56DC">
        <w:rPr>
          <w:rFonts w:ascii="Calibri" w:hAnsi="Calibri"/>
          <w:noProof/>
        </w:rPr>
        <w:t xml:space="preserve"> (7), 1171-1173 (1995).</w:t>
      </w:r>
      <w:bookmarkEnd w:id="8"/>
    </w:p>
    <w:p w:rsidR="005E56DC" w:rsidRPr="005E56DC" w:rsidRDefault="005E56DC" w:rsidP="005E56DC">
      <w:pPr>
        <w:spacing w:after="0" w:line="240" w:lineRule="auto"/>
        <w:ind w:left="720" w:hanging="720"/>
        <w:jc w:val="both"/>
        <w:rPr>
          <w:rFonts w:ascii="Calibri" w:hAnsi="Calibri"/>
          <w:noProof/>
        </w:rPr>
      </w:pPr>
      <w:bookmarkStart w:id="9" w:name="_ENREF_7"/>
      <w:r w:rsidRPr="005E56DC">
        <w:rPr>
          <w:rFonts w:ascii="Calibri" w:hAnsi="Calibri"/>
          <w:noProof/>
        </w:rPr>
        <w:t>7.</w:t>
      </w:r>
      <w:r w:rsidRPr="005E56DC">
        <w:rPr>
          <w:rFonts w:ascii="Calibri" w:hAnsi="Calibri"/>
          <w:noProof/>
        </w:rPr>
        <w:tab/>
        <w:t xml:space="preserve">S. Wurmehl, H. C. Kandpal, G. H. Fecher and C. Felser, Journal of Physics Condensed Matter </w:t>
      </w:r>
      <w:r w:rsidRPr="005E56DC">
        <w:rPr>
          <w:rFonts w:ascii="Calibri" w:hAnsi="Calibri"/>
          <w:b/>
          <w:noProof/>
        </w:rPr>
        <w:t>18</w:t>
      </w:r>
      <w:r w:rsidRPr="005E56DC">
        <w:rPr>
          <w:rFonts w:ascii="Calibri" w:hAnsi="Calibri"/>
          <w:noProof/>
        </w:rPr>
        <w:t xml:space="preserve"> (27), 6171-6181 (2006).</w:t>
      </w:r>
      <w:bookmarkEnd w:id="9"/>
    </w:p>
    <w:p w:rsidR="005E56DC" w:rsidRPr="005E56DC" w:rsidRDefault="005E56DC" w:rsidP="005E56DC">
      <w:pPr>
        <w:spacing w:after="0" w:line="240" w:lineRule="auto"/>
        <w:ind w:left="720" w:hanging="720"/>
        <w:jc w:val="both"/>
        <w:rPr>
          <w:rFonts w:ascii="Calibri" w:hAnsi="Calibri"/>
          <w:noProof/>
        </w:rPr>
      </w:pPr>
      <w:bookmarkStart w:id="10" w:name="_ENREF_8"/>
      <w:r w:rsidRPr="005E56DC">
        <w:rPr>
          <w:rFonts w:ascii="Calibri" w:hAnsi="Calibri"/>
          <w:noProof/>
        </w:rPr>
        <w:t>8.</w:t>
      </w:r>
      <w:r w:rsidRPr="005E56DC">
        <w:rPr>
          <w:rFonts w:ascii="Calibri" w:hAnsi="Calibri"/>
          <w:noProof/>
        </w:rPr>
        <w:tab/>
        <w:t xml:space="preserve">X. Hu, Advanced Materials </w:t>
      </w:r>
      <w:r w:rsidRPr="005E56DC">
        <w:rPr>
          <w:rFonts w:ascii="Calibri" w:hAnsi="Calibri"/>
          <w:b/>
          <w:noProof/>
        </w:rPr>
        <w:t>24</w:t>
      </w:r>
      <w:r w:rsidRPr="005E56DC">
        <w:rPr>
          <w:rFonts w:ascii="Calibri" w:hAnsi="Calibri"/>
          <w:noProof/>
        </w:rPr>
        <w:t xml:space="preserve"> (2), 294-298 (2012).</w:t>
      </w:r>
      <w:bookmarkEnd w:id="10"/>
    </w:p>
    <w:p w:rsidR="005E56DC" w:rsidRPr="005E56DC" w:rsidRDefault="005E56DC" w:rsidP="005E56DC">
      <w:pPr>
        <w:spacing w:after="0" w:line="240" w:lineRule="auto"/>
        <w:ind w:left="720" w:hanging="720"/>
        <w:jc w:val="both"/>
        <w:rPr>
          <w:rFonts w:ascii="Calibri" w:hAnsi="Calibri"/>
          <w:noProof/>
        </w:rPr>
      </w:pPr>
      <w:bookmarkStart w:id="11" w:name="_ENREF_9"/>
      <w:r w:rsidRPr="005E56DC">
        <w:rPr>
          <w:rFonts w:ascii="Calibri" w:hAnsi="Calibri"/>
          <w:noProof/>
        </w:rPr>
        <w:t>9.</w:t>
      </w:r>
      <w:r w:rsidRPr="005E56DC">
        <w:rPr>
          <w:rFonts w:ascii="Calibri" w:hAnsi="Calibri"/>
          <w:noProof/>
        </w:rPr>
        <w:tab/>
        <w:t xml:space="preserve">I. Galanakis, P. Mavropoulos and P. H. Dederichs, Journal of Physics D: Applied Physics </w:t>
      </w:r>
      <w:r w:rsidRPr="005E56DC">
        <w:rPr>
          <w:rFonts w:ascii="Calibri" w:hAnsi="Calibri"/>
          <w:b/>
          <w:noProof/>
        </w:rPr>
        <w:t>39</w:t>
      </w:r>
      <w:r w:rsidRPr="005E56DC">
        <w:rPr>
          <w:rFonts w:ascii="Calibri" w:hAnsi="Calibri"/>
          <w:noProof/>
        </w:rPr>
        <w:t xml:space="preserve"> (5), 765-775 (2006).</w:t>
      </w:r>
      <w:bookmarkEnd w:id="11"/>
    </w:p>
    <w:p w:rsidR="005E56DC" w:rsidRPr="005E56DC" w:rsidRDefault="005E56DC" w:rsidP="005E56DC">
      <w:pPr>
        <w:spacing w:after="0" w:line="240" w:lineRule="auto"/>
        <w:ind w:left="720" w:hanging="720"/>
        <w:jc w:val="both"/>
        <w:rPr>
          <w:rFonts w:ascii="Calibri" w:hAnsi="Calibri"/>
          <w:noProof/>
        </w:rPr>
      </w:pPr>
      <w:bookmarkStart w:id="12" w:name="_ENREF_10"/>
      <w:r w:rsidRPr="005E56DC">
        <w:rPr>
          <w:rFonts w:ascii="Calibri" w:hAnsi="Calibri"/>
          <w:noProof/>
        </w:rPr>
        <w:lastRenderedPageBreak/>
        <w:t>10.</w:t>
      </w:r>
      <w:r w:rsidRPr="005E56DC">
        <w:rPr>
          <w:rFonts w:ascii="Calibri" w:hAnsi="Calibri"/>
          <w:noProof/>
        </w:rPr>
        <w:tab/>
        <w:t xml:space="preserve">E. Şaşıoğlu, Physical Review B </w:t>
      </w:r>
      <w:r w:rsidRPr="005E56DC">
        <w:rPr>
          <w:rFonts w:ascii="Calibri" w:hAnsi="Calibri"/>
          <w:b/>
          <w:noProof/>
        </w:rPr>
        <w:t>79</w:t>
      </w:r>
      <w:r w:rsidRPr="005E56DC">
        <w:rPr>
          <w:rFonts w:ascii="Calibri" w:hAnsi="Calibri"/>
          <w:noProof/>
        </w:rPr>
        <w:t xml:space="preserve"> (10), 100406 (2009).</w:t>
      </w:r>
      <w:bookmarkEnd w:id="12"/>
    </w:p>
    <w:p w:rsidR="005E56DC" w:rsidRPr="005E56DC" w:rsidRDefault="005E56DC" w:rsidP="005E56DC">
      <w:pPr>
        <w:spacing w:after="0" w:line="240" w:lineRule="auto"/>
        <w:ind w:left="720" w:hanging="720"/>
        <w:jc w:val="both"/>
        <w:rPr>
          <w:rFonts w:ascii="Calibri" w:hAnsi="Calibri"/>
          <w:noProof/>
        </w:rPr>
      </w:pPr>
      <w:bookmarkStart w:id="13" w:name="_ENREF_11"/>
      <w:r w:rsidRPr="005E56DC">
        <w:rPr>
          <w:rFonts w:ascii="Calibri" w:hAnsi="Calibri"/>
          <w:noProof/>
        </w:rPr>
        <w:t>11.</w:t>
      </w:r>
      <w:r w:rsidRPr="005E56DC">
        <w:rPr>
          <w:rFonts w:ascii="Calibri" w:hAnsi="Calibri"/>
          <w:noProof/>
        </w:rPr>
        <w:tab/>
        <w:t xml:space="preserve">H. Kurt, K. Rode, P. Stamenov, M. Venkatesan, Y. C. Lau, E. Fonda and J. M. D. Coey, Physical Review Letters </w:t>
      </w:r>
      <w:r w:rsidRPr="005E56DC">
        <w:rPr>
          <w:rFonts w:ascii="Calibri" w:hAnsi="Calibri"/>
          <w:b/>
          <w:noProof/>
        </w:rPr>
        <w:t>112</w:t>
      </w:r>
      <w:r w:rsidRPr="005E56DC">
        <w:rPr>
          <w:rFonts w:ascii="Calibri" w:hAnsi="Calibri"/>
          <w:noProof/>
        </w:rPr>
        <w:t xml:space="preserve"> (2), 027201 (2014).</w:t>
      </w:r>
      <w:bookmarkEnd w:id="13"/>
    </w:p>
    <w:p w:rsidR="005E56DC" w:rsidRPr="005E56DC" w:rsidRDefault="005E56DC" w:rsidP="005E56DC">
      <w:pPr>
        <w:spacing w:after="0" w:line="240" w:lineRule="auto"/>
        <w:ind w:left="720" w:hanging="720"/>
        <w:jc w:val="both"/>
        <w:rPr>
          <w:rFonts w:ascii="Calibri" w:hAnsi="Calibri"/>
          <w:noProof/>
        </w:rPr>
      </w:pPr>
      <w:bookmarkStart w:id="14" w:name="_ENREF_12"/>
      <w:r w:rsidRPr="005E56DC">
        <w:rPr>
          <w:rFonts w:ascii="Calibri" w:hAnsi="Calibri"/>
          <w:noProof/>
        </w:rPr>
        <w:t>12.</w:t>
      </w:r>
      <w:r w:rsidRPr="005E56DC">
        <w:rPr>
          <w:rFonts w:ascii="Calibri" w:hAnsi="Calibri"/>
          <w:noProof/>
        </w:rPr>
        <w:tab/>
        <w:t xml:space="preserve">L. G. Parratt, Physical Review </w:t>
      </w:r>
      <w:r w:rsidRPr="005E56DC">
        <w:rPr>
          <w:rFonts w:ascii="Calibri" w:hAnsi="Calibri"/>
          <w:b/>
          <w:noProof/>
        </w:rPr>
        <w:t>95</w:t>
      </w:r>
      <w:r w:rsidRPr="005E56DC">
        <w:rPr>
          <w:rFonts w:ascii="Calibri" w:hAnsi="Calibri"/>
          <w:noProof/>
        </w:rPr>
        <w:t xml:space="preserve"> (2), 359-369 (1954).</w:t>
      </w:r>
      <w:bookmarkEnd w:id="14"/>
    </w:p>
    <w:p w:rsidR="005E56DC" w:rsidRPr="005E56DC" w:rsidRDefault="005E56DC" w:rsidP="005E56DC">
      <w:pPr>
        <w:spacing w:after="0" w:line="240" w:lineRule="auto"/>
        <w:ind w:left="720" w:hanging="720"/>
        <w:jc w:val="both"/>
        <w:rPr>
          <w:rFonts w:ascii="Calibri" w:hAnsi="Calibri"/>
          <w:noProof/>
        </w:rPr>
      </w:pPr>
      <w:bookmarkStart w:id="15" w:name="_ENREF_13"/>
      <w:r w:rsidRPr="005E56DC">
        <w:rPr>
          <w:rFonts w:ascii="Calibri" w:hAnsi="Calibri"/>
          <w:noProof/>
        </w:rPr>
        <w:t>13.</w:t>
      </w:r>
      <w:r w:rsidRPr="005E56DC">
        <w:rPr>
          <w:rFonts w:ascii="Calibri" w:hAnsi="Calibri"/>
          <w:noProof/>
        </w:rPr>
        <w:tab/>
        <w:t xml:space="preserve">J. W. F. Dorleijn, Philips Res. Rep. </w:t>
      </w:r>
      <w:r w:rsidRPr="005E56DC">
        <w:rPr>
          <w:rFonts w:ascii="Calibri" w:hAnsi="Calibri"/>
          <w:b/>
          <w:noProof/>
        </w:rPr>
        <w:t>31</w:t>
      </w:r>
      <w:r w:rsidRPr="005E56DC">
        <w:rPr>
          <w:rFonts w:ascii="Calibri" w:hAnsi="Calibri"/>
          <w:noProof/>
        </w:rPr>
        <w:t xml:space="preserve"> (1976).</w:t>
      </w:r>
      <w:bookmarkEnd w:id="15"/>
    </w:p>
    <w:p w:rsidR="005E56DC" w:rsidRPr="005E56DC" w:rsidRDefault="005E56DC" w:rsidP="005E56DC">
      <w:pPr>
        <w:spacing w:after="0" w:line="240" w:lineRule="auto"/>
        <w:ind w:left="720" w:hanging="720"/>
        <w:jc w:val="both"/>
        <w:rPr>
          <w:rFonts w:ascii="Calibri" w:hAnsi="Calibri"/>
          <w:noProof/>
        </w:rPr>
      </w:pPr>
      <w:bookmarkStart w:id="16" w:name="_ENREF_14"/>
      <w:r w:rsidRPr="005E56DC">
        <w:rPr>
          <w:rFonts w:ascii="Calibri" w:hAnsi="Calibri"/>
          <w:noProof/>
        </w:rPr>
        <w:t>14.</w:t>
      </w:r>
      <w:r w:rsidRPr="005E56DC">
        <w:rPr>
          <w:rFonts w:ascii="Calibri" w:hAnsi="Calibri"/>
          <w:noProof/>
        </w:rPr>
        <w:tab/>
        <w:t xml:space="preserve">T. W. Kim, S. H. Lim and R. J. Gambino, Journal of Applied Physics </w:t>
      </w:r>
      <w:r w:rsidRPr="005E56DC">
        <w:rPr>
          <w:rFonts w:ascii="Calibri" w:hAnsi="Calibri"/>
          <w:b/>
          <w:noProof/>
        </w:rPr>
        <w:t>89</w:t>
      </w:r>
      <w:r w:rsidRPr="005E56DC">
        <w:rPr>
          <w:rFonts w:ascii="Calibri" w:hAnsi="Calibri"/>
          <w:noProof/>
        </w:rPr>
        <w:t xml:space="preserve"> (11), 7212-7214 (2001).</w:t>
      </w:r>
      <w:bookmarkEnd w:id="16"/>
    </w:p>
    <w:p w:rsidR="005E56DC" w:rsidRPr="005E56DC" w:rsidRDefault="005E56DC" w:rsidP="005E56DC">
      <w:pPr>
        <w:spacing w:line="240" w:lineRule="auto"/>
        <w:ind w:left="720" w:hanging="720"/>
        <w:jc w:val="both"/>
        <w:rPr>
          <w:rFonts w:ascii="Calibri" w:hAnsi="Calibri"/>
          <w:noProof/>
        </w:rPr>
      </w:pPr>
      <w:bookmarkStart w:id="17" w:name="_ENREF_15"/>
      <w:r w:rsidRPr="005E56DC">
        <w:rPr>
          <w:rFonts w:ascii="Calibri" w:hAnsi="Calibri"/>
          <w:noProof/>
        </w:rPr>
        <w:t>15.</w:t>
      </w:r>
      <w:r w:rsidRPr="005E56DC">
        <w:rPr>
          <w:rFonts w:ascii="Calibri" w:hAnsi="Calibri"/>
          <w:noProof/>
        </w:rPr>
        <w:tab/>
        <w:t>unpublished.</w:t>
      </w:r>
      <w:bookmarkEnd w:id="17"/>
    </w:p>
    <w:p w:rsidR="005E56DC" w:rsidRDefault="005E56DC" w:rsidP="005E56DC">
      <w:pPr>
        <w:spacing w:line="240" w:lineRule="auto"/>
        <w:jc w:val="both"/>
        <w:rPr>
          <w:rFonts w:ascii="Calibri" w:hAnsi="Calibri"/>
          <w:noProof/>
        </w:rPr>
      </w:pPr>
    </w:p>
    <w:p w:rsidR="006F6EF8" w:rsidRDefault="00A937D3" w:rsidP="006F6EF8">
      <w:pPr>
        <w:spacing w:line="360" w:lineRule="auto"/>
        <w:jc w:val="both"/>
      </w:pPr>
      <w:r w:rsidRPr="00A937D3">
        <w:fldChar w:fldCharType="end"/>
      </w:r>
    </w:p>
    <w:p w:rsidR="006F6EF8" w:rsidRDefault="006F6EF8" w:rsidP="006F6EF8">
      <w:pPr>
        <w:spacing w:line="360" w:lineRule="auto"/>
        <w:jc w:val="both"/>
      </w:pPr>
      <w:r>
        <w:br w:type="page"/>
      </w:r>
    </w:p>
    <w:p w:rsidR="00FF30A6" w:rsidRDefault="006F6EF8" w:rsidP="006F6EF8">
      <w:pPr>
        <w:spacing w:line="360" w:lineRule="auto"/>
        <w:jc w:val="both"/>
        <w:rPr>
          <w:b/>
        </w:rPr>
      </w:pPr>
      <w:r>
        <w:rPr>
          <w:b/>
        </w:rPr>
        <w:lastRenderedPageBreak/>
        <w:t>Figure captions</w:t>
      </w:r>
    </w:p>
    <w:p w:rsidR="00BE026E" w:rsidRPr="00BE026E" w:rsidRDefault="00BE026E" w:rsidP="00E27BD3">
      <w:pPr>
        <w:spacing w:before="240" w:line="360" w:lineRule="auto"/>
        <w:ind w:left="720" w:hanging="720"/>
        <w:jc w:val="both"/>
      </w:pPr>
      <w:r>
        <w:t>FIG 1:</w:t>
      </w:r>
      <w:r>
        <w:tab/>
      </w:r>
      <w:r w:rsidR="0017094F">
        <w:t>(a)</w:t>
      </w:r>
      <w:r w:rsidR="00CB4C60">
        <w:t xml:space="preserve"> </w:t>
      </w:r>
      <w:r w:rsidR="0017094F">
        <w:t>Schematic</w:t>
      </w:r>
      <w:r w:rsidR="00CB4C60">
        <w:t xml:space="preserve"> of the ferromagnetic structure of the</w:t>
      </w:r>
      <w:r w:rsidR="0017094F">
        <w:t xml:space="preserve"> </w:t>
      </w:r>
      <w:r w:rsidR="00CB4C60">
        <w:t>C1</w:t>
      </w:r>
      <w:r w:rsidR="00CB4C60">
        <w:rPr>
          <w:vertAlign w:val="subscript"/>
        </w:rPr>
        <w:t>b</w:t>
      </w:r>
      <w:r w:rsidR="00CB4C60">
        <w:softHyphen/>
        <w:t xml:space="preserve"> Mn</w:t>
      </w:r>
      <w:r w:rsidR="00CB4C60">
        <w:rPr>
          <w:vertAlign w:val="subscript"/>
        </w:rPr>
        <w:t>2</w:t>
      </w:r>
      <w:r w:rsidR="00CB4C60">
        <w:t>Ru</w:t>
      </w:r>
      <w:r w:rsidR="00CB4C60">
        <w:rPr>
          <w:vertAlign w:val="subscript"/>
        </w:rPr>
        <w:t>x</w:t>
      </w:r>
      <w:r w:rsidR="00CB4C60">
        <w:t xml:space="preserve">Ga, Ga occupies </w:t>
      </w:r>
      <w:r w:rsidR="005D4D1D">
        <w:t>the 4</w:t>
      </w:r>
      <w:r w:rsidR="005D4D1D" w:rsidRPr="005D4D1D">
        <w:rPr>
          <w:i/>
        </w:rPr>
        <w:t>b</w:t>
      </w:r>
      <w:r w:rsidR="00CB4C60">
        <w:t xml:space="preserve"> sites</w:t>
      </w:r>
      <w:r w:rsidR="005D4D1D">
        <w:t>,</w:t>
      </w:r>
      <w:r w:rsidR="00CB4C60">
        <w:t xml:space="preserve"> Mn o</w:t>
      </w:r>
      <w:r w:rsidR="005D4D1D">
        <w:t xml:space="preserve">ccupies two inequivalent sites, </w:t>
      </w:r>
      <w:r w:rsidR="00CB4C60">
        <w:t>4</w:t>
      </w:r>
      <w:r w:rsidR="005D4D1D" w:rsidRPr="005D4D1D">
        <w:rPr>
          <w:i/>
        </w:rPr>
        <w:t>a</w:t>
      </w:r>
      <w:r w:rsidR="00CB4C60">
        <w:t xml:space="preserve"> and 4</w:t>
      </w:r>
      <w:r w:rsidR="00CB4C60" w:rsidRPr="005D4D1D">
        <w:rPr>
          <w:i/>
        </w:rPr>
        <w:t>c</w:t>
      </w:r>
      <w:r w:rsidR="00CB4C60">
        <w:t xml:space="preserve"> sites, and Ru occupies </w:t>
      </w:r>
      <w:r w:rsidR="005D4D1D">
        <w:t>some of the remaining</w:t>
      </w:r>
      <w:r w:rsidR="00CB4C60">
        <w:t xml:space="preserve"> 4</w:t>
      </w:r>
      <w:r w:rsidR="00CB4C60" w:rsidRPr="005D4D1D">
        <w:rPr>
          <w:i/>
        </w:rPr>
        <w:t>d</w:t>
      </w:r>
      <w:r w:rsidR="00CB4C60">
        <w:t xml:space="preserve"> sites. The Mn in the 4</w:t>
      </w:r>
      <w:r w:rsidR="005D4D1D" w:rsidRPr="005D4D1D">
        <w:rPr>
          <w:i/>
        </w:rPr>
        <w:t>a</w:t>
      </w:r>
      <w:r w:rsidR="00CB4C60">
        <w:t xml:space="preserve"> and 4</w:t>
      </w:r>
      <w:r w:rsidR="00CB4C60" w:rsidRPr="005D4D1D">
        <w:rPr>
          <w:i/>
        </w:rPr>
        <w:t>c</w:t>
      </w:r>
      <w:r w:rsidR="00CB4C60">
        <w:t xml:space="preserve"> sites carries the opposite magnetic moments. </w:t>
      </w:r>
      <w:r w:rsidR="0017094F">
        <w:t xml:space="preserve"> (</w:t>
      </w:r>
      <w:proofErr w:type="gramStart"/>
      <w:r w:rsidR="0017094F">
        <w:t>b</w:t>
      </w:r>
      <w:proofErr w:type="gramEnd"/>
      <w:r w:rsidR="0017094F">
        <w:t>)</w:t>
      </w:r>
      <w:r w:rsidR="00CB4C60">
        <w:t xml:space="preserve"> </w:t>
      </w:r>
      <w:r>
        <w:t>XRD of thin films of Mn</w:t>
      </w:r>
      <w:r>
        <w:rPr>
          <w:vertAlign w:val="subscript"/>
        </w:rPr>
        <w:t>2</w:t>
      </w:r>
      <w:r>
        <w:t>Ru</w:t>
      </w:r>
      <w:r>
        <w:rPr>
          <w:vertAlign w:val="subscript"/>
        </w:rPr>
        <w:t>0.5</w:t>
      </w:r>
      <w:r>
        <w:t>Ga of thicknesses from 70 nm to 4nm grown on MgO substrates. Inset shows the dependence of the out-of-plane lattice parameter (</w:t>
      </w:r>
      <w:r w:rsidR="00CE302D">
        <w:t>a</w:t>
      </w:r>
      <w:r w:rsidR="00A05B1D" w:rsidRPr="00A05B1D">
        <w:rPr>
          <w:rFonts w:ascii="Arial Unicode MS" w:eastAsia="Arial Unicode MS" w:hAnsi="Arial Unicode MS" w:cs="Arial Unicode MS" w:hint="eastAsia"/>
          <w:vertAlign w:val="subscript"/>
        </w:rPr>
        <w:t>⊥</w:t>
      </w:r>
      <w:r>
        <w:t>) on the thickness of the film, indicating that the substrate induced strain is increasingly relaxed as the thickness increases</w:t>
      </w:r>
    </w:p>
    <w:p w:rsidR="00BE026E" w:rsidRDefault="00BE026E" w:rsidP="00E27BD3">
      <w:pPr>
        <w:spacing w:before="240" w:line="360" w:lineRule="auto"/>
        <w:ind w:left="720" w:hanging="720"/>
        <w:jc w:val="both"/>
      </w:pPr>
    </w:p>
    <w:p w:rsidR="006F6EF8" w:rsidRDefault="006F6EF8" w:rsidP="00E27BD3">
      <w:pPr>
        <w:spacing w:before="240" w:line="360" w:lineRule="auto"/>
        <w:ind w:left="720" w:hanging="720"/>
        <w:jc w:val="both"/>
      </w:pPr>
      <w:r>
        <w:t xml:space="preserve">FIG </w:t>
      </w:r>
      <w:r w:rsidR="00BE026E">
        <w:t>2</w:t>
      </w:r>
      <w:r>
        <w:t>:</w:t>
      </w:r>
      <w:r w:rsidR="00E27BD3">
        <w:tab/>
        <w:t>(a) In-plane and out-of-</w:t>
      </w:r>
      <w:r w:rsidR="00AC60A8">
        <w:t xml:space="preserve">plane magnetization </w:t>
      </w:r>
      <w:commentRangeStart w:id="18"/>
      <w:r w:rsidR="00AC60A8">
        <w:t>loops</w:t>
      </w:r>
      <w:commentRangeEnd w:id="18"/>
      <w:r w:rsidR="00E27BD3">
        <w:rPr>
          <w:rStyle w:val="CommentReference"/>
        </w:rPr>
        <w:commentReference w:id="18"/>
      </w:r>
      <w:r w:rsidR="00E27BD3">
        <w:t xml:space="preserve">  of Mn</w:t>
      </w:r>
      <w:r w:rsidR="00E27BD3">
        <w:rPr>
          <w:vertAlign w:val="subscript"/>
        </w:rPr>
        <w:t>2</w:t>
      </w:r>
      <w:r w:rsidR="00E27BD3">
        <w:t>Ru</w:t>
      </w:r>
      <w:r w:rsidR="00E27BD3">
        <w:rPr>
          <w:vertAlign w:val="subscript"/>
        </w:rPr>
        <w:t>0.5</w:t>
      </w:r>
      <w:r w:rsidR="00E27BD3">
        <w:t xml:space="preserve">Ga sample of thickness 70 nm, measured in a SQUID magnetometer </w:t>
      </w:r>
      <w:r w:rsidR="000B5A56">
        <w:t>at 300K</w:t>
      </w:r>
      <w:r w:rsidR="00E27BD3">
        <w:t>. (b) Extracted magnetization at 300K (in µ</w:t>
      </w:r>
      <w:r w:rsidR="00E27BD3">
        <w:rPr>
          <w:vertAlign w:val="subscript"/>
        </w:rPr>
        <w:t>B</w:t>
      </w:r>
      <w:r w:rsidR="00E27BD3">
        <w:t>/f.u.), for samples</w:t>
      </w:r>
      <w:r w:rsidR="003F0EFB">
        <w:t xml:space="preserve"> of thickness 70nm</w:t>
      </w:r>
      <w:r w:rsidR="00E27BD3">
        <w:t xml:space="preserve"> with different Ru composition (0.5 &lt; x &lt; 0.6). The change of sign of </w:t>
      </w:r>
      <w:r w:rsidR="00C17EF7">
        <w:t xml:space="preserve">the </w:t>
      </w:r>
      <w:r w:rsidR="00E27BD3">
        <w:t xml:space="preserve">magnetization was established by </w:t>
      </w:r>
      <w:r w:rsidR="00E679A0">
        <w:t>EH</w:t>
      </w:r>
      <w:r w:rsidR="00E27BD3">
        <w:t>E sign reversal at compensation.</w:t>
      </w:r>
      <w:r w:rsidR="00900F04">
        <w:t xml:space="preserve"> (c) </w:t>
      </w:r>
      <w:commentRangeStart w:id="19"/>
      <w:r w:rsidR="00900F04">
        <w:t xml:space="preserve">Coercive field </w:t>
      </w:r>
      <w:commentRangeEnd w:id="19"/>
      <w:r w:rsidR="000B5A56">
        <w:rPr>
          <w:rStyle w:val="CommentReference"/>
        </w:rPr>
        <w:commentReference w:id="19"/>
      </w:r>
      <w:r w:rsidR="00900F04">
        <w:t>and spontaneous Hall angle as a function of Ru composition, extracted from EHE measurements</w:t>
      </w:r>
      <w:r w:rsidR="003F0EFB">
        <w:t xml:space="preserve"> carried out at 300K, for the same MRG samples as in (b)</w:t>
      </w:r>
      <w:r w:rsidR="00900F04">
        <w:t>.</w:t>
      </w:r>
    </w:p>
    <w:p w:rsidR="00760692" w:rsidRPr="00E27BD3" w:rsidRDefault="00760692" w:rsidP="00E27BD3">
      <w:pPr>
        <w:spacing w:before="240" w:line="360" w:lineRule="auto"/>
        <w:ind w:left="720" w:hanging="720"/>
        <w:jc w:val="both"/>
      </w:pPr>
    </w:p>
    <w:p w:rsidR="006F6EF8" w:rsidRDefault="00857399" w:rsidP="00760692">
      <w:pPr>
        <w:spacing w:line="360" w:lineRule="auto"/>
        <w:ind w:left="720" w:hanging="720"/>
        <w:jc w:val="both"/>
      </w:pPr>
      <w:r>
        <w:t>FIG</w:t>
      </w:r>
      <w:r w:rsidR="00BE026E">
        <w:t>3</w:t>
      </w:r>
      <w:r>
        <w:t>:</w:t>
      </w:r>
      <w:r>
        <w:tab/>
        <w:t xml:space="preserve">(a) EHE loops measured at various temperatures </w:t>
      </w:r>
      <w:r w:rsidR="005C1B67">
        <w:t xml:space="preserve">between 10K – 400K, </w:t>
      </w:r>
      <w:r>
        <w:t>for Mn</w:t>
      </w:r>
      <w:r>
        <w:rPr>
          <w:vertAlign w:val="subscript"/>
        </w:rPr>
        <w:t>2</w:t>
      </w:r>
      <w:r>
        <w:t>Ru</w:t>
      </w:r>
      <w:r>
        <w:rPr>
          <w:vertAlign w:val="subscript"/>
        </w:rPr>
        <w:t>0.5</w:t>
      </w:r>
      <w:r>
        <w:t>Ga sample of thickness 34 nm</w:t>
      </w:r>
      <w:r w:rsidR="005C1B67">
        <w:t xml:space="preserve">, </w:t>
      </w:r>
      <w:r w:rsidR="00C17EF7">
        <w:t>which</w:t>
      </w:r>
      <w:r w:rsidR="005C1B67">
        <w:t xml:space="preserve"> illustrates the change of sign of the spontaneous hall coefficient between 300K and 350K (</w:t>
      </w:r>
      <w:r w:rsidR="00760692">
        <w:t>the curves are offset vertically for clarity</w:t>
      </w:r>
      <w:r w:rsidR="005C1B67">
        <w:t>)</w:t>
      </w:r>
      <w:r w:rsidR="00760692">
        <w:t>. (b)</w:t>
      </w:r>
      <w:r w:rsidR="005C1B67">
        <w:t xml:space="preserve"> Variation of compensation temperature with the thickness of MRG film of same Ru concentration, given by the </w:t>
      </w:r>
      <w:r w:rsidR="00C17EF7">
        <w:t>derivative of the</w:t>
      </w:r>
      <w:r w:rsidR="005C1B67">
        <w:t xml:space="preserve"> resistance w</w:t>
      </w:r>
      <w:r w:rsidR="00C17EF7">
        <w:t>.r.t</w:t>
      </w:r>
      <w:r w:rsidR="005C1B67">
        <w:t xml:space="preserve"> temperature. The compensation temperature shifts to lower temperatures with decreasing thickness. </w:t>
      </w:r>
      <w:r w:rsidR="00C17EF7">
        <w:t>(c) Extracted coercive field and</w:t>
      </w:r>
      <w:r w:rsidR="005C1B67">
        <w:t xml:space="preserve"> </w:t>
      </w:r>
      <w:r w:rsidR="00C17EF7">
        <w:t xml:space="preserve">(d) </w:t>
      </w:r>
      <w:r w:rsidR="005C1B67">
        <w:t xml:space="preserve">spontaneous Hall angle </w:t>
      </w:r>
      <w:r w:rsidR="00EC2EF1">
        <w:t>as a function of temperature for samples with the same Ru concentration (x ~ 0.5) and various thicknesses from 70 nm to 4 nm.</w:t>
      </w:r>
    </w:p>
    <w:p w:rsidR="00760692" w:rsidRDefault="00760692" w:rsidP="00760692">
      <w:pPr>
        <w:spacing w:line="360" w:lineRule="auto"/>
        <w:ind w:left="720" w:hanging="720"/>
        <w:jc w:val="both"/>
      </w:pPr>
    </w:p>
    <w:p w:rsidR="006F6EF8" w:rsidRDefault="006F6EF8" w:rsidP="00857399">
      <w:pPr>
        <w:spacing w:line="360" w:lineRule="auto"/>
        <w:ind w:left="720" w:hanging="720"/>
        <w:jc w:val="both"/>
      </w:pPr>
      <w:r>
        <w:t>FIG</w:t>
      </w:r>
      <w:r w:rsidR="00E27BD3">
        <w:t xml:space="preserve"> </w:t>
      </w:r>
      <w:r w:rsidR="00BE026E">
        <w:t>4</w:t>
      </w:r>
      <w:r w:rsidR="00857399">
        <w:t>:</w:t>
      </w:r>
      <w:r w:rsidR="00857399">
        <w:tab/>
      </w:r>
      <w:r w:rsidR="00857399">
        <w:rPr>
          <w:sz w:val="24"/>
          <w:szCs w:val="24"/>
        </w:rPr>
        <w:t xml:space="preserve">MR of a pseudo spin valve </w:t>
      </w:r>
      <w:proofErr w:type="gramStart"/>
      <w:r w:rsidR="00857399">
        <w:rPr>
          <w:sz w:val="24"/>
          <w:szCs w:val="24"/>
        </w:rPr>
        <w:t>Mn</w:t>
      </w:r>
      <w:r w:rsidR="00857399">
        <w:rPr>
          <w:sz w:val="24"/>
          <w:szCs w:val="24"/>
          <w:vertAlign w:val="subscript"/>
        </w:rPr>
        <w:t>2</w:t>
      </w:r>
      <w:r w:rsidR="00857399">
        <w:rPr>
          <w:sz w:val="24"/>
          <w:szCs w:val="24"/>
        </w:rPr>
        <w:t>Ru</w:t>
      </w:r>
      <w:r w:rsidR="00857399" w:rsidRPr="00463A12">
        <w:rPr>
          <w:sz w:val="24"/>
          <w:szCs w:val="24"/>
          <w:vertAlign w:val="subscript"/>
        </w:rPr>
        <w:t>0.5</w:t>
      </w:r>
      <w:r w:rsidR="00857399">
        <w:rPr>
          <w:sz w:val="24"/>
          <w:szCs w:val="24"/>
        </w:rPr>
        <w:t>Ga(</w:t>
      </w:r>
      <w:proofErr w:type="gramEnd"/>
      <w:r w:rsidR="00857399">
        <w:rPr>
          <w:sz w:val="24"/>
          <w:szCs w:val="24"/>
        </w:rPr>
        <w:t>15)/Cu (2.8)/[Co (0.2)/Pd (0.6)]x6/Ta (3 nm)  measured at various temperatures.</w:t>
      </w:r>
      <w:r w:rsidR="00C17EF7">
        <w:rPr>
          <w:sz w:val="24"/>
          <w:szCs w:val="24"/>
        </w:rPr>
        <w:t xml:space="preserve"> The curves have been offset </w:t>
      </w:r>
      <w:r w:rsidR="00857399">
        <w:rPr>
          <w:sz w:val="24"/>
          <w:szCs w:val="24"/>
        </w:rPr>
        <w:t xml:space="preserve">vertically for clarity.  The inset shows the temperature variation of the GMR contribution with a fit </w:t>
      </w:r>
      <w:r w:rsidR="000B5A56">
        <w:rPr>
          <w:sz w:val="24"/>
          <w:szCs w:val="24"/>
        </w:rPr>
        <w:t>to</w:t>
      </w:r>
      <w:r w:rsidR="00C17EF7">
        <w:rPr>
          <w:sz w:val="24"/>
          <w:szCs w:val="24"/>
        </w:rPr>
        <w:t xml:space="preserve"> </w:t>
      </w:r>
      <w:r w:rsidR="00CB4C60">
        <w:rPr>
          <w:sz w:val="24"/>
          <w:szCs w:val="24"/>
        </w:rPr>
        <w:t>T0.5</w:t>
      </w:r>
      <w:r w:rsidR="00C17EF7">
        <w:rPr>
          <w:sz w:val="24"/>
          <w:szCs w:val="24"/>
          <w:vertAlign w:val="superscript"/>
        </w:rPr>
        <w:t xml:space="preserve"> </w:t>
      </w:r>
      <w:r w:rsidR="00C17EF7">
        <w:rPr>
          <w:sz w:val="24"/>
          <w:szCs w:val="24"/>
        </w:rPr>
        <w:t>dependence</w:t>
      </w:r>
      <w:r w:rsidR="00857399">
        <w:rPr>
          <w:sz w:val="24"/>
          <w:szCs w:val="24"/>
        </w:rPr>
        <w:t>.</w:t>
      </w:r>
    </w:p>
    <w:p w:rsidR="006E6273" w:rsidRDefault="006E6273" w:rsidP="006F6EF8">
      <w:pPr>
        <w:spacing w:line="360" w:lineRule="auto"/>
        <w:jc w:val="both"/>
      </w:pPr>
    </w:p>
    <w:p w:rsidR="006E6273" w:rsidRDefault="006E6273">
      <w:r>
        <w:br w:type="page"/>
      </w:r>
    </w:p>
    <w:p w:rsidR="00535AA3" w:rsidRPr="00535AA3" w:rsidRDefault="00B16633" w:rsidP="00535AA3">
      <w:pPr>
        <w:pStyle w:val="Caption"/>
        <w:jc w:val="both"/>
        <w:rPr>
          <w:color w:val="auto"/>
          <w:sz w:val="22"/>
          <w:szCs w:val="22"/>
        </w:rPr>
      </w:pPr>
      <w:bookmarkStart w:id="20" w:name="_Ref397623434"/>
      <w:r w:rsidRPr="00BE026E">
        <w:rPr>
          <w:noProof/>
          <w:lang w:eastAsia="en-IE"/>
        </w:rPr>
        <w:lastRenderedPageBreak/>
        <w:drawing>
          <wp:anchor distT="0" distB="0" distL="114300" distR="114300" simplePos="0" relativeHeight="251660288" behindDoc="1" locked="0" layoutInCell="1" allowOverlap="1" wp14:anchorId="226A98DC" wp14:editId="6E77069D">
            <wp:simplePos x="0" y="0"/>
            <wp:positionH relativeFrom="column">
              <wp:posOffset>1847850</wp:posOffset>
            </wp:positionH>
            <wp:positionV relativeFrom="paragraph">
              <wp:posOffset>66675</wp:posOffset>
            </wp:positionV>
            <wp:extent cx="4122420" cy="2879725"/>
            <wp:effectExtent l="0" t="0" r="0" b="0"/>
            <wp:wrapTight wrapText="bothSides">
              <wp:wrapPolygon edited="0">
                <wp:start x="1797" y="1858"/>
                <wp:lineTo x="1797" y="2429"/>
                <wp:lineTo x="3394" y="4430"/>
                <wp:lineTo x="2096" y="5430"/>
                <wp:lineTo x="2096" y="5858"/>
                <wp:lineTo x="3593" y="6716"/>
                <wp:lineTo x="1697" y="7716"/>
                <wp:lineTo x="1198" y="8145"/>
                <wp:lineTo x="1298" y="14003"/>
                <wp:lineTo x="2695" y="15861"/>
                <wp:lineTo x="3394" y="18147"/>
                <wp:lineTo x="3394" y="18718"/>
                <wp:lineTo x="8285" y="20147"/>
                <wp:lineTo x="9982" y="20433"/>
                <wp:lineTo x="12976" y="20433"/>
                <wp:lineTo x="14573" y="20147"/>
                <wp:lineTo x="18965" y="18718"/>
                <wp:lineTo x="18865" y="2429"/>
                <wp:lineTo x="18067" y="2286"/>
                <wp:lineTo x="3693" y="1858"/>
                <wp:lineTo x="1797" y="185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242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5AA3" w:rsidRPr="00535AA3">
        <w:rPr>
          <w:color w:val="auto"/>
          <w:sz w:val="22"/>
          <w:szCs w:val="22"/>
        </w:rPr>
        <w:t xml:space="preserve">Figure </w:t>
      </w:r>
      <w:r w:rsidR="00535AA3" w:rsidRPr="00535AA3">
        <w:rPr>
          <w:color w:val="auto"/>
          <w:sz w:val="22"/>
          <w:szCs w:val="22"/>
        </w:rPr>
        <w:fldChar w:fldCharType="begin"/>
      </w:r>
      <w:r w:rsidR="00535AA3" w:rsidRPr="00535AA3">
        <w:rPr>
          <w:color w:val="auto"/>
          <w:sz w:val="22"/>
          <w:szCs w:val="22"/>
        </w:rPr>
        <w:instrText xml:space="preserve"> SEQ Figure \* ARABIC </w:instrText>
      </w:r>
      <w:r w:rsidR="00535AA3" w:rsidRPr="00535AA3">
        <w:rPr>
          <w:color w:val="auto"/>
          <w:sz w:val="22"/>
          <w:szCs w:val="22"/>
        </w:rPr>
        <w:fldChar w:fldCharType="separate"/>
      </w:r>
      <w:r w:rsidR="009B0B7F">
        <w:rPr>
          <w:noProof/>
          <w:color w:val="auto"/>
          <w:sz w:val="22"/>
          <w:szCs w:val="22"/>
        </w:rPr>
        <w:t>1</w:t>
      </w:r>
      <w:r w:rsidR="00535AA3" w:rsidRPr="00535AA3">
        <w:rPr>
          <w:color w:val="auto"/>
          <w:sz w:val="22"/>
          <w:szCs w:val="22"/>
        </w:rPr>
        <w:fldChar w:fldCharType="end"/>
      </w:r>
      <w:bookmarkEnd w:id="20"/>
    </w:p>
    <w:p w:rsidR="00BE026E" w:rsidRDefault="00B16633" w:rsidP="006F6EF8">
      <w:pPr>
        <w:spacing w:line="360" w:lineRule="auto"/>
        <w:jc w:val="both"/>
      </w:pPr>
      <w:r>
        <w:rPr>
          <w:noProof/>
          <w:lang w:eastAsia="en-IE"/>
        </w:rPr>
        <w:drawing>
          <wp:anchor distT="0" distB="0" distL="114300" distR="114300" simplePos="0" relativeHeight="251659264" behindDoc="1" locked="0" layoutInCell="1" allowOverlap="1" wp14:anchorId="65816B4C" wp14:editId="30FE2F55">
            <wp:simplePos x="0" y="0"/>
            <wp:positionH relativeFrom="column">
              <wp:posOffset>-85725</wp:posOffset>
            </wp:positionH>
            <wp:positionV relativeFrom="paragraph">
              <wp:posOffset>187960</wp:posOffset>
            </wp:positionV>
            <wp:extent cx="1933575" cy="1983105"/>
            <wp:effectExtent l="0" t="0" r="9525" b="0"/>
            <wp:wrapTight wrapText="bothSides">
              <wp:wrapPolygon edited="0">
                <wp:start x="0" y="0"/>
                <wp:lineTo x="0" y="19712"/>
                <wp:lineTo x="12768" y="20542"/>
                <wp:lineTo x="13833" y="20542"/>
                <wp:lineTo x="21494" y="19712"/>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575" cy="1983105"/>
                    </a:xfrm>
                    <a:prstGeom prst="rect">
                      <a:avLst/>
                    </a:prstGeom>
                    <a:noFill/>
                  </pic:spPr>
                </pic:pic>
              </a:graphicData>
            </a:graphic>
            <wp14:sizeRelH relativeFrom="page">
              <wp14:pctWidth>0</wp14:pctWidth>
            </wp14:sizeRelH>
            <wp14:sizeRelV relativeFrom="page">
              <wp14:pctHeight>0</wp14:pctHeight>
            </wp14:sizeRelV>
          </wp:anchor>
        </w:drawing>
      </w:r>
    </w:p>
    <w:p w:rsidR="00BE026E" w:rsidRDefault="00BE026E">
      <w:r>
        <w:br w:type="page"/>
      </w:r>
    </w:p>
    <w:p w:rsidR="00535AA3" w:rsidRPr="00535AA3" w:rsidRDefault="00535AA3" w:rsidP="00535AA3">
      <w:pPr>
        <w:pStyle w:val="Caption"/>
        <w:jc w:val="both"/>
        <w:rPr>
          <w:color w:val="auto"/>
          <w:sz w:val="22"/>
          <w:szCs w:val="22"/>
        </w:rPr>
      </w:pPr>
      <w:bookmarkStart w:id="21" w:name="_Ref397693830"/>
      <w:r w:rsidRPr="00535AA3">
        <w:rPr>
          <w:color w:val="auto"/>
          <w:sz w:val="22"/>
          <w:szCs w:val="22"/>
        </w:rPr>
        <w:lastRenderedPageBreak/>
        <w:t xml:space="preserve">Figure </w:t>
      </w:r>
      <w:r w:rsidRPr="00535AA3">
        <w:rPr>
          <w:color w:val="auto"/>
          <w:sz w:val="22"/>
          <w:szCs w:val="22"/>
        </w:rPr>
        <w:fldChar w:fldCharType="begin"/>
      </w:r>
      <w:r w:rsidRPr="00535AA3">
        <w:rPr>
          <w:color w:val="auto"/>
          <w:sz w:val="22"/>
          <w:szCs w:val="22"/>
        </w:rPr>
        <w:instrText xml:space="preserve"> SEQ Figure \* ARABIC </w:instrText>
      </w:r>
      <w:r w:rsidRPr="00535AA3">
        <w:rPr>
          <w:color w:val="auto"/>
          <w:sz w:val="22"/>
          <w:szCs w:val="22"/>
        </w:rPr>
        <w:fldChar w:fldCharType="separate"/>
      </w:r>
      <w:r w:rsidR="009B0B7F">
        <w:rPr>
          <w:noProof/>
          <w:color w:val="auto"/>
          <w:sz w:val="22"/>
          <w:szCs w:val="22"/>
        </w:rPr>
        <w:t>2</w:t>
      </w:r>
      <w:r w:rsidRPr="00535AA3">
        <w:rPr>
          <w:color w:val="auto"/>
          <w:sz w:val="22"/>
          <w:szCs w:val="22"/>
        </w:rPr>
        <w:fldChar w:fldCharType="end"/>
      </w:r>
      <w:bookmarkEnd w:id="21"/>
    </w:p>
    <w:p w:rsidR="006E6273" w:rsidRDefault="002161EB" w:rsidP="006F6EF8">
      <w:pPr>
        <w:spacing w:line="360" w:lineRule="auto"/>
        <w:jc w:val="both"/>
      </w:pPr>
      <w:r w:rsidRPr="002161EB">
        <w:drawing>
          <wp:anchor distT="0" distB="0" distL="114300" distR="114300" simplePos="0" relativeHeight="251661312" behindDoc="1" locked="0" layoutInCell="1" allowOverlap="1" wp14:anchorId="199385D3" wp14:editId="4B81B69C">
            <wp:simplePos x="0" y="0"/>
            <wp:positionH relativeFrom="column">
              <wp:posOffset>2571750</wp:posOffset>
            </wp:positionH>
            <wp:positionV relativeFrom="paragraph">
              <wp:posOffset>44450</wp:posOffset>
            </wp:positionV>
            <wp:extent cx="3420110" cy="2390775"/>
            <wp:effectExtent l="0" t="0" r="0" b="0"/>
            <wp:wrapTight wrapText="bothSides">
              <wp:wrapPolygon edited="0">
                <wp:start x="2647" y="1893"/>
                <wp:lineTo x="1564" y="4303"/>
                <wp:lineTo x="1564" y="17383"/>
                <wp:lineTo x="2406" y="18760"/>
                <wp:lineTo x="3248" y="19276"/>
                <wp:lineTo x="9625" y="20309"/>
                <wp:lineTo x="12272" y="20653"/>
                <wp:lineTo x="13355" y="20653"/>
                <wp:lineTo x="13716" y="20309"/>
                <wp:lineTo x="19009" y="18932"/>
                <wp:lineTo x="19009" y="2410"/>
                <wp:lineTo x="18047" y="2237"/>
                <wp:lineTo x="3730" y="1893"/>
                <wp:lineTo x="2647" y="1893"/>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0110" cy="23907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noProof/>
          <w:lang w:eastAsia="en-IE"/>
        </w:rPr>
        <w:drawing>
          <wp:anchor distT="0" distB="0" distL="114300" distR="114300" simplePos="0" relativeHeight="251662336" behindDoc="0" locked="0" layoutInCell="1" allowOverlap="1" wp14:anchorId="6A558797" wp14:editId="6E3F9DBE">
            <wp:simplePos x="0" y="0"/>
            <wp:positionH relativeFrom="column">
              <wp:posOffset>0</wp:posOffset>
            </wp:positionH>
            <wp:positionV relativeFrom="paragraph">
              <wp:posOffset>45085</wp:posOffset>
            </wp:positionV>
            <wp:extent cx="2752725" cy="254317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3993"/>
                    <a:stretch/>
                  </pic:blipFill>
                  <pic:spPr bwMode="auto">
                    <a:xfrm>
                      <a:off x="0" y="0"/>
                      <a:ext cx="2752725" cy="2543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60A8" w:rsidRDefault="002161EB">
      <w:r w:rsidRPr="00900F04">
        <w:rPr>
          <w:noProof/>
          <w:lang w:eastAsia="en-IE"/>
        </w:rPr>
        <w:drawing>
          <wp:anchor distT="0" distB="0" distL="114300" distR="114300" simplePos="0" relativeHeight="251658240" behindDoc="1" locked="0" layoutInCell="1" allowOverlap="1" wp14:anchorId="6D41CE7F" wp14:editId="109BC803">
            <wp:simplePos x="0" y="0"/>
            <wp:positionH relativeFrom="column">
              <wp:posOffset>-2924175</wp:posOffset>
            </wp:positionH>
            <wp:positionV relativeFrom="paragraph">
              <wp:posOffset>1987550</wp:posOffset>
            </wp:positionV>
            <wp:extent cx="3230245" cy="2257425"/>
            <wp:effectExtent l="0" t="0" r="0" b="0"/>
            <wp:wrapThrough wrapText="bothSides">
              <wp:wrapPolygon edited="0">
                <wp:start x="18598" y="1823"/>
                <wp:lineTo x="3439" y="2370"/>
                <wp:lineTo x="2548" y="3828"/>
                <wp:lineTo x="3567" y="5104"/>
                <wp:lineTo x="2675" y="6380"/>
                <wp:lineTo x="2675" y="6744"/>
                <wp:lineTo x="3567" y="8020"/>
                <wp:lineTo x="1401" y="8749"/>
                <wp:lineTo x="1146" y="9114"/>
                <wp:lineTo x="1274" y="11848"/>
                <wp:lineTo x="2802" y="13853"/>
                <wp:lineTo x="3567" y="13853"/>
                <wp:lineTo x="2548" y="14765"/>
                <wp:lineTo x="2548" y="15129"/>
                <wp:lineTo x="3567" y="16770"/>
                <wp:lineTo x="2548" y="17863"/>
                <wp:lineTo x="2930" y="18775"/>
                <wp:lineTo x="9044" y="19686"/>
                <wp:lineTo x="9044" y="20233"/>
                <wp:lineTo x="12101" y="20597"/>
                <wp:lineTo x="13121" y="20597"/>
                <wp:lineTo x="13248" y="19686"/>
                <wp:lineTo x="18980" y="18957"/>
                <wp:lineTo x="19617" y="17863"/>
                <wp:lineTo x="18853" y="16770"/>
                <wp:lineTo x="19362" y="16770"/>
                <wp:lineTo x="20764" y="14582"/>
                <wp:lineTo x="20891" y="5104"/>
                <wp:lineTo x="19235" y="1823"/>
                <wp:lineTo x="18598" y="1823"/>
              </wp:wrapPolygon>
            </wp:wrapThrough>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245" cy="22574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AC60A8">
        <w:br w:type="page"/>
      </w:r>
    </w:p>
    <w:p w:rsidR="00E27BD3" w:rsidRDefault="00E27BD3"/>
    <w:p w:rsidR="00535AA3" w:rsidRPr="00535AA3" w:rsidRDefault="00535AA3" w:rsidP="00535AA3">
      <w:pPr>
        <w:pStyle w:val="Caption"/>
        <w:jc w:val="both"/>
        <w:rPr>
          <w:color w:val="auto"/>
          <w:sz w:val="22"/>
          <w:szCs w:val="22"/>
        </w:rPr>
      </w:pPr>
      <w:bookmarkStart w:id="22" w:name="_Ref397624491"/>
      <w:r w:rsidRPr="00535AA3">
        <w:rPr>
          <w:color w:val="auto"/>
          <w:sz w:val="22"/>
          <w:szCs w:val="22"/>
        </w:rPr>
        <w:t xml:space="preserve">Figure </w:t>
      </w:r>
      <w:r w:rsidRPr="00535AA3">
        <w:rPr>
          <w:color w:val="auto"/>
          <w:sz w:val="22"/>
          <w:szCs w:val="22"/>
        </w:rPr>
        <w:fldChar w:fldCharType="begin"/>
      </w:r>
      <w:r w:rsidRPr="00535AA3">
        <w:rPr>
          <w:color w:val="auto"/>
          <w:sz w:val="22"/>
          <w:szCs w:val="22"/>
        </w:rPr>
        <w:instrText xml:space="preserve"> SEQ Figure \* ARABIC </w:instrText>
      </w:r>
      <w:r w:rsidRPr="00535AA3">
        <w:rPr>
          <w:color w:val="auto"/>
          <w:sz w:val="22"/>
          <w:szCs w:val="22"/>
        </w:rPr>
        <w:fldChar w:fldCharType="separate"/>
      </w:r>
      <w:r w:rsidR="009B0B7F">
        <w:rPr>
          <w:noProof/>
          <w:color w:val="auto"/>
          <w:sz w:val="22"/>
          <w:szCs w:val="22"/>
        </w:rPr>
        <w:t>3</w:t>
      </w:r>
      <w:r w:rsidRPr="00535AA3">
        <w:rPr>
          <w:color w:val="auto"/>
          <w:sz w:val="22"/>
          <w:szCs w:val="22"/>
        </w:rPr>
        <w:fldChar w:fldCharType="end"/>
      </w:r>
      <w:bookmarkEnd w:id="22"/>
    </w:p>
    <w:p w:rsidR="00AC60A8" w:rsidRDefault="000B5A56" w:rsidP="006F6EF8">
      <w:pPr>
        <w:spacing w:line="360" w:lineRule="auto"/>
        <w:jc w:val="both"/>
      </w:pPr>
      <w:r>
        <w:rPr>
          <w:noProof/>
          <w:lang w:eastAsia="en-IE"/>
        </w:rPr>
        <w:drawing>
          <wp:inline distT="0" distB="0" distL="0" distR="0" wp14:anchorId="50A8E63D" wp14:editId="7A95833B">
            <wp:extent cx="5615305" cy="4051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305" cy="4051964"/>
                    </a:xfrm>
                    <a:prstGeom prst="rect">
                      <a:avLst/>
                    </a:prstGeom>
                    <a:noFill/>
                  </pic:spPr>
                </pic:pic>
              </a:graphicData>
            </a:graphic>
          </wp:inline>
        </w:drawing>
      </w:r>
    </w:p>
    <w:p w:rsidR="00E814C1" w:rsidRDefault="00E814C1" w:rsidP="006F6EF8">
      <w:pPr>
        <w:spacing w:line="360" w:lineRule="auto"/>
        <w:jc w:val="both"/>
      </w:pPr>
    </w:p>
    <w:p w:rsidR="00E814C1" w:rsidRDefault="000B5A56">
      <w:r w:rsidRPr="000B5A56">
        <w:t xml:space="preserve"> </w:t>
      </w:r>
      <w:r w:rsidR="00E814C1">
        <w:br w:type="page"/>
      </w:r>
    </w:p>
    <w:p w:rsidR="00535AA3" w:rsidRPr="00535AA3" w:rsidRDefault="00535AA3" w:rsidP="00535AA3">
      <w:pPr>
        <w:pStyle w:val="Caption"/>
        <w:jc w:val="both"/>
        <w:rPr>
          <w:color w:val="auto"/>
          <w:sz w:val="22"/>
          <w:szCs w:val="22"/>
        </w:rPr>
      </w:pPr>
      <w:bookmarkStart w:id="23" w:name="_Ref397623971"/>
      <w:r w:rsidRPr="00535AA3">
        <w:rPr>
          <w:color w:val="auto"/>
          <w:sz w:val="22"/>
          <w:szCs w:val="22"/>
        </w:rPr>
        <w:lastRenderedPageBreak/>
        <w:t xml:space="preserve">Figure </w:t>
      </w:r>
      <w:r w:rsidRPr="00535AA3">
        <w:rPr>
          <w:color w:val="auto"/>
          <w:sz w:val="22"/>
          <w:szCs w:val="22"/>
        </w:rPr>
        <w:fldChar w:fldCharType="begin"/>
      </w:r>
      <w:r w:rsidRPr="00535AA3">
        <w:rPr>
          <w:color w:val="auto"/>
          <w:sz w:val="22"/>
          <w:szCs w:val="22"/>
        </w:rPr>
        <w:instrText xml:space="preserve"> SEQ Figure \* ARABIC </w:instrText>
      </w:r>
      <w:r w:rsidRPr="00535AA3">
        <w:rPr>
          <w:color w:val="auto"/>
          <w:sz w:val="22"/>
          <w:szCs w:val="22"/>
        </w:rPr>
        <w:fldChar w:fldCharType="separate"/>
      </w:r>
      <w:r w:rsidR="009B0B7F">
        <w:rPr>
          <w:noProof/>
          <w:color w:val="auto"/>
          <w:sz w:val="22"/>
          <w:szCs w:val="22"/>
        </w:rPr>
        <w:t>4</w:t>
      </w:r>
      <w:r w:rsidRPr="00535AA3">
        <w:rPr>
          <w:color w:val="auto"/>
          <w:sz w:val="22"/>
          <w:szCs w:val="22"/>
        </w:rPr>
        <w:fldChar w:fldCharType="end"/>
      </w:r>
      <w:bookmarkEnd w:id="23"/>
    </w:p>
    <w:p w:rsidR="00E814C1" w:rsidRPr="006F6EF8" w:rsidRDefault="00E814C1" w:rsidP="006F6EF8">
      <w:pPr>
        <w:spacing w:line="360" w:lineRule="auto"/>
        <w:jc w:val="both"/>
      </w:pPr>
      <w:r>
        <w:rPr>
          <w:noProof/>
          <w:lang w:eastAsia="en-IE"/>
        </w:rPr>
        <w:drawing>
          <wp:inline distT="0" distB="0" distL="0" distR="0" wp14:anchorId="54D85CCD" wp14:editId="0B6D13BF">
            <wp:extent cx="4907915" cy="37553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915" cy="3755390"/>
                    </a:xfrm>
                    <a:prstGeom prst="rect">
                      <a:avLst/>
                    </a:prstGeom>
                    <a:noFill/>
                  </pic:spPr>
                </pic:pic>
              </a:graphicData>
            </a:graphic>
          </wp:inline>
        </w:drawing>
      </w:r>
    </w:p>
    <w:sectPr w:rsidR="00E814C1" w:rsidRPr="006F6EF8">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ganivetha Thiyagarajah" w:date="2014-10-23T11:18:00Z" w:initials="NT">
    <w:p w:rsidR="008728FE" w:rsidRDefault="008728FE">
      <w:pPr>
        <w:pStyle w:val="CommentText"/>
      </w:pPr>
      <w:r>
        <w:rPr>
          <w:rStyle w:val="CommentReference"/>
        </w:rPr>
        <w:annotationRef/>
      </w:r>
      <w:r w:rsidR="002161EB">
        <w:t>This part needs to be changed depending on our final results of Ru concentration</w:t>
      </w:r>
      <w:r w:rsidR="00BA575B">
        <w:t xml:space="preserve"> (and other parts/ fig referring to Ru </w:t>
      </w:r>
      <w:proofErr w:type="spellStart"/>
      <w:r w:rsidR="00BA575B">
        <w:t>conc</w:t>
      </w:r>
      <w:proofErr w:type="spellEnd"/>
      <w:r w:rsidR="00BA575B">
        <w:t>)</w:t>
      </w:r>
    </w:p>
  </w:comment>
  <w:comment w:id="2" w:author="Naganivetha Thiyagarajah" w:date="2014-09-08T17:51:00Z" w:initials="NT">
    <w:p w:rsidR="008574F5" w:rsidRDefault="008574F5">
      <w:pPr>
        <w:pStyle w:val="CommentText"/>
      </w:pPr>
      <w:r>
        <w:rPr>
          <w:rStyle w:val="CommentReference"/>
        </w:rPr>
        <w:annotationRef/>
      </w:r>
      <w:r>
        <w:t xml:space="preserve">Referring to Mario’s simulations </w:t>
      </w:r>
    </w:p>
  </w:comment>
  <w:comment w:id="18" w:author="Naganivetha Thiyagarajah" w:date="2014-10-23T11:10:00Z" w:initials="NT">
    <w:p w:rsidR="00E27BD3" w:rsidRPr="002161EB" w:rsidRDefault="00E27BD3">
      <w:pPr>
        <w:pStyle w:val="CommentText"/>
      </w:pPr>
      <w:r w:rsidRPr="002161EB">
        <w:rPr>
          <w:rStyle w:val="CommentReference"/>
        </w:rPr>
        <w:annotationRef/>
      </w:r>
      <w:r w:rsidRPr="002161EB">
        <w:t>Need to measure full loop if we intend to show this… have full loops of other samples with a soft phase (?)</w:t>
      </w:r>
    </w:p>
  </w:comment>
  <w:comment w:id="19" w:author="Naganivetha Thiyagarajah" w:date="2014-09-04T17:59:00Z" w:initials="NT">
    <w:p w:rsidR="000B5A56" w:rsidRDefault="000B5A56">
      <w:pPr>
        <w:pStyle w:val="CommentText"/>
      </w:pPr>
      <w:r>
        <w:rPr>
          <w:rStyle w:val="CommentReference"/>
        </w:rPr>
        <w:annotationRef/>
      </w:r>
      <w:r>
        <w:t xml:space="preserve">Do we have ppms of NT058 … second set of data from </w:t>
      </w:r>
      <w:proofErr w:type="spellStart"/>
      <w:r>
        <w:t>multimag</w:t>
      </w:r>
      <w:proofErr w:type="spellEnd"/>
      <w:r>
        <w:t xml:space="preserve"> is available for samples grown at 300K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934" w:rsidRDefault="000D5934" w:rsidP="00982868">
      <w:pPr>
        <w:spacing w:after="0" w:line="240" w:lineRule="auto"/>
      </w:pPr>
      <w:r>
        <w:separator/>
      </w:r>
    </w:p>
  </w:endnote>
  <w:endnote w:type="continuationSeparator" w:id="0">
    <w:p w:rsidR="000D5934" w:rsidRDefault="000D5934" w:rsidP="0098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9896862"/>
      <w:docPartObj>
        <w:docPartGallery w:val="Page Numbers (Bottom of Page)"/>
        <w:docPartUnique/>
      </w:docPartObj>
    </w:sdtPr>
    <w:sdtEndPr>
      <w:rPr>
        <w:noProof/>
      </w:rPr>
    </w:sdtEndPr>
    <w:sdtContent>
      <w:p w:rsidR="0099564F" w:rsidRDefault="0099564F">
        <w:pPr>
          <w:pStyle w:val="Footer"/>
          <w:jc w:val="right"/>
        </w:pPr>
        <w:r>
          <w:fldChar w:fldCharType="begin"/>
        </w:r>
        <w:r>
          <w:instrText xml:space="preserve"> PAGE   \* MERGEFORMAT </w:instrText>
        </w:r>
        <w:r>
          <w:fldChar w:fldCharType="separate"/>
        </w:r>
        <w:r w:rsidR="00BA575B">
          <w:rPr>
            <w:noProof/>
          </w:rPr>
          <w:t>3</w:t>
        </w:r>
        <w:r>
          <w:rPr>
            <w:noProof/>
          </w:rPr>
          <w:fldChar w:fldCharType="end"/>
        </w:r>
      </w:p>
    </w:sdtContent>
  </w:sdt>
  <w:p w:rsidR="0099564F" w:rsidRDefault="00995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934" w:rsidRDefault="000D5934" w:rsidP="00982868">
      <w:pPr>
        <w:spacing w:after="0" w:line="240" w:lineRule="auto"/>
      </w:pPr>
      <w:r>
        <w:separator/>
      </w:r>
    </w:p>
  </w:footnote>
  <w:footnote w:type="continuationSeparator" w:id="0">
    <w:p w:rsidR="000D5934" w:rsidRDefault="000D5934" w:rsidP="00982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P Style Manu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f0x9rfj2e0v2e9rf5xwpxq9txdzfevav2t&quot;&gt;Nivetha - lib&lt;record-ids&gt;&lt;item&gt;230&lt;/item&gt;&lt;item&gt;301&lt;/item&gt;&lt;item&gt;306&lt;/item&gt;&lt;item&gt;308&lt;/item&gt;&lt;item&gt;384&lt;/item&gt;&lt;item&gt;611&lt;/item&gt;&lt;item&gt;738&lt;/item&gt;&lt;item&gt;759&lt;/item&gt;&lt;item&gt;765&lt;/item&gt;&lt;item&gt;1208&lt;/item&gt;&lt;item&gt;1209&lt;/item&gt;&lt;item&gt;1211&lt;/item&gt;&lt;item&gt;1214&lt;/item&gt;&lt;item&gt;1215&lt;/item&gt;&lt;item&gt;1216&lt;/item&gt;&lt;/record-ids&gt;&lt;/item&gt;&lt;/Libraries&gt;"/>
  </w:docVars>
  <w:rsids>
    <w:rsidRoot w:val="00090F96"/>
    <w:rsid w:val="00033400"/>
    <w:rsid w:val="000410D8"/>
    <w:rsid w:val="000644D1"/>
    <w:rsid w:val="0007226C"/>
    <w:rsid w:val="00090F96"/>
    <w:rsid w:val="000B5A56"/>
    <w:rsid w:val="000D5934"/>
    <w:rsid w:val="0017094F"/>
    <w:rsid w:val="001A1000"/>
    <w:rsid w:val="001A65A3"/>
    <w:rsid w:val="001F6701"/>
    <w:rsid w:val="002161EB"/>
    <w:rsid w:val="00227A56"/>
    <w:rsid w:val="0027134D"/>
    <w:rsid w:val="002743D8"/>
    <w:rsid w:val="002775FB"/>
    <w:rsid w:val="00347A89"/>
    <w:rsid w:val="00361D98"/>
    <w:rsid w:val="0036424D"/>
    <w:rsid w:val="00385F8A"/>
    <w:rsid w:val="003D73B4"/>
    <w:rsid w:val="003D7836"/>
    <w:rsid w:val="003E2C51"/>
    <w:rsid w:val="003F01C1"/>
    <w:rsid w:val="003F0EFB"/>
    <w:rsid w:val="00407AE0"/>
    <w:rsid w:val="004A3270"/>
    <w:rsid w:val="004D2C09"/>
    <w:rsid w:val="00524F5F"/>
    <w:rsid w:val="00535AA3"/>
    <w:rsid w:val="00566461"/>
    <w:rsid w:val="00583965"/>
    <w:rsid w:val="005C1B67"/>
    <w:rsid w:val="005C6B2B"/>
    <w:rsid w:val="005D4D1D"/>
    <w:rsid w:val="005E56DC"/>
    <w:rsid w:val="00607842"/>
    <w:rsid w:val="006174AF"/>
    <w:rsid w:val="00647DBB"/>
    <w:rsid w:val="00653FDB"/>
    <w:rsid w:val="00682197"/>
    <w:rsid w:val="006973B1"/>
    <w:rsid w:val="006D3676"/>
    <w:rsid w:val="006E6273"/>
    <w:rsid w:val="006F6EF8"/>
    <w:rsid w:val="006F7128"/>
    <w:rsid w:val="007572AE"/>
    <w:rsid w:val="00760692"/>
    <w:rsid w:val="007719D3"/>
    <w:rsid w:val="007A2ACA"/>
    <w:rsid w:val="007D6C33"/>
    <w:rsid w:val="00857399"/>
    <w:rsid w:val="008574F5"/>
    <w:rsid w:val="00864251"/>
    <w:rsid w:val="008728FE"/>
    <w:rsid w:val="008B7585"/>
    <w:rsid w:val="008E46C8"/>
    <w:rsid w:val="008F48A5"/>
    <w:rsid w:val="00900F04"/>
    <w:rsid w:val="009222B2"/>
    <w:rsid w:val="00935034"/>
    <w:rsid w:val="00944021"/>
    <w:rsid w:val="0095248A"/>
    <w:rsid w:val="00965E22"/>
    <w:rsid w:val="00982868"/>
    <w:rsid w:val="0099564F"/>
    <w:rsid w:val="009B0B7F"/>
    <w:rsid w:val="00A05B1D"/>
    <w:rsid w:val="00A30500"/>
    <w:rsid w:val="00A36B5B"/>
    <w:rsid w:val="00A937D3"/>
    <w:rsid w:val="00AC60A8"/>
    <w:rsid w:val="00B16633"/>
    <w:rsid w:val="00B97FAC"/>
    <w:rsid w:val="00BA575B"/>
    <w:rsid w:val="00BE026E"/>
    <w:rsid w:val="00C17EF7"/>
    <w:rsid w:val="00C23262"/>
    <w:rsid w:val="00C35F13"/>
    <w:rsid w:val="00C55F27"/>
    <w:rsid w:val="00CB4C60"/>
    <w:rsid w:val="00CC6963"/>
    <w:rsid w:val="00CE302D"/>
    <w:rsid w:val="00D77D80"/>
    <w:rsid w:val="00DA244D"/>
    <w:rsid w:val="00E11AAA"/>
    <w:rsid w:val="00E15B9D"/>
    <w:rsid w:val="00E27BD3"/>
    <w:rsid w:val="00E679A0"/>
    <w:rsid w:val="00E71F50"/>
    <w:rsid w:val="00E814C1"/>
    <w:rsid w:val="00EC2EF1"/>
    <w:rsid w:val="00F2593D"/>
    <w:rsid w:val="00FA5F77"/>
    <w:rsid w:val="00FF30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64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828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2868"/>
    <w:rPr>
      <w:sz w:val="20"/>
      <w:szCs w:val="20"/>
    </w:rPr>
  </w:style>
  <w:style w:type="character" w:styleId="EndnoteReference">
    <w:name w:val="endnote reference"/>
    <w:basedOn w:val="DefaultParagraphFont"/>
    <w:uiPriority w:val="99"/>
    <w:semiHidden/>
    <w:unhideWhenUsed/>
    <w:rsid w:val="00982868"/>
    <w:rPr>
      <w:vertAlign w:val="superscript"/>
    </w:rPr>
  </w:style>
  <w:style w:type="character" w:styleId="PlaceholderText">
    <w:name w:val="Placeholder Text"/>
    <w:basedOn w:val="DefaultParagraphFont"/>
    <w:uiPriority w:val="99"/>
    <w:semiHidden/>
    <w:rsid w:val="00B97FAC"/>
    <w:rPr>
      <w:color w:val="808080"/>
    </w:rPr>
  </w:style>
  <w:style w:type="paragraph" w:styleId="BalloonText">
    <w:name w:val="Balloon Text"/>
    <w:basedOn w:val="Normal"/>
    <w:link w:val="BalloonTextChar"/>
    <w:uiPriority w:val="99"/>
    <w:semiHidden/>
    <w:unhideWhenUsed/>
    <w:rsid w:val="00B97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FAC"/>
    <w:rPr>
      <w:rFonts w:ascii="Tahoma" w:hAnsi="Tahoma" w:cs="Tahoma"/>
      <w:sz w:val="16"/>
      <w:szCs w:val="16"/>
    </w:rPr>
  </w:style>
  <w:style w:type="paragraph" w:styleId="Header">
    <w:name w:val="header"/>
    <w:basedOn w:val="Normal"/>
    <w:link w:val="HeaderChar"/>
    <w:uiPriority w:val="99"/>
    <w:unhideWhenUsed/>
    <w:rsid w:val="00995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4F"/>
  </w:style>
  <w:style w:type="paragraph" w:styleId="Footer">
    <w:name w:val="footer"/>
    <w:basedOn w:val="Normal"/>
    <w:link w:val="FooterChar"/>
    <w:uiPriority w:val="99"/>
    <w:unhideWhenUsed/>
    <w:rsid w:val="00995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4F"/>
  </w:style>
  <w:style w:type="character" w:customStyle="1" w:styleId="Heading1Char">
    <w:name w:val="Heading 1 Char"/>
    <w:basedOn w:val="DefaultParagraphFont"/>
    <w:link w:val="Heading1"/>
    <w:uiPriority w:val="9"/>
    <w:rsid w:val="0099564F"/>
    <w:rPr>
      <w:rFonts w:asciiTheme="majorHAnsi" w:eastAsiaTheme="majorEastAsia" w:hAnsiTheme="majorHAnsi" w:cstheme="majorBidi"/>
      <w:b/>
      <w:bCs/>
      <w:color w:val="365F91" w:themeColor="accent1" w:themeShade="BF"/>
      <w:sz w:val="28"/>
      <w:szCs w:val="28"/>
      <w:lang w:val="en-US" w:eastAsia="ja-JP"/>
    </w:rPr>
  </w:style>
  <w:style w:type="character" w:styleId="Hyperlink">
    <w:name w:val="Hyperlink"/>
    <w:basedOn w:val="DefaultParagraphFont"/>
    <w:uiPriority w:val="99"/>
    <w:unhideWhenUsed/>
    <w:rsid w:val="00FF30A6"/>
    <w:rPr>
      <w:color w:val="0000FF" w:themeColor="hyperlink"/>
      <w:u w:val="single"/>
    </w:rPr>
  </w:style>
  <w:style w:type="character" w:styleId="CommentReference">
    <w:name w:val="annotation reference"/>
    <w:basedOn w:val="DefaultParagraphFont"/>
    <w:uiPriority w:val="99"/>
    <w:semiHidden/>
    <w:unhideWhenUsed/>
    <w:rsid w:val="00E27BD3"/>
    <w:rPr>
      <w:sz w:val="16"/>
      <w:szCs w:val="16"/>
    </w:rPr>
  </w:style>
  <w:style w:type="paragraph" w:styleId="CommentText">
    <w:name w:val="annotation text"/>
    <w:basedOn w:val="Normal"/>
    <w:link w:val="CommentTextChar"/>
    <w:uiPriority w:val="99"/>
    <w:semiHidden/>
    <w:unhideWhenUsed/>
    <w:rsid w:val="00E27BD3"/>
    <w:pPr>
      <w:spacing w:line="240" w:lineRule="auto"/>
    </w:pPr>
    <w:rPr>
      <w:sz w:val="20"/>
      <w:szCs w:val="20"/>
    </w:rPr>
  </w:style>
  <w:style w:type="character" w:customStyle="1" w:styleId="CommentTextChar">
    <w:name w:val="Comment Text Char"/>
    <w:basedOn w:val="DefaultParagraphFont"/>
    <w:link w:val="CommentText"/>
    <w:uiPriority w:val="99"/>
    <w:semiHidden/>
    <w:rsid w:val="00E27BD3"/>
    <w:rPr>
      <w:sz w:val="20"/>
      <w:szCs w:val="20"/>
    </w:rPr>
  </w:style>
  <w:style w:type="paragraph" w:styleId="CommentSubject">
    <w:name w:val="annotation subject"/>
    <w:basedOn w:val="CommentText"/>
    <w:next w:val="CommentText"/>
    <w:link w:val="CommentSubjectChar"/>
    <w:uiPriority w:val="99"/>
    <w:semiHidden/>
    <w:unhideWhenUsed/>
    <w:rsid w:val="00E27BD3"/>
    <w:rPr>
      <w:b/>
      <w:bCs/>
    </w:rPr>
  </w:style>
  <w:style w:type="character" w:customStyle="1" w:styleId="CommentSubjectChar">
    <w:name w:val="Comment Subject Char"/>
    <w:basedOn w:val="CommentTextChar"/>
    <w:link w:val="CommentSubject"/>
    <w:uiPriority w:val="99"/>
    <w:semiHidden/>
    <w:rsid w:val="00E27BD3"/>
    <w:rPr>
      <w:b/>
      <w:bCs/>
      <w:sz w:val="20"/>
      <w:szCs w:val="20"/>
    </w:rPr>
  </w:style>
  <w:style w:type="paragraph" w:styleId="Caption">
    <w:name w:val="caption"/>
    <w:basedOn w:val="Normal"/>
    <w:next w:val="Normal"/>
    <w:uiPriority w:val="35"/>
    <w:unhideWhenUsed/>
    <w:qFormat/>
    <w:rsid w:val="00535AA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64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828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2868"/>
    <w:rPr>
      <w:sz w:val="20"/>
      <w:szCs w:val="20"/>
    </w:rPr>
  </w:style>
  <w:style w:type="character" w:styleId="EndnoteReference">
    <w:name w:val="endnote reference"/>
    <w:basedOn w:val="DefaultParagraphFont"/>
    <w:uiPriority w:val="99"/>
    <w:semiHidden/>
    <w:unhideWhenUsed/>
    <w:rsid w:val="00982868"/>
    <w:rPr>
      <w:vertAlign w:val="superscript"/>
    </w:rPr>
  </w:style>
  <w:style w:type="character" w:styleId="PlaceholderText">
    <w:name w:val="Placeholder Text"/>
    <w:basedOn w:val="DefaultParagraphFont"/>
    <w:uiPriority w:val="99"/>
    <w:semiHidden/>
    <w:rsid w:val="00B97FAC"/>
    <w:rPr>
      <w:color w:val="808080"/>
    </w:rPr>
  </w:style>
  <w:style w:type="paragraph" w:styleId="BalloonText">
    <w:name w:val="Balloon Text"/>
    <w:basedOn w:val="Normal"/>
    <w:link w:val="BalloonTextChar"/>
    <w:uiPriority w:val="99"/>
    <w:semiHidden/>
    <w:unhideWhenUsed/>
    <w:rsid w:val="00B97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FAC"/>
    <w:rPr>
      <w:rFonts w:ascii="Tahoma" w:hAnsi="Tahoma" w:cs="Tahoma"/>
      <w:sz w:val="16"/>
      <w:szCs w:val="16"/>
    </w:rPr>
  </w:style>
  <w:style w:type="paragraph" w:styleId="Header">
    <w:name w:val="header"/>
    <w:basedOn w:val="Normal"/>
    <w:link w:val="HeaderChar"/>
    <w:uiPriority w:val="99"/>
    <w:unhideWhenUsed/>
    <w:rsid w:val="00995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4F"/>
  </w:style>
  <w:style w:type="paragraph" w:styleId="Footer">
    <w:name w:val="footer"/>
    <w:basedOn w:val="Normal"/>
    <w:link w:val="FooterChar"/>
    <w:uiPriority w:val="99"/>
    <w:unhideWhenUsed/>
    <w:rsid w:val="00995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4F"/>
  </w:style>
  <w:style w:type="character" w:customStyle="1" w:styleId="Heading1Char">
    <w:name w:val="Heading 1 Char"/>
    <w:basedOn w:val="DefaultParagraphFont"/>
    <w:link w:val="Heading1"/>
    <w:uiPriority w:val="9"/>
    <w:rsid w:val="0099564F"/>
    <w:rPr>
      <w:rFonts w:asciiTheme="majorHAnsi" w:eastAsiaTheme="majorEastAsia" w:hAnsiTheme="majorHAnsi" w:cstheme="majorBidi"/>
      <w:b/>
      <w:bCs/>
      <w:color w:val="365F91" w:themeColor="accent1" w:themeShade="BF"/>
      <w:sz w:val="28"/>
      <w:szCs w:val="28"/>
      <w:lang w:val="en-US" w:eastAsia="ja-JP"/>
    </w:rPr>
  </w:style>
  <w:style w:type="character" w:styleId="Hyperlink">
    <w:name w:val="Hyperlink"/>
    <w:basedOn w:val="DefaultParagraphFont"/>
    <w:uiPriority w:val="99"/>
    <w:unhideWhenUsed/>
    <w:rsid w:val="00FF30A6"/>
    <w:rPr>
      <w:color w:val="0000FF" w:themeColor="hyperlink"/>
      <w:u w:val="single"/>
    </w:rPr>
  </w:style>
  <w:style w:type="character" w:styleId="CommentReference">
    <w:name w:val="annotation reference"/>
    <w:basedOn w:val="DefaultParagraphFont"/>
    <w:uiPriority w:val="99"/>
    <w:semiHidden/>
    <w:unhideWhenUsed/>
    <w:rsid w:val="00E27BD3"/>
    <w:rPr>
      <w:sz w:val="16"/>
      <w:szCs w:val="16"/>
    </w:rPr>
  </w:style>
  <w:style w:type="paragraph" w:styleId="CommentText">
    <w:name w:val="annotation text"/>
    <w:basedOn w:val="Normal"/>
    <w:link w:val="CommentTextChar"/>
    <w:uiPriority w:val="99"/>
    <w:semiHidden/>
    <w:unhideWhenUsed/>
    <w:rsid w:val="00E27BD3"/>
    <w:pPr>
      <w:spacing w:line="240" w:lineRule="auto"/>
    </w:pPr>
    <w:rPr>
      <w:sz w:val="20"/>
      <w:szCs w:val="20"/>
    </w:rPr>
  </w:style>
  <w:style w:type="character" w:customStyle="1" w:styleId="CommentTextChar">
    <w:name w:val="Comment Text Char"/>
    <w:basedOn w:val="DefaultParagraphFont"/>
    <w:link w:val="CommentText"/>
    <w:uiPriority w:val="99"/>
    <w:semiHidden/>
    <w:rsid w:val="00E27BD3"/>
    <w:rPr>
      <w:sz w:val="20"/>
      <w:szCs w:val="20"/>
    </w:rPr>
  </w:style>
  <w:style w:type="paragraph" w:styleId="CommentSubject">
    <w:name w:val="annotation subject"/>
    <w:basedOn w:val="CommentText"/>
    <w:next w:val="CommentText"/>
    <w:link w:val="CommentSubjectChar"/>
    <w:uiPriority w:val="99"/>
    <w:semiHidden/>
    <w:unhideWhenUsed/>
    <w:rsid w:val="00E27BD3"/>
    <w:rPr>
      <w:b/>
      <w:bCs/>
    </w:rPr>
  </w:style>
  <w:style w:type="character" w:customStyle="1" w:styleId="CommentSubjectChar">
    <w:name w:val="Comment Subject Char"/>
    <w:basedOn w:val="CommentTextChar"/>
    <w:link w:val="CommentSubject"/>
    <w:uiPriority w:val="99"/>
    <w:semiHidden/>
    <w:rsid w:val="00E27BD3"/>
    <w:rPr>
      <w:b/>
      <w:bCs/>
      <w:sz w:val="20"/>
      <w:szCs w:val="20"/>
    </w:rPr>
  </w:style>
  <w:style w:type="paragraph" w:styleId="Caption">
    <w:name w:val="caption"/>
    <w:basedOn w:val="Normal"/>
    <w:next w:val="Normal"/>
    <w:uiPriority w:val="35"/>
    <w:unhideWhenUsed/>
    <w:qFormat/>
    <w:rsid w:val="00535AA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8CC36650-F930-43FF-9B70-89FE1ED8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11</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Naganivetha Thiyagarajah</dc:creator>
  <cp:lastModifiedBy>Naganivetha Thiyagarajah</cp:lastModifiedBy>
  <cp:revision>8</cp:revision>
  <cp:lastPrinted>2014-09-10T09:25:00Z</cp:lastPrinted>
  <dcterms:created xsi:type="dcterms:W3CDTF">2014-09-10T10:34:00Z</dcterms:created>
  <dcterms:modified xsi:type="dcterms:W3CDTF">2014-10-23T10:32:00Z</dcterms:modified>
</cp:coreProperties>
</file>